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20E0" w14:textId="3FB11D06" w:rsidR="002D55B1" w:rsidRDefault="002D55B1" w:rsidP="002D55B1">
      <w:pPr>
        <w:spacing w:line="360" w:lineRule="auto"/>
        <w:jc w:val="center"/>
        <w:rPr>
          <w:rFonts w:ascii="黑体" w:eastAsia="黑体" w:hAnsi="黑体" w:cs="Arial"/>
          <w:sz w:val="28"/>
          <w:szCs w:val="28"/>
        </w:rPr>
      </w:pPr>
      <w:r w:rsidRPr="002D55B1">
        <w:rPr>
          <w:rFonts w:ascii="黑体" w:eastAsia="黑体" w:hAnsi="黑体" w:cs="Arial"/>
          <w:sz w:val="28"/>
          <w:szCs w:val="28"/>
        </w:rPr>
        <w:t>《吻》</w:t>
      </w:r>
    </w:p>
    <w:p w14:paraId="56F03E42" w14:textId="323864AC" w:rsidR="002D55B1" w:rsidRDefault="002D55B1" w:rsidP="002D55B1">
      <w:pPr>
        <w:spacing w:line="360" w:lineRule="auto"/>
        <w:jc w:val="center"/>
        <w:rPr>
          <w:rFonts w:ascii="Times New Roman" w:eastAsia="楷体" w:hAnsi="Times New Roman" w:cs="Times New Roman"/>
        </w:rPr>
      </w:pPr>
      <w:r>
        <w:rPr>
          <w:rFonts w:ascii="Times New Roman" w:eastAsia="楷体" w:hAnsi="Times New Roman" w:cs="Times New Roman" w:hint="eastAsia"/>
        </w:rPr>
        <w:t>郑东森</w:t>
      </w:r>
      <w:r w:rsidRPr="002C6421">
        <w:rPr>
          <w:rFonts w:ascii="Times New Roman" w:eastAsia="楷体" w:hAnsi="Times New Roman" w:cs="Times New Roman"/>
        </w:rPr>
        <w:t>（</w:t>
      </w:r>
      <w:r>
        <w:rPr>
          <w:rFonts w:ascii="Times New Roman" w:eastAsia="楷体" w:hAnsi="Times New Roman" w:cs="Times New Roman" w:hint="eastAsia"/>
        </w:rPr>
        <w:t>学号：</w:t>
      </w:r>
      <w:r>
        <w:rPr>
          <w:rFonts w:ascii="Times New Roman" w:eastAsia="楷体" w:hAnsi="Times New Roman" w:cs="Times New Roman" w:hint="eastAsia"/>
        </w:rPr>
        <w:t>2</w:t>
      </w:r>
      <w:r>
        <w:rPr>
          <w:rFonts w:ascii="Times New Roman" w:eastAsia="楷体" w:hAnsi="Times New Roman" w:cs="Times New Roman"/>
        </w:rPr>
        <w:t>022010799</w:t>
      </w:r>
      <w:r w:rsidRPr="002C6421">
        <w:rPr>
          <w:rFonts w:ascii="Times New Roman" w:eastAsia="楷体" w:hAnsi="Times New Roman" w:cs="Times New Roman"/>
        </w:rPr>
        <w:t>，邮箱</w:t>
      </w:r>
      <w:r>
        <w:rPr>
          <w:rFonts w:ascii="Times New Roman" w:eastAsia="楷体" w:hAnsi="Times New Roman" w:cs="Times New Roman" w:hint="eastAsia"/>
        </w:rPr>
        <w:t>：</w:t>
      </w:r>
      <w:r w:rsidRPr="002D55B1">
        <w:rPr>
          <w:rFonts w:ascii="Times New Roman" w:eastAsia="楷体" w:hAnsi="Times New Roman" w:cs="Times New Roman" w:hint="eastAsia"/>
        </w:rPr>
        <w:t>zheng</w:t>
      </w:r>
      <w:r w:rsidRPr="002D55B1">
        <w:rPr>
          <w:rFonts w:ascii="Times New Roman" w:eastAsia="楷体" w:hAnsi="Times New Roman" w:cs="Times New Roman"/>
        </w:rPr>
        <w:t>-ds22@mails.tsinghua.edu.cn</w:t>
      </w:r>
      <w:r w:rsidRPr="002C6421">
        <w:rPr>
          <w:rFonts w:ascii="Times New Roman" w:eastAsia="楷体" w:hAnsi="Times New Roman" w:cs="Times New Roman"/>
        </w:rPr>
        <w:t>）</w:t>
      </w:r>
    </w:p>
    <w:p w14:paraId="5F251A05" w14:textId="77777777" w:rsidR="002D55B1" w:rsidRDefault="002D55B1" w:rsidP="002D55B1">
      <w:pPr>
        <w:spacing w:line="360" w:lineRule="auto"/>
        <w:ind w:firstLineChars="202" w:firstLine="424"/>
        <w:rPr>
          <w:rFonts w:ascii="Times New Roman" w:eastAsia="宋体" w:hAnsi="Times New Roman"/>
        </w:rPr>
      </w:pPr>
    </w:p>
    <w:p w14:paraId="2B2A705B" w14:textId="122BECFE" w:rsidR="005B326B" w:rsidRDefault="002D55B1" w:rsidP="00C50096">
      <w:pPr>
        <w:spacing w:line="360" w:lineRule="auto"/>
        <w:ind w:firstLineChars="202" w:firstLine="424"/>
        <w:rPr>
          <w:rFonts w:ascii="Times New Roman" w:eastAsia="宋体" w:hAnsi="Times New Roman"/>
        </w:rPr>
      </w:pPr>
      <w:r>
        <w:rPr>
          <w:rFonts w:ascii="Times New Roman" w:eastAsia="宋体" w:hAnsi="Times New Roman" w:hint="eastAsia"/>
        </w:rPr>
        <w:t>《吻》</w:t>
      </w:r>
      <w:r w:rsidR="00C50096">
        <w:rPr>
          <w:rFonts w:ascii="Times New Roman" w:eastAsia="宋体" w:hAnsi="Times New Roman" w:hint="eastAsia"/>
        </w:rPr>
        <w:t>（或称《恋人》）</w:t>
      </w:r>
      <w:r>
        <w:rPr>
          <w:rFonts w:ascii="Times New Roman" w:eastAsia="宋体" w:hAnsi="Times New Roman" w:hint="eastAsia"/>
        </w:rPr>
        <w:t>是奥地利“维也纳分离派”、象征主义画家古斯塔夫·克里姆特的代表作之一，是他</w:t>
      </w:r>
      <w:r w:rsidR="000611F8">
        <w:rPr>
          <w:rFonts w:ascii="Times New Roman" w:eastAsia="宋体" w:hAnsi="Times New Roman" w:hint="eastAsia"/>
        </w:rPr>
        <w:t>于自己的</w:t>
      </w:r>
      <w:r>
        <w:rPr>
          <w:rFonts w:ascii="Times New Roman" w:eastAsia="宋体" w:hAnsi="Times New Roman" w:hint="eastAsia"/>
        </w:rPr>
        <w:t>黄金时期所创作的作品</w:t>
      </w:r>
      <w:r w:rsidR="00687C16">
        <w:rPr>
          <w:rFonts w:ascii="Times New Roman" w:eastAsia="宋体" w:hAnsi="Times New Roman" w:hint="eastAsia"/>
        </w:rPr>
        <w:t>。《吻》是一副</w:t>
      </w:r>
      <w:r w:rsidR="000611F8">
        <w:rPr>
          <w:rFonts w:ascii="Times New Roman" w:eastAsia="宋体" w:hAnsi="Times New Roman" w:hint="eastAsia"/>
        </w:rPr>
        <w:t>点缀着金箔、银箔以及铂箔的</w:t>
      </w:r>
      <w:r w:rsidR="00161DEA">
        <w:rPr>
          <w:rFonts w:ascii="Times New Roman" w:eastAsia="宋体" w:hAnsi="Times New Roman" w:hint="eastAsia"/>
        </w:rPr>
        <w:t>正方形</w:t>
      </w:r>
      <w:r w:rsidR="000E6400">
        <w:rPr>
          <w:rFonts w:ascii="Times New Roman" w:eastAsia="宋体" w:hAnsi="Times New Roman" w:hint="eastAsia"/>
        </w:rPr>
        <w:t>布面</w:t>
      </w:r>
      <w:r w:rsidR="000611F8">
        <w:rPr>
          <w:rFonts w:ascii="Times New Roman" w:eastAsia="宋体" w:hAnsi="Times New Roman" w:hint="eastAsia"/>
        </w:rPr>
        <w:t>油画</w:t>
      </w:r>
      <w:r w:rsidR="000E6400">
        <w:rPr>
          <w:rStyle w:val="a7"/>
          <w:rFonts w:ascii="Times New Roman" w:eastAsia="宋体" w:hAnsi="Times New Roman"/>
        </w:rPr>
        <w:footnoteReference w:id="1"/>
      </w:r>
      <w:r w:rsidR="00161DEA">
        <w:rPr>
          <w:rFonts w:ascii="Times New Roman" w:eastAsia="宋体" w:hAnsi="Times New Roman" w:hint="eastAsia"/>
        </w:rPr>
        <w:t>，</w:t>
      </w:r>
      <w:r w:rsidR="00754B72">
        <w:rPr>
          <w:rFonts w:ascii="Times New Roman" w:eastAsia="宋体" w:hAnsi="Times New Roman" w:hint="eastAsia"/>
        </w:rPr>
        <w:t>克里姆特</w:t>
      </w:r>
      <w:r w:rsidR="00161DEA">
        <w:rPr>
          <w:rFonts w:ascii="Times New Roman" w:eastAsia="宋体" w:hAnsi="Times New Roman" w:hint="eastAsia"/>
        </w:rPr>
        <w:t>在画作上描绘了一对正相拥缠绵着接吻的男女，他们的身体借由金色的</w:t>
      </w:r>
      <w:r w:rsidR="00D95D92">
        <w:rPr>
          <w:rFonts w:ascii="Times New Roman" w:eastAsia="宋体" w:hAnsi="Times New Roman" w:hint="eastAsia"/>
        </w:rPr>
        <w:t>长袍连接在一起，</w:t>
      </w:r>
      <w:r w:rsidR="00327CE5">
        <w:rPr>
          <w:rFonts w:ascii="Times New Roman" w:eastAsia="宋体" w:hAnsi="Times New Roman" w:hint="eastAsia"/>
        </w:rPr>
        <w:t>整幅画充斥着自然主义和抽象色彩、线条运用的强烈矛盾，是象征主义的著名画作</w:t>
      </w:r>
      <w:r w:rsidR="00327CE5">
        <w:rPr>
          <w:rStyle w:val="a7"/>
          <w:rFonts w:ascii="Times New Roman" w:eastAsia="宋体" w:hAnsi="Times New Roman"/>
        </w:rPr>
        <w:footnoteReference w:id="2"/>
      </w:r>
      <w:r w:rsidR="00C314AF">
        <w:rPr>
          <w:rFonts w:ascii="Times New Roman" w:eastAsia="宋体" w:hAnsi="Times New Roman" w:hint="eastAsia"/>
        </w:rPr>
        <w:t>。《吻》现存于奥地利美景宫</w:t>
      </w:r>
      <w:r w:rsidR="000E6400">
        <w:rPr>
          <w:rFonts w:ascii="Times New Roman" w:eastAsia="宋体" w:hAnsi="Times New Roman" w:hint="eastAsia"/>
        </w:rPr>
        <w:t>美术馆，是</w:t>
      </w:r>
      <w:r w:rsidR="0043776C">
        <w:rPr>
          <w:rFonts w:ascii="Times New Roman" w:eastAsia="宋体" w:hAnsi="Times New Roman" w:hint="eastAsia"/>
        </w:rPr>
        <w:t>美景宫的永久收藏品之一</w:t>
      </w:r>
      <w:r w:rsidR="0036465C">
        <w:rPr>
          <w:rStyle w:val="a7"/>
          <w:rFonts w:ascii="Times New Roman" w:eastAsia="宋体" w:hAnsi="Times New Roman"/>
        </w:rPr>
        <w:footnoteReference w:id="3"/>
      </w:r>
      <w:r w:rsidR="0043776C">
        <w:rPr>
          <w:rFonts w:ascii="Times New Roman" w:eastAsia="宋体" w:hAnsi="Times New Roman" w:hint="eastAsia"/>
        </w:rPr>
        <w:t>。</w:t>
      </w:r>
      <w:r w:rsidR="00754B72">
        <w:rPr>
          <w:rFonts w:ascii="Times New Roman" w:eastAsia="宋体" w:hAnsi="Times New Roman" w:hint="eastAsia"/>
        </w:rPr>
        <w:t>同时，这副画作也被普遍认为是现代艺术早期的一副杰作，是维也纳艺术运动的象征，是克里姆特最受欢迎的一幅作品。</w:t>
      </w:r>
      <w:r w:rsidR="00754B72">
        <w:rPr>
          <w:rStyle w:val="a7"/>
          <w:rFonts w:ascii="Times New Roman" w:eastAsia="宋体" w:hAnsi="Times New Roman"/>
        </w:rPr>
        <w:footnoteReference w:id="4"/>
      </w:r>
    </w:p>
    <w:p w14:paraId="3A2F7B54" w14:textId="77777777" w:rsidR="002E58DB" w:rsidRDefault="002E58DB" w:rsidP="00085B0E">
      <w:pPr>
        <w:spacing w:line="360" w:lineRule="auto"/>
        <w:rPr>
          <w:rFonts w:ascii="Times New Roman" w:eastAsia="宋体" w:hAnsi="Times New Roman" w:hint="eastAsia"/>
        </w:rPr>
      </w:pPr>
    </w:p>
    <w:p w14:paraId="1461BDC0" w14:textId="5893AFAE" w:rsidR="005B326B" w:rsidRDefault="005B326B" w:rsidP="005B326B">
      <w:pPr>
        <w:spacing w:line="360" w:lineRule="auto"/>
        <w:jc w:val="center"/>
        <w:rPr>
          <w:rFonts w:ascii="Times New Roman" w:eastAsia="宋体" w:hAnsi="Times New Roman"/>
        </w:rPr>
      </w:pPr>
      <w:r>
        <w:rPr>
          <w:rFonts w:ascii="Times New Roman" w:eastAsia="宋体" w:hAnsi="Times New Roman"/>
          <w:noProof/>
        </w:rPr>
        <w:drawing>
          <wp:inline distT="0" distB="0" distL="0" distR="0" wp14:anchorId="520A7B9E" wp14:editId="0F693286">
            <wp:extent cx="2312345" cy="231986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7616" cy="2325155"/>
                    </a:xfrm>
                    <a:prstGeom prst="rect">
                      <a:avLst/>
                    </a:prstGeom>
                    <a:noFill/>
                    <a:ln>
                      <a:noFill/>
                    </a:ln>
                  </pic:spPr>
                </pic:pic>
              </a:graphicData>
            </a:graphic>
          </wp:inline>
        </w:drawing>
      </w:r>
    </w:p>
    <w:p w14:paraId="519A9B68" w14:textId="0B384F3E" w:rsidR="005B326B" w:rsidRDefault="005B326B" w:rsidP="005B326B">
      <w:pPr>
        <w:spacing w:line="360" w:lineRule="auto"/>
        <w:jc w:val="center"/>
        <w:rPr>
          <w:rFonts w:ascii="Times New Roman" w:eastAsia="宋体" w:hAnsi="Times New Roman"/>
          <w:sz w:val="18"/>
        </w:rPr>
      </w:pPr>
      <w:r>
        <w:rPr>
          <w:rFonts w:ascii="Times New Roman" w:eastAsia="宋体" w:hAnsi="Times New Roman" w:hint="eastAsia"/>
          <w:sz w:val="18"/>
        </w:rPr>
        <w:t>图</w:t>
      </w:r>
      <w:r>
        <w:rPr>
          <w:rFonts w:ascii="Times New Roman" w:eastAsia="宋体" w:hAnsi="Times New Roman" w:hint="eastAsia"/>
          <w:sz w:val="18"/>
        </w:rPr>
        <w:t>1</w:t>
      </w:r>
      <w:r>
        <w:rPr>
          <w:rFonts w:ascii="Times New Roman" w:eastAsia="宋体" w:hAnsi="Times New Roman"/>
          <w:sz w:val="18"/>
        </w:rPr>
        <w:t xml:space="preserve">  </w:t>
      </w:r>
      <w:r>
        <w:rPr>
          <w:rFonts w:ascii="Times New Roman" w:eastAsia="宋体" w:hAnsi="Times New Roman" w:hint="eastAsia"/>
          <w:sz w:val="18"/>
        </w:rPr>
        <w:t>《吻》</w:t>
      </w:r>
      <w:r>
        <w:rPr>
          <w:rStyle w:val="a7"/>
          <w:rFonts w:ascii="Times New Roman" w:eastAsia="宋体" w:hAnsi="Times New Roman"/>
          <w:sz w:val="18"/>
        </w:rPr>
        <w:footnoteReference w:id="5"/>
      </w:r>
    </w:p>
    <w:p w14:paraId="4F8BDCE6" w14:textId="08B01270" w:rsidR="000E6400" w:rsidRPr="000E6400" w:rsidRDefault="000E6400" w:rsidP="000E6400">
      <w:pPr>
        <w:spacing w:line="360" w:lineRule="auto"/>
        <w:ind w:firstLineChars="202" w:firstLine="426"/>
        <w:rPr>
          <w:rFonts w:ascii="Times New Roman" w:eastAsia="宋体" w:hAnsi="Times New Roman"/>
          <w:b/>
          <w:bCs/>
        </w:rPr>
      </w:pPr>
      <w:r w:rsidRPr="000E6400">
        <w:rPr>
          <w:rFonts w:ascii="Times New Roman" w:eastAsia="宋体" w:hAnsi="Times New Roman" w:hint="eastAsia"/>
          <w:b/>
          <w:bCs/>
        </w:rPr>
        <w:t>一、背景</w:t>
      </w:r>
      <w:r w:rsidR="005B326B">
        <w:rPr>
          <w:rFonts w:ascii="Times New Roman" w:eastAsia="宋体" w:hAnsi="Times New Roman" w:hint="eastAsia"/>
          <w:b/>
          <w:bCs/>
        </w:rPr>
        <w:t>与争议</w:t>
      </w:r>
    </w:p>
    <w:p w14:paraId="2CE8555E" w14:textId="115DF89B" w:rsidR="00F514C4" w:rsidRDefault="000E6400" w:rsidP="00C50096">
      <w:pPr>
        <w:spacing w:line="360" w:lineRule="auto"/>
        <w:ind w:firstLine="360"/>
        <w:jc w:val="left"/>
        <w:rPr>
          <w:rFonts w:ascii="宋体" w:eastAsia="宋体" w:hAnsi="宋体" w:cs="Times New Roman"/>
        </w:rPr>
      </w:pPr>
      <w:r w:rsidRPr="000E6400">
        <w:rPr>
          <w:rFonts w:ascii="宋体" w:eastAsia="宋体" w:hAnsi="宋体" w:cs="Times New Roman" w:hint="eastAsia"/>
        </w:rPr>
        <w:t>《吻》创作于1</w:t>
      </w:r>
      <w:r w:rsidRPr="000E6400">
        <w:rPr>
          <w:rFonts w:ascii="宋体" w:eastAsia="宋体" w:hAnsi="宋体" w:cs="Times New Roman"/>
        </w:rPr>
        <w:t>907</w:t>
      </w:r>
      <w:r w:rsidRPr="000E6400">
        <w:rPr>
          <w:rFonts w:ascii="宋体" w:eastAsia="宋体" w:hAnsi="宋体" w:cs="Times New Roman" w:hint="eastAsia"/>
        </w:rPr>
        <w:t>年至1</w:t>
      </w:r>
      <w:r w:rsidRPr="000E6400">
        <w:rPr>
          <w:rFonts w:ascii="宋体" w:eastAsia="宋体" w:hAnsi="宋体" w:cs="Times New Roman"/>
        </w:rPr>
        <w:t>908</w:t>
      </w:r>
      <w:r w:rsidRPr="000E6400">
        <w:rPr>
          <w:rFonts w:ascii="宋体" w:eastAsia="宋体" w:hAnsi="宋体" w:cs="Times New Roman" w:hint="eastAsia"/>
        </w:rPr>
        <w:t>年，当时</w:t>
      </w:r>
      <w:r w:rsidR="00CF528C">
        <w:rPr>
          <w:rFonts w:ascii="宋体" w:eastAsia="宋体" w:hAnsi="宋体" w:cs="Times New Roman" w:hint="eastAsia"/>
        </w:rPr>
        <w:t>唯美主义刚自1</w:t>
      </w:r>
      <w:r w:rsidR="00CF528C">
        <w:rPr>
          <w:rFonts w:ascii="宋体" w:eastAsia="宋体" w:hAnsi="宋体" w:cs="Times New Roman"/>
        </w:rPr>
        <w:t>9</w:t>
      </w:r>
      <w:r w:rsidR="00CF528C">
        <w:rPr>
          <w:rFonts w:ascii="宋体" w:eastAsia="宋体" w:hAnsi="宋体" w:cs="Times New Roman" w:hint="eastAsia"/>
        </w:rPr>
        <w:t>世纪的文学运动中萌芽，</w:t>
      </w:r>
      <w:r w:rsidR="00754B72">
        <w:rPr>
          <w:rFonts w:ascii="宋体" w:eastAsia="宋体" w:hAnsi="宋体" w:cs="Times New Roman" w:hint="eastAsia"/>
        </w:rPr>
        <w:t>新艺</w:t>
      </w:r>
      <w:proofErr w:type="gramStart"/>
      <w:r w:rsidR="00754B72">
        <w:rPr>
          <w:rFonts w:ascii="宋体" w:eastAsia="宋体" w:hAnsi="宋体" w:cs="Times New Roman" w:hint="eastAsia"/>
        </w:rPr>
        <w:t>术运动</w:t>
      </w:r>
      <w:proofErr w:type="gramEnd"/>
      <w:r w:rsidR="00754B72">
        <w:rPr>
          <w:rFonts w:ascii="宋体" w:eastAsia="宋体" w:hAnsi="宋体" w:cs="Times New Roman" w:hint="eastAsia"/>
        </w:rPr>
        <w:t>如火如潮，</w:t>
      </w:r>
      <w:r>
        <w:rPr>
          <w:rFonts w:ascii="宋体" w:eastAsia="宋体" w:hAnsi="宋体" w:cs="Times New Roman" w:hint="eastAsia"/>
        </w:rPr>
        <w:t>欧洲艺术家团体之间的表现主义运动</w:t>
      </w:r>
      <w:r w:rsidR="00CF528C">
        <w:rPr>
          <w:rFonts w:ascii="宋体" w:eastAsia="宋体" w:hAnsi="宋体" w:cs="Times New Roman" w:hint="eastAsia"/>
        </w:rPr>
        <w:t>也</w:t>
      </w:r>
      <w:r>
        <w:rPr>
          <w:rFonts w:ascii="宋体" w:eastAsia="宋体" w:hAnsi="宋体" w:cs="Times New Roman" w:hint="eastAsia"/>
        </w:rPr>
        <w:t>达到</w:t>
      </w:r>
      <w:r w:rsidR="00CF528C">
        <w:rPr>
          <w:rFonts w:ascii="宋体" w:eastAsia="宋体" w:hAnsi="宋体" w:cs="Times New Roman" w:hint="eastAsia"/>
        </w:rPr>
        <w:t>了</w:t>
      </w:r>
      <w:r>
        <w:rPr>
          <w:rFonts w:ascii="宋体" w:eastAsia="宋体" w:hAnsi="宋体" w:cs="Times New Roman" w:hint="eastAsia"/>
        </w:rPr>
        <w:t>高潮</w:t>
      </w:r>
      <w:r w:rsidR="00754B72">
        <w:rPr>
          <w:rFonts w:ascii="宋体" w:eastAsia="宋体" w:hAnsi="宋体" w:cs="Times New Roman" w:hint="eastAsia"/>
        </w:rPr>
        <w:t>，艺术界绽放出了时代变更的活力。</w:t>
      </w:r>
      <w:r w:rsidR="005B326B">
        <w:rPr>
          <w:rFonts w:ascii="宋体" w:eastAsia="宋体" w:hAnsi="宋体" w:cs="Times New Roman" w:hint="eastAsia"/>
        </w:rPr>
        <w:t>在这期间</w:t>
      </w:r>
      <w:r w:rsidR="00C2458D">
        <w:rPr>
          <w:rFonts w:ascii="宋体" w:eastAsia="宋体" w:hAnsi="宋体" w:cs="Times New Roman" w:hint="eastAsia"/>
        </w:rPr>
        <w:t>克里姆特</w:t>
      </w:r>
      <w:r w:rsidR="00CF528C">
        <w:rPr>
          <w:rFonts w:ascii="宋体" w:eastAsia="宋体" w:hAnsi="宋体" w:cs="Times New Roman" w:hint="eastAsia"/>
        </w:rPr>
        <w:t>的画作受到了表现主义、</w:t>
      </w:r>
      <w:r w:rsidR="00754B72">
        <w:rPr>
          <w:rFonts w:ascii="宋体" w:eastAsia="宋体" w:hAnsi="宋体" w:cs="Times New Roman" w:hint="eastAsia"/>
        </w:rPr>
        <w:t>新艺术运动和工业美术运动</w:t>
      </w:r>
      <w:r w:rsidR="00CF528C">
        <w:rPr>
          <w:rFonts w:ascii="宋体" w:eastAsia="宋体" w:hAnsi="宋体" w:cs="Times New Roman" w:hint="eastAsia"/>
        </w:rPr>
        <w:t>的深远影响，</w:t>
      </w:r>
      <w:r w:rsidR="005B326B">
        <w:rPr>
          <w:rFonts w:ascii="宋体" w:eastAsia="宋体" w:hAnsi="宋体" w:cs="Times New Roman" w:hint="eastAsia"/>
        </w:rPr>
        <w:t>也有人称他的表现风格为“装饰表现主义”，而《吻》就是他结合了“装饰表现</w:t>
      </w:r>
      <w:r w:rsidR="005B326B">
        <w:rPr>
          <w:rFonts w:ascii="宋体" w:eastAsia="宋体" w:hAnsi="宋体" w:cs="Times New Roman" w:hint="eastAsia"/>
        </w:rPr>
        <w:lastRenderedPageBreak/>
        <w:t>主义”和象征主义的代表画作</w:t>
      </w:r>
      <w:r w:rsidR="005B326B">
        <w:rPr>
          <w:rStyle w:val="a7"/>
          <w:rFonts w:ascii="宋体" w:eastAsia="宋体" w:hAnsi="宋体" w:cs="Times New Roman"/>
        </w:rPr>
        <w:footnoteReference w:id="6"/>
      </w:r>
      <w:r w:rsidR="005B326B">
        <w:rPr>
          <w:rFonts w:ascii="宋体" w:eastAsia="宋体" w:hAnsi="宋体" w:cs="Times New Roman" w:hint="eastAsia"/>
        </w:rPr>
        <w:t>。</w:t>
      </w:r>
    </w:p>
    <w:p w14:paraId="3002EE2C" w14:textId="72EBA58C" w:rsidR="00C50096" w:rsidRDefault="00C2458D" w:rsidP="00C50096">
      <w:pPr>
        <w:spacing w:line="360" w:lineRule="auto"/>
        <w:ind w:firstLine="360"/>
        <w:jc w:val="left"/>
        <w:rPr>
          <w:rFonts w:ascii="宋体" w:eastAsia="宋体" w:hAnsi="宋体" w:cs="Times New Roman"/>
        </w:rPr>
      </w:pPr>
      <w:r>
        <w:rPr>
          <w:rFonts w:ascii="宋体" w:eastAsia="宋体" w:hAnsi="宋体" w:cs="Times New Roman" w:hint="eastAsia"/>
        </w:rPr>
        <w:t>克里姆特创作《吻》的时候正因1</w:t>
      </w:r>
      <w:r>
        <w:rPr>
          <w:rFonts w:ascii="宋体" w:eastAsia="宋体" w:hAnsi="宋体" w:cs="Times New Roman"/>
        </w:rPr>
        <w:t>900-1903</w:t>
      </w:r>
      <w:r>
        <w:rPr>
          <w:rFonts w:ascii="宋体" w:eastAsia="宋体" w:hAnsi="宋体" w:cs="Times New Roman" w:hint="eastAsia"/>
        </w:rPr>
        <w:t>年为维也纳艺术大学绘制的壁画中的色情象征主义与悲剧精神而饱受诟病，《吻》是他那段充满争议的日子的转折点，他的隐喻描绘正是当时艺术思潮的反应，现代主义艺术最终肯定了他对传统主义艺术的挑战。</w:t>
      </w:r>
      <w:r>
        <w:rPr>
          <w:rStyle w:val="a7"/>
          <w:rFonts w:ascii="宋体" w:eastAsia="宋体" w:hAnsi="宋体" w:cs="Times New Roman"/>
        </w:rPr>
        <w:footnoteReference w:id="7"/>
      </w:r>
    </w:p>
    <w:p w14:paraId="553ADFD9" w14:textId="2E3A5357" w:rsidR="00C2458D" w:rsidRDefault="00C2458D" w:rsidP="00C50096">
      <w:pPr>
        <w:spacing w:line="360" w:lineRule="auto"/>
        <w:ind w:firstLine="360"/>
        <w:jc w:val="left"/>
        <w:rPr>
          <w:rFonts w:ascii="宋体" w:eastAsia="宋体" w:hAnsi="宋体" w:cs="Times New Roman"/>
          <w:b/>
          <w:bCs/>
        </w:rPr>
      </w:pPr>
      <w:r w:rsidRPr="00C2458D">
        <w:rPr>
          <w:rFonts w:ascii="宋体" w:eastAsia="宋体" w:hAnsi="宋体" w:cs="Times New Roman" w:hint="eastAsia"/>
          <w:b/>
          <w:bCs/>
        </w:rPr>
        <w:t>二、</w:t>
      </w:r>
      <w:r w:rsidR="00907F6B">
        <w:rPr>
          <w:rFonts w:ascii="宋体" w:eastAsia="宋体" w:hAnsi="宋体" w:cs="Times New Roman" w:hint="eastAsia"/>
          <w:b/>
          <w:bCs/>
        </w:rPr>
        <w:t>表现与象征</w:t>
      </w:r>
    </w:p>
    <w:p w14:paraId="3F649807" w14:textId="4FB801BE" w:rsidR="00C2458D" w:rsidRDefault="002228EA" w:rsidP="00C50096">
      <w:pPr>
        <w:spacing w:line="360" w:lineRule="auto"/>
        <w:ind w:firstLine="360"/>
        <w:jc w:val="left"/>
        <w:rPr>
          <w:rFonts w:ascii="宋体" w:eastAsia="宋体" w:hAnsi="宋体" w:cs="Times New Roman"/>
        </w:rPr>
      </w:pPr>
      <w:r>
        <w:rPr>
          <w:rFonts w:ascii="宋体" w:eastAsia="宋体" w:hAnsi="宋体" w:cs="Times New Roman" w:hint="eastAsia"/>
        </w:rPr>
        <w:t>克里姆特3</w:t>
      </w:r>
      <w:r>
        <w:rPr>
          <w:rFonts w:ascii="宋体" w:eastAsia="宋体" w:hAnsi="宋体" w:cs="Times New Roman"/>
        </w:rPr>
        <w:t>0</w:t>
      </w:r>
      <w:r>
        <w:rPr>
          <w:rFonts w:ascii="宋体" w:eastAsia="宋体" w:hAnsi="宋体" w:cs="Times New Roman" w:hint="eastAsia"/>
        </w:rPr>
        <w:t>岁后作品的最大特征就是浓烈的象征主义色彩贯穿其中，他最为喜爱的主题便是“爱情”与“死亡”</w:t>
      </w:r>
      <w:r>
        <w:rPr>
          <w:rStyle w:val="a7"/>
          <w:rFonts w:ascii="宋体" w:eastAsia="宋体" w:hAnsi="宋体" w:cs="Times New Roman"/>
        </w:rPr>
        <w:footnoteReference w:id="8"/>
      </w:r>
      <w:r>
        <w:rPr>
          <w:rFonts w:ascii="宋体" w:eastAsia="宋体" w:hAnsi="宋体" w:cs="Times New Roman" w:hint="eastAsia"/>
        </w:rPr>
        <w:t>，他喜爱用情色、柔美的艺术语言和平面化的金属装饰来表达这对幸福和恐惧问题的审视，这总是让人联想到中世纪的泥金装饰手抄本、拜占庭马赛克及日本版画</w:t>
      </w:r>
      <w:r>
        <w:rPr>
          <w:rStyle w:val="a7"/>
          <w:rFonts w:ascii="宋体" w:eastAsia="宋体" w:hAnsi="宋体" w:cs="Times New Roman"/>
        </w:rPr>
        <w:footnoteReference w:id="9"/>
      </w:r>
      <w:r>
        <w:rPr>
          <w:rFonts w:ascii="宋体" w:eastAsia="宋体" w:hAnsi="宋体" w:cs="Times New Roman" w:hint="eastAsia"/>
        </w:rPr>
        <w:t>。</w:t>
      </w:r>
    </w:p>
    <w:p w14:paraId="22917061" w14:textId="3AA8A218" w:rsidR="00A25BC5" w:rsidRDefault="002228EA" w:rsidP="00A25BC5">
      <w:pPr>
        <w:spacing w:line="360" w:lineRule="auto"/>
        <w:ind w:firstLine="360"/>
        <w:jc w:val="left"/>
        <w:rPr>
          <w:rFonts w:ascii="宋体" w:eastAsia="宋体" w:hAnsi="宋体" w:cs="Times New Roman"/>
        </w:rPr>
      </w:pPr>
      <w:r>
        <w:rPr>
          <w:rFonts w:ascii="宋体" w:eastAsia="宋体" w:hAnsi="宋体" w:cs="Times New Roman" w:hint="eastAsia"/>
        </w:rPr>
        <w:t>《吻》中</w:t>
      </w:r>
      <w:r w:rsidR="00907F6B">
        <w:rPr>
          <w:rFonts w:ascii="宋体" w:eastAsia="宋体" w:hAnsi="宋体" w:cs="Times New Roman" w:hint="eastAsia"/>
        </w:rPr>
        <w:t>反映</w:t>
      </w:r>
      <w:r>
        <w:rPr>
          <w:rFonts w:ascii="宋体" w:eastAsia="宋体" w:hAnsi="宋体" w:cs="Times New Roman" w:hint="eastAsia"/>
        </w:rPr>
        <w:t>了克里姆特</w:t>
      </w:r>
      <w:r w:rsidR="00505326">
        <w:rPr>
          <w:rFonts w:ascii="宋体" w:eastAsia="宋体" w:hAnsi="宋体" w:cs="Times New Roman" w:hint="eastAsia"/>
        </w:rPr>
        <w:t>“黄金时代”的绘画风格，他在作品中唤起</w:t>
      </w:r>
      <w:r w:rsidR="00907F6B">
        <w:rPr>
          <w:rFonts w:ascii="宋体" w:eastAsia="宋体" w:hAnsi="宋体" w:cs="Times New Roman" w:hint="eastAsia"/>
        </w:rPr>
        <w:t>了</w:t>
      </w:r>
      <w:r w:rsidR="00505326">
        <w:rPr>
          <w:rFonts w:ascii="宋体" w:eastAsia="宋体" w:hAnsi="宋体" w:cs="Times New Roman" w:hint="eastAsia"/>
        </w:rPr>
        <w:t>一个理想的世界：这个世界被装饰性的色彩所渲染着，布满闪烁的金色与奇异抽象的象征意图案。一对男女在鲜花漫</w:t>
      </w:r>
      <w:r w:rsidR="00A25BC5">
        <w:rPr>
          <w:rFonts w:ascii="宋体" w:eastAsia="宋体" w:hAnsi="宋体" w:cs="Times New Roman" w:hint="eastAsia"/>
        </w:rPr>
        <w:t>布的地毯上相拥亲吻，女人跪地的表达着一种奉献的礼节。两个人物形象基本是日本浮世绘样式，而画中的图案风格则充满着日本与拜占庭趣味。从这副作品中可以看出克里姆特力求摆脱自己原先写实手法，以象征和装饰手法来表达自己思想的欲望</w:t>
      </w:r>
      <w:r w:rsidR="00A25BC5">
        <w:rPr>
          <w:rStyle w:val="a7"/>
          <w:rFonts w:ascii="宋体" w:eastAsia="宋体" w:hAnsi="宋体" w:cs="Times New Roman"/>
        </w:rPr>
        <w:footnoteReference w:id="10"/>
      </w:r>
      <w:r w:rsidR="00A25BC5">
        <w:rPr>
          <w:rFonts w:ascii="宋体" w:eastAsia="宋体" w:hAnsi="宋体" w:cs="Times New Roman" w:hint="eastAsia"/>
        </w:rPr>
        <w:t>。</w:t>
      </w:r>
    </w:p>
    <w:p w14:paraId="0C317AE8" w14:textId="6144DB10" w:rsidR="00085B0E" w:rsidRDefault="00A25BC5" w:rsidP="00085B0E">
      <w:pPr>
        <w:spacing w:line="360" w:lineRule="auto"/>
        <w:ind w:firstLine="360"/>
        <w:jc w:val="left"/>
        <w:rPr>
          <w:rFonts w:ascii="宋体" w:eastAsia="宋体" w:hAnsi="宋体" w:cs="Times New Roman" w:hint="eastAsia"/>
        </w:rPr>
      </w:pPr>
      <w:r>
        <w:rPr>
          <w:rFonts w:ascii="宋体" w:eastAsia="宋体" w:hAnsi="宋体" w:cs="Times New Roman" w:hint="eastAsia"/>
        </w:rPr>
        <w:t>《吻》的色彩也充分展现了“维也纳分离派</w:t>
      </w:r>
      <w:r>
        <w:rPr>
          <w:rFonts w:ascii="宋体" w:eastAsia="宋体" w:hAnsi="宋体" w:cs="Times New Roman"/>
        </w:rPr>
        <w:t>”</w:t>
      </w:r>
      <w:r>
        <w:rPr>
          <w:rFonts w:ascii="宋体" w:eastAsia="宋体" w:hAnsi="宋体" w:cs="Times New Roman" w:hint="eastAsia"/>
        </w:rPr>
        <w:t>中</w:t>
      </w:r>
      <w:r w:rsidR="00BA6143">
        <w:rPr>
          <w:rFonts w:ascii="宋体" w:eastAsia="宋体" w:hAnsi="宋体" w:cs="Times New Roman" w:hint="eastAsia"/>
        </w:rPr>
        <w:t>对</w:t>
      </w:r>
      <w:r w:rsidR="00907F6B">
        <w:rPr>
          <w:rFonts w:ascii="宋体" w:eastAsia="宋体" w:hAnsi="宋体" w:cs="Times New Roman" w:hint="eastAsia"/>
        </w:rPr>
        <w:t>自己</w:t>
      </w:r>
      <w:r w:rsidR="00BA6143">
        <w:rPr>
          <w:rFonts w:ascii="宋体" w:eastAsia="宋体" w:hAnsi="宋体" w:cs="Times New Roman" w:hint="eastAsia"/>
        </w:rPr>
        <w:t>内心世界深刻</w:t>
      </w:r>
      <w:r w:rsidR="00907F6B">
        <w:rPr>
          <w:rFonts w:ascii="宋体" w:eastAsia="宋体" w:hAnsi="宋体" w:cs="Times New Roman" w:hint="eastAsia"/>
        </w:rPr>
        <w:t>思考表现</w:t>
      </w:r>
      <w:r w:rsidR="00D00032">
        <w:rPr>
          <w:rFonts w:ascii="宋体" w:eastAsia="宋体" w:hAnsi="宋体" w:cs="Times New Roman" w:hint="eastAsia"/>
        </w:rPr>
        <w:t>。</w:t>
      </w:r>
      <w:r w:rsidR="00907F6B">
        <w:rPr>
          <w:rFonts w:ascii="宋体" w:eastAsia="宋体" w:hAnsi="宋体" w:cs="Times New Roman" w:hint="eastAsia"/>
        </w:rPr>
        <w:t>克里姆特十分擅长于用富有个性的绘画色彩语言来表达自己内心的思想情感和精神诉求</w:t>
      </w:r>
      <w:r w:rsidR="00D00032">
        <w:rPr>
          <w:rFonts w:ascii="宋体" w:eastAsia="宋体" w:hAnsi="宋体" w:cs="Times New Roman" w:hint="eastAsia"/>
        </w:rPr>
        <w:t>，</w:t>
      </w:r>
      <w:r w:rsidR="00907F6B">
        <w:rPr>
          <w:rFonts w:ascii="宋体" w:eastAsia="宋体" w:hAnsi="宋体" w:cs="Times New Roman" w:hint="eastAsia"/>
        </w:rPr>
        <w:t>在创作《吻》的黄金时期，</w:t>
      </w:r>
      <w:r w:rsidR="00D00032">
        <w:rPr>
          <w:rFonts w:ascii="宋体" w:eastAsia="宋体" w:hAnsi="宋体" w:cs="Times New Roman" w:hint="eastAsia"/>
        </w:rPr>
        <w:t>他</w:t>
      </w:r>
      <w:r w:rsidR="00907F6B">
        <w:rPr>
          <w:rFonts w:ascii="宋体" w:eastAsia="宋体" w:hAnsi="宋体" w:cs="Times New Roman" w:hint="eastAsia"/>
        </w:rPr>
        <w:t>喜欢使用柔和的暖色调</w:t>
      </w:r>
      <w:r w:rsidR="00D00032">
        <w:rPr>
          <w:rFonts w:ascii="宋体" w:eastAsia="宋体" w:hAnsi="宋体" w:cs="Times New Roman" w:hint="eastAsia"/>
        </w:rPr>
        <w:t>来描绘人物，</w:t>
      </w:r>
      <w:r w:rsidR="00907F6B">
        <w:rPr>
          <w:rFonts w:ascii="宋体" w:eastAsia="宋体" w:hAnsi="宋体" w:cs="Times New Roman" w:hint="eastAsia"/>
        </w:rPr>
        <w:t>用大量的</w:t>
      </w:r>
      <w:r w:rsidR="00907F6B" w:rsidRPr="00907F6B">
        <w:rPr>
          <w:rFonts w:ascii="宋体" w:eastAsia="宋体" w:hAnsi="宋体" w:cs="Times New Roman" w:hint="eastAsia"/>
        </w:rPr>
        <w:t>金银箔</w:t>
      </w:r>
      <w:r w:rsidR="00907F6B">
        <w:rPr>
          <w:rFonts w:ascii="宋体" w:eastAsia="宋体" w:hAnsi="宋体" w:cs="Times New Roman" w:hint="eastAsia"/>
        </w:rPr>
        <w:t>来表现这种柔和</w:t>
      </w:r>
      <w:r w:rsidR="001B0840">
        <w:rPr>
          <w:rStyle w:val="a7"/>
          <w:rFonts w:ascii="宋体" w:eastAsia="宋体" w:hAnsi="宋体" w:cs="Times New Roman"/>
        </w:rPr>
        <w:footnoteReference w:id="11"/>
      </w:r>
      <w:r w:rsidR="00907F6B">
        <w:rPr>
          <w:rFonts w:ascii="宋体" w:eastAsia="宋体" w:hAnsi="宋体" w:cs="Times New Roman" w:hint="eastAsia"/>
        </w:rPr>
        <w:t>。《吻》</w:t>
      </w:r>
      <w:r w:rsidR="006B77AA">
        <w:rPr>
          <w:rFonts w:ascii="宋体" w:eastAsia="宋体" w:hAnsi="宋体" w:cs="Times New Roman" w:hint="eastAsia"/>
        </w:rPr>
        <w:t>中金色调子几乎笼罩了整个画面</w:t>
      </w:r>
      <w:r w:rsidR="00D00032">
        <w:rPr>
          <w:rFonts w:ascii="宋体" w:eastAsia="宋体" w:hAnsi="宋体" w:cs="Times New Roman" w:hint="eastAsia"/>
        </w:rPr>
        <w:t>，</w:t>
      </w:r>
      <w:r w:rsidR="006B77AA">
        <w:rPr>
          <w:rFonts w:ascii="宋体" w:eastAsia="宋体" w:hAnsi="宋体" w:cs="Times New Roman" w:hint="eastAsia"/>
        </w:rPr>
        <w:t>使整幅</w:t>
      </w:r>
      <w:proofErr w:type="gramStart"/>
      <w:r w:rsidR="006B77AA">
        <w:rPr>
          <w:rFonts w:ascii="宋体" w:eastAsia="宋体" w:hAnsi="宋体" w:cs="Times New Roman" w:hint="eastAsia"/>
        </w:rPr>
        <w:t>画透露</w:t>
      </w:r>
      <w:proofErr w:type="gramEnd"/>
      <w:r w:rsidR="006B77AA">
        <w:rPr>
          <w:rFonts w:ascii="宋体" w:eastAsia="宋体" w:hAnsi="宋体" w:cs="Times New Roman" w:hint="eastAsia"/>
        </w:rPr>
        <w:t>出</w:t>
      </w:r>
      <w:r w:rsidR="00D00032">
        <w:rPr>
          <w:rFonts w:ascii="宋体" w:eastAsia="宋体" w:hAnsi="宋体" w:cs="Times New Roman" w:hint="eastAsia"/>
        </w:rPr>
        <w:t>一种闪烁灿烂、</w:t>
      </w:r>
      <w:r w:rsidR="006B77AA">
        <w:rPr>
          <w:rFonts w:ascii="宋体" w:eastAsia="宋体" w:hAnsi="宋体" w:cs="Times New Roman" w:hint="eastAsia"/>
        </w:rPr>
        <w:t>富丽堂皇的感觉，而简练的纹样则弥漫着浓郁的忧伤与伤感情调，</w:t>
      </w:r>
      <w:r w:rsidR="00D00032">
        <w:rPr>
          <w:rFonts w:ascii="宋体" w:eastAsia="宋体" w:hAnsi="宋体" w:cs="Times New Roman" w:hint="eastAsia"/>
        </w:rPr>
        <w:t>复杂的绘画语言反映了克里姆特对自己内心的探究</w:t>
      </w:r>
      <w:r w:rsidR="001B0840">
        <w:rPr>
          <w:rStyle w:val="a7"/>
          <w:rFonts w:ascii="宋体" w:eastAsia="宋体" w:hAnsi="宋体" w:cs="Times New Roman"/>
        </w:rPr>
        <w:footnoteReference w:id="12"/>
      </w:r>
      <w:r w:rsidR="00D00032">
        <w:rPr>
          <w:rFonts w:ascii="宋体" w:eastAsia="宋体" w:hAnsi="宋体" w:cs="Times New Roman" w:hint="eastAsia"/>
        </w:rPr>
        <w:t>。</w:t>
      </w:r>
    </w:p>
    <w:p w14:paraId="6B644F47" w14:textId="2EE55615" w:rsidR="00085B0E" w:rsidRPr="00A25BC5" w:rsidRDefault="00085B0E">
      <w:pPr>
        <w:spacing w:line="360" w:lineRule="auto"/>
        <w:ind w:firstLine="360"/>
        <w:jc w:val="left"/>
        <w:rPr>
          <w:rFonts w:ascii="宋体" w:eastAsia="宋体" w:hAnsi="宋体" w:cs="Times New Roman" w:hint="eastAsia"/>
        </w:rPr>
      </w:pPr>
      <w:r>
        <w:rPr>
          <w:rFonts w:ascii="宋体" w:eastAsia="宋体" w:hAnsi="宋体" w:cs="Times New Roman" w:hint="eastAsia"/>
        </w:rPr>
        <w:t>《吻》是克里姆特最重要的画作之一，强调了艺术的独特性与表现象征功能</w:t>
      </w:r>
      <w:r>
        <w:rPr>
          <w:rFonts w:ascii="宋体" w:eastAsia="宋体" w:hAnsi="宋体" w:cs="Times New Roman" w:hint="eastAsia"/>
        </w:rPr>
        <w:t>，是他在艺术上一次超前的探索</w:t>
      </w:r>
      <w:r>
        <w:rPr>
          <w:rFonts w:ascii="宋体" w:eastAsia="宋体" w:hAnsi="宋体" w:cs="Times New Roman" w:hint="eastAsia"/>
        </w:rPr>
        <w:t>。《吻》在艺术史上的地位，再一次印证了作为“维也纳分离派”最为杰出的领袖，克里姆特对现代艺术产生的难以磨灭的贡献。</w:t>
      </w:r>
    </w:p>
    <w:sectPr w:rsidR="00085B0E" w:rsidRPr="00A25BC5">
      <w:footnotePr>
        <w:numFmt w:val="decimalEnclosedCircl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AA9FB" w14:textId="77777777" w:rsidR="00F76C82" w:rsidRDefault="00F76C82" w:rsidP="000611F8">
      <w:r>
        <w:separator/>
      </w:r>
    </w:p>
  </w:endnote>
  <w:endnote w:type="continuationSeparator" w:id="0">
    <w:p w14:paraId="330C6E0E" w14:textId="77777777" w:rsidR="00F76C82" w:rsidRDefault="00F76C82" w:rsidP="00061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s New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1A597" w14:textId="77777777" w:rsidR="00F76C82" w:rsidRDefault="00F76C82" w:rsidP="000611F8">
      <w:r>
        <w:separator/>
      </w:r>
    </w:p>
  </w:footnote>
  <w:footnote w:type="continuationSeparator" w:id="0">
    <w:p w14:paraId="3D632C7C" w14:textId="77777777" w:rsidR="00F76C82" w:rsidRDefault="00F76C82" w:rsidP="000611F8">
      <w:r>
        <w:continuationSeparator/>
      </w:r>
    </w:p>
  </w:footnote>
  <w:footnote w:id="1">
    <w:p w14:paraId="17B23DFC" w14:textId="5B4557E9" w:rsidR="000E6400" w:rsidRPr="000E6400" w:rsidRDefault="000E6400">
      <w:pPr>
        <w:pStyle w:val="a5"/>
      </w:pPr>
      <w:r>
        <w:rPr>
          <w:rStyle w:val="a7"/>
        </w:rPr>
        <w:footnoteRef/>
      </w:r>
      <w:r w:rsidRPr="000E6400">
        <w:rPr>
          <w:rFonts w:ascii="宋体" w:eastAsia="宋体" w:hAnsi="宋体"/>
        </w:rPr>
        <w:t xml:space="preserve"> 苏西·霍奇：《艺术的源代码》，</w:t>
      </w:r>
      <w:proofErr w:type="gramStart"/>
      <w:r w:rsidRPr="000E6400">
        <w:rPr>
          <w:rFonts w:ascii="宋体" w:eastAsia="宋体" w:hAnsi="宋体"/>
        </w:rPr>
        <w:t>姚</w:t>
      </w:r>
      <w:proofErr w:type="gramEnd"/>
      <w:r w:rsidRPr="000E6400">
        <w:rPr>
          <w:rFonts w:ascii="宋体" w:eastAsia="宋体" w:hAnsi="宋体"/>
        </w:rPr>
        <w:t>贝尔译，北京：中国画报出版社，2018年，第126页</w:t>
      </w:r>
    </w:p>
  </w:footnote>
  <w:footnote w:id="2">
    <w:p w14:paraId="1BF7DF6E" w14:textId="6E2F500B" w:rsidR="00327CE5" w:rsidRPr="00327CE5" w:rsidRDefault="00327CE5">
      <w:pPr>
        <w:pStyle w:val="a5"/>
        <w:rPr>
          <w:rFonts w:ascii="宋体" w:eastAsia="宋体" w:hAnsi="宋体"/>
        </w:rPr>
      </w:pPr>
      <w:r w:rsidRPr="00327CE5">
        <w:rPr>
          <w:rStyle w:val="a7"/>
          <w:rFonts w:ascii="宋体" w:eastAsia="宋体" w:hAnsi="宋体"/>
        </w:rPr>
        <w:footnoteRef/>
      </w:r>
      <w:r w:rsidRPr="00327CE5">
        <w:rPr>
          <w:rFonts w:ascii="宋体" w:eastAsia="宋体" w:hAnsi="宋体"/>
        </w:rPr>
        <w:t xml:space="preserve"> </w:t>
      </w:r>
      <w:r w:rsidRPr="00327CE5">
        <w:rPr>
          <w:rFonts w:ascii="宋体" w:eastAsia="宋体" w:hAnsi="宋体" w:hint="eastAsia"/>
        </w:rPr>
        <w:t>露西娅·葛斯巴利尼，</w:t>
      </w:r>
      <w:proofErr w:type="gramStart"/>
      <w:r w:rsidRPr="00327CE5">
        <w:rPr>
          <w:rFonts w:ascii="宋体" w:eastAsia="宋体" w:hAnsi="宋体" w:hint="eastAsia"/>
        </w:rPr>
        <w:t>瑟</w:t>
      </w:r>
      <w:proofErr w:type="gramEnd"/>
      <w:r w:rsidRPr="00327CE5">
        <w:rPr>
          <w:rFonts w:ascii="宋体" w:eastAsia="宋体" w:hAnsi="宋体" w:hint="eastAsia"/>
        </w:rPr>
        <w:t>琳</w:t>
      </w:r>
      <w:proofErr w:type="gramStart"/>
      <w:r w:rsidRPr="00327CE5">
        <w:rPr>
          <w:rFonts w:ascii="宋体" w:eastAsia="宋体" w:hAnsi="宋体" w:hint="eastAsia"/>
        </w:rPr>
        <w:t>娜</w:t>
      </w:r>
      <w:proofErr w:type="gramEnd"/>
      <w:r w:rsidRPr="00327CE5">
        <w:rPr>
          <w:rFonts w:ascii="宋体" w:eastAsia="宋体" w:hAnsi="宋体" w:hint="eastAsia"/>
        </w:rPr>
        <w:t>·</w:t>
      </w:r>
      <w:proofErr w:type="gramStart"/>
      <w:r w:rsidRPr="00327CE5">
        <w:rPr>
          <w:rFonts w:ascii="宋体" w:eastAsia="宋体" w:hAnsi="宋体" w:hint="eastAsia"/>
        </w:rPr>
        <w:t>葩</w:t>
      </w:r>
      <w:proofErr w:type="gramEnd"/>
      <w:r w:rsidRPr="00327CE5">
        <w:rPr>
          <w:rFonts w:ascii="宋体" w:eastAsia="宋体" w:hAnsi="宋体" w:hint="eastAsia"/>
        </w:rPr>
        <w:t>拉·马拉贝利：</w:t>
      </w:r>
      <w:r>
        <w:rPr>
          <w:rFonts w:ascii="宋体" w:eastAsia="宋体" w:hAnsi="宋体" w:hint="eastAsia"/>
        </w:rPr>
        <w:t>《</w:t>
      </w:r>
      <w:r w:rsidRPr="00327CE5">
        <w:rPr>
          <w:rFonts w:ascii="宋体" w:eastAsia="宋体" w:hAnsi="宋体" w:hint="eastAsia"/>
        </w:rPr>
        <w:t>极致之美</w:t>
      </w:r>
      <w:r w:rsidRPr="00327CE5">
        <w:rPr>
          <w:rFonts w:ascii="宋体" w:eastAsia="宋体" w:hAnsi="宋体"/>
        </w:rPr>
        <w:t xml:space="preserve"> </w:t>
      </w:r>
      <w:r w:rsidRPr="00327CE5">
        <w:rPr>
          <w:rFonts w:ascii="宋体" w:eastAsia="宋体" w:hAnsi="宋体"/>
        </w:rPr>
        <w:t>从古至今的66件卓越艺术品</w:t>
      </w:r>
      <w:r>
        <w:rPr>
          <w:rFonts w:ascii="宋体" w:eastAsia="宋体" w:hAnsi="宋体" w:hint="eastAsia"/>
        </w:rPr>
        <w:t>》</w:t>
      </w:r>
      <w:r w:rsidR="00C314AF">
        <w:rPr>
          <w:rFonts w:ascii="宋体" w:eastAsia="宋体" w:hAnsi="宋体" w:hint="eastAsia"/>
        </w:rPr>
        <w:t>，</w:t>
      </w:r>
      <w:r w:rsidR="00C314AF" w:rsidRPr="00C314AF">
        <w:rPr>
          <w:rFonts w:ascii="宋体" w:eastAsia="宋体" w:hAnsi="宋体" w:hint="eastAsia"/>
        </w:rPr>
        <w:t>薛倩琳译</w:t>
      </w:r>
      <w:r w:rsidR="00C314AF">
        <w:rPr>
          <w:rFonts w:ascii="宋体" w:eastAsia="宋体" w:hAnsi="宋体" w:hint="eastAsia"/>
        </w:rPr>
        <w:t>，</w:t>
      </w:r>
      <w:r w:rsidR="00C314AF" w:rsidRPr="00C314AF">
        <w:rPr>
          <w:rFonts w:ascii="宋体" w:eastAsia="宋体" w:hAnsi="宋体" w:hint="eastAsia"/>
        </w:rPr>
        <w:t>北京：连环画出版社</w:t>
      </w:r>
      <w:r w:rsidR="00C314AF">
        <w:rPr>
          <w:rFonts w:ascii="宋体" w:eastAsia="宋体" w:hAnsi="宋体" w:hint="eastAsia"/>
        </w:rPr>
        <w:t>，2</w:t>
      </w:r>
      <w:r w:rsidR="00C314AF">
        <w:rPr>
          <w:rFonts w:ascii="宋体" w:eastAsia="宋体" w:hAnsi="宋体"/>
        </w:rPr>
        <w:t>019</w:t>
      </w:r>
      <w:r w:rsidR="00C314AF">
        <w:rPr>
          <w:rFonts w:ascii="宋体" w:eastAsia="宋体" w:hAnsi="宋体" w:hint="eastAsia"/>
        </w:rPr>
        <w:t>年，第1</w:t>
      </w:r>
      <w:r w:rsidR="00C314AF">
        <w:rPr>
          <w:rFonts w:ascii="宋体" w:eastAsia="宋体" w:hAnsi="宋体"/>
        </w:rPr>
        <w:t>52</w:t>
      </w:r>
      <w:r w:rsidR="00C314AF">
        <w:rPr>
          <w:rFonts w:ascii="宋体" w:eastAsia="宋体" w:hAnsi="宋体" w:hint="eastAsia"/>
        </w:rPr>
        <w:t>页</w:t>
      </w:r>
    </w:p>
  </w:footnote>
  <w:footnote w:id="3">
    <w:p w14:paraId="12051D1C" w14:textId="77777777" w:rsidR="0036465C" w:rsidRPr="000E6400" w:rsidRDefault="0036465C" w:rsidP="0036465C">
      <w:pPr>
        <w:pStyle w:val="a5"/>
        <w:rPr>
          <w:rFonts w:ascii="Timess New Roman" w:hAnsi="Timess New Roman" w:hint="eastAsia"/>
        </w:rPr>
      </w:pPr>
      <w:r w:rsidRPr="000E6400">
        <w:rPr>
          <w:rStyle w:val="a7"/>
          <w:rFonts w:ascii="Times New Roman" w:hAnsi="Times New Roman" w:cs="Times New Roman"/>
        </w:rPr>
        <w:footnoteRef/>
      </w:r>
      <w:r w:rsidRPr="000E6400">
        <w:rPr>
          <w:rFonts w:ascii="Times New Roman" w:hAnsi="Times New Roman" w:cs="Times New Roman"/>
        </w:rPr>
        <w:t xml:space="preserve"> Belvedere Museum: https://www.belvedere.a</w:t>
      </w:r>
      <w:r w:rsidRPr="000E6400">
        <w:rPr>
          <w:rFonts w:ascii="Timess New Roman" w:hAnsi="Timess New Roman"/>
        </w:rPr>
        <w:t>t/</w:t>
      </w:r>
    </w:p>
  </w:footnote>
  <w:footnote w:id="4">
    <w:p w14:paraId="18A1971E" w14:textId="1DD2338B" w:rsidR="00754B72" w:rsidRPr="00754B72" w:rsidRDefault="00754B72">
      <w:pPr>
        <w:pStyle w:val="a5"/>
      </w:pPr>
      <w:r>
        <w:rPr>
          <w:rStyle w:val="a7"/>
        </w:rPr>
        <w:footnoteRef/>
      </w:r>
      <w:r>
        <w:t xml:space="preserve"> </w:t>
      </w:r>
      <w:proofErr w:type="gramStart"/>
      <w:r w:rsidRPr="00754B72">
        <w:rPr>
          <w:rFonts w:ascii="宋体" w:eastAsia="宋体" w:hAnsi="宋体" w:hint="eastAsia"/>
        </w:rPr>
        <w:t>甘苏庆</w:t>
      </w:r>
      <w:proofErr w:type="gramEnd"/>
      <w:r w:rsidRPr="00754B72">
        <w:rPr>
          <w:rFonts w:ascii="宋体" w:eastAsia="宋体" w:hAnsi="宋体" w:hint="eastAsia"/>
        </w:rPr>
        <w:t>：《西方油画</w:t>
      </w:r>
      <w:r w:rsidRPr="00754B72">
        <w:rPr>
          <w:rFonts w:ascii="宋体" w:eastAsia="宋体" w:hAnsi="宋体"/>
        </w:rPr>
        <w:t>600年</w:t>
      </w:r>
      <w:r w:rsidRPr="00754B72">
        <w:rPr>
          <w:rFonts w:ascii="宋体" w:eastAsia="宋体" w:hAnsi="宋体" w:hint="eastAsia"/>
        </w:rPr>
        <w:t>（9）</w:t>
      </w:r>
      <w:r w:rsidRPr="00754B72">
        <w:rPr>
          <w:rFonts w:ascii="宋体" w:eastAsia="宋体" w:hAnsi="宋体"/>
        </w:rPr>
        <w:t>20世纪现代油画艺术</w:t>
      </w:r>
      <w:r w:rsidRPr="00754B72">
        <w:rPr>
          <w:rFonts w:ascii="宋体" w:eastAsia="宋体" w:hAnsi="宋体" w:hint="eastAsia"/>
        </w:rPr>
        <w:t>》，沈阳：辽宁美术出版社</w:t>
      </w:r>
      <w:r>
        <w:rPr>
          <w:rFonts w:ascii="宋体" w:eastAsia="宋体" w:hAnsi="宋体" w:hint="eastAsia"/>
        </w:rPr>
        <w:t>，</w:t>
      </w:r>
      <w:r w:rsidR="004C7F51">
        <w:rPr>
          <w:rFonts w:ascii="宋体" w:eastAsia="宋体" w:hAnsi="宋体"/>
        </w:rPr>
        <w:t>2016</w:t>
      </w:r>
      <w:r w:rsidR="004C7F51">
        <w:rPr>
          <w:rFonts w:ascii="宋体" w:eastAsia="宋体" w:hAnsi="宋体" w:hint="eastAsia"/>
        </w:rPr>
        <w:t>年，第6</w:t>
      </w:r>
      <w:r w:rsidR="004C7F51">
        <w:rPr>
          <w:rFonts w:ascii="宋体" w:eastAsia="宋体" w:hAnsi="宋体"/>
        </w:rPr>
        <w:t>2</w:t>
      </w:r>
      <w:r w:rsidR="004C7F51">
        <w:rPr>
          <w:rFonts w:ascii="宋体" w:eastAsia="宋体" w:hAnsi="宋体" w:hint="eastAsia"/>
        </w:rPr>
        <w:t>页</w:t>
      </w:r>
    </w:p>
  </w:footnote>
  <w:footnote w:id="5">
    <w:p w14:paraId="0A44C6E2" w14:textId="5D564C0A" w:rsidR="005B326B" w:rsidRPr="005B326B" w:rsidRDefault="005B326B">
      <w:pPr>
        <w:pStyle w:val="a5"/>
      </w:pPr>
      <w:r>
        <w:rPr>
          <w:rStyle w:val="a7"/>
        </w:rPr>
        <w:footnoteRef/>
      </w:r>
      <w:r>
        <w:t xml:space="preserve"> </w:t>
      </w:r>
      <w:r w:rsidRPr="005B326B">
        <w:rPr>
          <w:rFonts w:ascii="Times New Roman" w:hAnsi="Times New Roman" w:cs="Times New Roman" w:hint="eastAsia"/>
        </w:rPr>
        <w:t>G</w:t>
      </w:r>
      <w:r w:rsidRPr="005B326B">
        <w:rPr>
          <w:rFonts w:ascii="Times New Roman" w:hAnsi="Times New Roman" w:cs="Times New Roman"/>
        </w:rPr>
        <w:t xml:space="preserve">oogle </w:t>
      </w:r>
      <w:r w:rsidRPr="005B326B">
        <w:rPr>
          <w:rFonts w:ascii="Times New Roman" w:hAnsi="Times New Roman" w:cs="Times New Roman" w:hint="eastAsia"/>
        </w:rPr>
        <w:t>A</w:t>
      </w:r>
      <w:r w:rsidRPr="005B326B">
        <w:rPr>
          <w:rFonts w:ascii="Times New Roman" w:hAnsi="Times New Roman" w:cs="Times New Roman"/>
        </w:rPr>
        <w:t xml:space="preserve">rt &amp; </w:t>
      </w:r>
      <w:r w:rsidRPr="005B326B">
        <w:rPr>
          <w:rFonts w:ascii="Times New Roman" w:hAnsi="Times New Roman" w:cs="Times New Roman" w:hint="eastAsia"/>
        </w:rPr>
        <w:t>C</w:t>
      </w:r>
      <w:r w:rsidRPr="005B326B">
        <w:rPr>
          <w:rFonts w:ascii="Times New Roman" w:hAnsi="Times New Roman" w:cs="Times New Roman"/>
        </w:rPr>
        <w:t>ulture</w:t>
      </w:r>
      <w:r w:rsidRPr="005B326B">
        <w:rPr>
          <w:rFonts w:ascii="Times New Roman" w:hAnsi="Times New Roman" w:cs="Times New Roman" w:hint="eastAsia"/>
        </w:rPr>
        <w:t>:</w:t>
      </w:r>
      <w:r w:rsidRPr="005B326B">
        <w:rPr>
          <w:rFonts w:ascii="Times New Roman" w:hAnsi="Times New Roman" w:cs="Times New Roman"/>
        </w:rPr>
        <w:t xml:space="preserve"> https://artsandculture.google.com/asset/kuss/HQGxUutM_F6ZGg?hl=zh-TW&amp;avm=2</w:t>
      </w:r>
    </w:p>
  </w:footnote>
  <w:footnote w:id="6">
    <w:p w14:paraId="034F96B4" w14:textId="01A590F9" w:rsidR="005B326B" w:rsidRDefault="005B326B">
      <w:pPr>
        <w:pStyle w:val="a5"/>
      </w:pPr>
      <w:r>
        <w:rPr>
          <w:rStyle w:val="a7"/>
        </w:rPr>
        <w:footnoteRef/>
      </w:r>
      <w:r>
        <w:t xml:space="preserve"> </w:t>
      </w:r>
      <w:r w:rsidRPr="005B326B">
        <w:rPr>
          <w:rFonts w:ascii="宋体" w:eastAsia="宋体" w:hAnsi="宋体" w:hint="eastAsia"/>
        </w:rPr>
        <w:t>金钟：《浅析“维也纳分离派”的核心精神及艺术风格》，《美与时代</w:t>
      </w:r>
      <w:r w:rsidRPr="005B326B">
        <w:rPr>
          <w:rFonts w:ascii="宋体" w:eastAsia="宋体" w:hAnsi="宋体"/>
        </w:rPr>
        <w:t>(中)》，2012年第1期</w:t>
      </w:r>
    </w:p>
  </w:footnote>
  <w:footnote w:id="7">
    <w:p w14:paraId="71AF62DD" w14:textId="1D671A98" w:rsidR="00C2458D" w:rsidRDefault="00C2458D">
      <w:pPr>
        <w:pStyle w:val="a5"/>
      </w:pPr>
      <w:r>
        <w:rPr>
          <w:rStyle w:val="a7"/>
        </w:rPr>
        <w:footnoteRef/>
      </w:r>
      <w:r>
        <w:t xml:space="preserve"> </w:t>
      </w:r>
      <w:r w:rsidRPr="00C2458D">
        <w:rPr>
          <w:rFonts w:ascii="宋体" w:eastAsia="宋体" w:hAnsi="宋体" w:hint="eastAsia"/>
        </w:rPr>
        <w:t>心安工作室：《设计改变世界</w:t>
      </w:r>
      <w:r w:rsidRPr="00C2458D">
        <w:rPr>
          <w:rFonts w:ascii="宋体" w:eastAsia="宋体" w:hAnsi="宋体"/>
        </w:rPr>
        <w:t xml:space="preserve"> </w:t>
      </w:r>
      <w:r w:rsidRPr="00C2458D">
        <w:rPr>
          <w:rFonts w:ascii="宋体" w:eastAsia="宋体" w:hAnsi="宋体"/>
        </w:rPr>
        <w:t>自然新声</w:t>
      </w:r>
      <w:r w:rsidRPr="00C2458D">
        <w:rPr>
          <w:rFonts w:ascii="宋体" w:eastAsia="宋体" w:hAnsi="宋体" w:hint="eastAsia"/>
        </w:rPr>
        <w:t>——</w:t>
      </w:r>
      <w:r w:rsidRPr="00C2458D">
        <w:rPr>
          <w:rFonts w:ascii="宋体" w:eastAsia="宋体" w:hAnsi="宋体"/>
        </w:rPr>
        <w:t>新艺术运动大师及杰作》</w:t>
      </w:r>
      <w:r w:rsidRPr="00C2458D">
        <w:rPr>
          <w:rFonts w:ascii="宋体" w:eastAsia="宋体" w:hAnsi="宋体" w:hint="eastAsia"/>
        </w:rPr>
        <w:t>，上海：上海科学技术文献出版社，2</w:t>
      </w:r>
      <w:r w:rsidRPr="00C2458D">
        <w:rPr>
          <w:rFonts w:ascii="宋体" w:eastAsia="宋体" w:hAnsi="宋体"/>
        </w:rPr>
        <w:t>019</w:t>
      </w:r>
      <w:r w:rsidRPr="00C2458D">
        <w:rPr>
          <w:rFonts w:ascii="宋体" w:eastAsia="宋体" w:hAnsi="宋体" w:hint="eastAsia"/>
        </w:rPr>
        <w:t>年，第9</w:t>
      </w:r>
      <w:r w:rsidRPr="00C2458D">
        <w:rPr>
          <w:rFonts w:ascii="宋体" w:eastAsia="宋体" w:hAnsi="宋体"/>
        </w:rPr>
        <w:t>0</w:t>
      </w:r>
      <w:r w:rsidRPr="00C2458D">
        <w:rPr>
          <w:rFonts w:ascii="宋体" w:eastAsia="宋体" w:hAnsi="宋体" w:hint="eastAsia"/>
        </w:rPr>
        <w:t>页</w:t>
      </w:r>
    </w:p>
  </w:footnote>
  <w:footnote w:id="8">
    <w:p w14:paraId="74946F7A" w14:textId="5E9657BE" w:rsidR="002228EA" w:rsidRDefault="002228EA">
      <w:pPr>
        <w:pStyle w:val="a5"/>
      </w:pPr>
      <w:r>
        <w:rPr>
          <w:rStyle w:val="a7"/>
        </w:rPr>
        <w:footnoteRef/>
      </w:r>
      <w:r w:rsidRPr="002228EA">
        <w:rPr>
          <w:rFonts w:ascii="宋体" w:eastAsia="宋体" w:hAnsi="宋体"/>
        </w:rPr>
        <w:t>王鹭：《情欲与生命之谜的勘探——</w:t>
      </w:r>
      <w:r w:rsidRPr="002228EA">
        <w:rPr>
          <w:rFonts w:ascii="宋体" w:eastAsia="宋体" w:hAnsi="宋体"/>
        </w:rPr>
        <w:t>古斯塔夫·克里姆特的象征主义绘画解读》，《苏州大学学报(哲学社会科学版)》，2013年第5期</w:t>
      </w:r>
    </w:p>
  </w:footnote>
  <w:footnote w:id="9">
    <w:p w14:paraId="6127C391" w14:textId="33EF5C99" w:rsidR="002228EA" w:rsidRPr="002228EA" w:rsidRDefault="002228EA">
      <w:pPr>
        <w:pStyle w:val="a5"/>
      </w:pPr>
      <w:r>
        <w:rPr>
          <w:rStyle w:val="a7"/>
        </w:rPr>
        <w:footnoteRef/>
      </w:r>
      <w:r>
        <w:t xml:space="preserve"> </w:t>
      </w:r>
      <w:r w:rsidRPr="000E6400">
        <w:rPr>
          <w:rFonts w:ascii="宋体" w:eastAsia="宋体" w:hAnsi="宋体"/>
        </w:rPr>
        <w:t>苏西·</w:t>
      </w:r>
      <w:r w:rsidRPr="000E6400">
        <w:rPr>
          <w:rFonts w:ascii="宋体" w:eastAsia="宋体" w:hAnsi="宋体"/>
        </w:rPr>
        <w:t>霍奇：《艺术的源代码》，</w:t>
      </w:r>
      <w:proofErr w:type="gramStart"/>
      <w:r w:rsidRPr="000E6400">
        <w:rPr>
          <w:rFonts w:ascii="宋体" w:eastAsia="宋体" w:hAnsi="宋体"/>
        </w:rPr>
        <w:t>姚</w:t>
      </w:r>
      <w:proofErr w:type="gramEnd"/>
      <w:r w:rsidRPr="000E6400">
        <w:rPr>
          <w:rFonts w:ascii="宋体" w:eastAsia="宋体" w:hAnsi="宋体"/>
        </w:rPr>
        <w:t>贝尔译，北京：中国画报出版社，2018年，第126页</w:t>
      </w:r>
    </w:p>
  </w:footnote>
  <w:footnote w:id="10">
    <w:p w14:paraId="7157AC6A" w14:textId="7D68FA23" w:rsidR="00A25BC5" w:rsidRDefault="00A25BC5">
      <w:pPr>
        <w:pStyle w:val="a5"/>
      </w:pPr>
      <w:r>
        <w:rPr>
          <w:rStyle w:val="a7"/>
        </w:rPr>
        <w:footnoteRef/>
      </w:r>
      <w:r>
        <w:t xml:space="preserve"> </w:t>
      </w:r>
      <w:r w:rsidRPr="00A25BC5">
        <w:rPr>
          <w:rFonts w:ascii="宋体" w:eastAsia="宋体" w:hAnsi="宋体" w:hint="eastAsia"/>
        </w:rPr>
        <w:t>龙向真、黄建军：《“维也纳分离派”的艺术观念分析——以古斯塔夫·克里姆特的艺术特征为例》，《美术大观》，</w:t>
      </w:r>
      <w:r w:rsidRPr="00A25BC5">
        <w:rPr>
          <w:rFonts w:ascii="宋体" w:eastAsia="宋体" w:hAnsi="宋体"/>
        </w:rPr>
        <w:t>2011</w:t>
      </w:r>
      <w:r w:rsidRPr="00A25BC5">
        <w:rPr>
          <w:rFonts w:ascii="宋体" w:eastAsia="宋体" w:hAnsi="宋体"/>
        </w:rPr>
        <w:t>年第7期</w:t>
      </w:r>
    </w:p>
  </w:footnote>
  <w:footnote w:id="11">
    <w:p w14:paraId="5C958144" w14:textId="6E8CF088" w:rsidR="001B0840" w:rsidRPr="001B0840" w:rsidRDefault="001B0840">
      <w:pPr>
        <w:pStyle w:val="a5"/>
        <w:rPr>
          <w:rFonts w:ascii="宋体" w:eastAsia="宋体" w:hAnsi="宋体" w:hint="eastAsia"/>
        </w:rPr>
      </w:pPr>
      <w:r>
        <w:rPr>
          <w:rStyle w:val="a7"/>
        </w:rPr>
        <w:footnoteRef/>
      </w:r>
      <w:r>
        <w:t xml:space="preserve"> </w:t>
      </w:r>
      <w:r w:rsidRPr="001B0840">
        <w:rPr>
          <w:rFonts w:ascii="宋体" w:eastAsia="宋体" w:hAnsi="宋体"/>
        </w:rPr>
        <w:t>杨晓荣：《浅析克里姆特绘画的形式与色彩》，《艺术研究》，2008年第1期</w:t>
      </w:r>
    </w:p>
  </w:footnote>
  <w:footnote w:id="12">
    <w:p w14:paraId="521E9B0A" w14:textId="53646A05" w:rsidR="001B0840" w:rsidRDefault="001B0840">
      <w:pPr>
        <w:pStyle w:val="a5"/>
        <w:rPr>
          <w:rFonts w:hint="eastAsia"/>
        </w:rPr>
      </w:pPr>
      <w:r>
        <w:rPr>
          <w:rStyle w:val="a7"/>
        </w:rPr>
        <w:footnoteRef/>
      </w:r>
      <w:r>
        <w:t xml:space="preserve"> </w:t>
      </w:r>
      <w:r w:rsidR="00085B0E" w:rsidRPr="00085B0E">
        <w:rPr>
          <w:rFonts w:ascii="宋体" w:eastAsia="宋体" w:hAnsi="宋体"/>
        </w:rPr>
        <w:t>张淑良：《古斯塔夫·克里姆特绘画色彩分析》，《艺术品鉴》，2019年第9期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21F74"/>
    <w:multiLevelType w:val="hybridMultilevel"/>
    <w:tmpl w:val="32100532"/>
    <w:lvl w:ilvl="0" w:tplc="1F5C7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0C3B28"/>
    <w:multiLevelType w:val="hybridMultilevel"/>
    <w:tmpl w:val="C4CA16E6"/>
    <w:lvl w:ilvl="0" w:tplc="32206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031648">
    <w:abstractNumId w:val="0"/>
  </w:num>
  <w:num w:numId="2" w16cid:durableId="1947497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ED"/>
    <w:rsid w:val="000611F8"/>
    <w:rsid w:val="00085B0E"/>
    <w:rsid w:val="000E6400"/>
    <w:rsid w:val="00161DEA"/>
    <w:rsid w:val="001B0840"/>
    <w:rsid w:val="002228EA"/>
    <w:rsid w:val="002D55B1"/>
    <w:rsid w:val="002E58DB"/>
    <w:rsid w:val="00327CE5"/>
    <w:rsid w:val="0036465C"/>
    <w:rsid w:val="00412409"/>
    <w:rsid w:val="00412761"/>
    <w:rsid w:val="0043776C"/>
    <w:rsid w:val="00494C90"/>
    <w:rsid w:val="004C7F51"/>
    <w:rsid w:val="00501981"/>
    <w:rsid w:val="00505326"/>
    <w:rsid w:val="005B326B"/>
    <w:rsid w:val="0060040D"/>
    <w:rsid w:val="00601125"/>
    <w:rsid w:val="00687C16"/>
    <w:rsid w:val="006B77AA"/>
    <w:rsid w:val="00754B72"/>
    <w:rsid w:val="00907F6B"/>
    <w:rsid w:val="00A25BC5"/>
    <w:rsid w:val="00B473ED"/>
    <w:rsid w:val="00BA6143"/>
    <w:rsid w:val="00C2458D"/>
    <w:rsid w:val="00C314AF"/>
    <w:rsid w:val="00C50096"/>
    <w:rsid w:val="00CF528C"/>
    <w:rsid w:val="00D00032"/>
    <w:rsid w:val="00D95D92"/>
    <w:rsid w:val="00DD5B09"/>
    <w:rsid w:val="00ED2898"/>
    <w:rsid w:val="00F514C4"/>
    <w:rsid w:val="00F76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43093"/>
  <w15:chartTrackingRefBased/>
  <w15:docId w15:val="{1A4AB3CF-DE6C-4FBE-8373-1AD9AEBD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55B1"/>
    <w:rPr>
      <w:color w:val="0563C1" w:themeColor="hyperlink"/>
      <w:u w:val="single"/>
    </w:rPr>
  </w:style>
  <w:style w:type="character" w:styleId="a4">
    <w:name w:val="Unresolved Mention"/>
    <w:basedOn w:val="a0"/>
    <w:uiPriority w:val="99"/>
    <w:semiHidden/>
    <w:unhideWhenUsed/>
    <w:rsid w:val="002D55B1"/>
    <w:rPr>
      <w:color w:val="605E5C"/>
      <w:shd w:val="clear" w:color="auto" w:fill="E1DFDD"/>
    </w:rPr>
  </w:style>
  <w:style w:type="paragraph" w:styleId="a5">
    <w:name w:val="footnote text"/>
    <w:basedOn w:val="a"/>
    <w:link w:val="a6"/>
    <w:uiPriority w:val="99"/>
    <w:semiHidden/>
    <w:unhideWhenUsed/>
    <w:rsid w:val="000611F8"/>
    <w:pPr>
      <w:snapToGrid w:val="0"/>
      <w:jc w:val="left"/>
    </w:pPr>
    <w:rPr>
      <w:sz w:val="18"/>
      <w:szCs w:val="18"/>
    </w:rPr>
  </w:style>
  <w:style w:type="character" w:customStyle="1" w:styleId="a6">
    <w:name w:val="脚注文本 字符"/>
    <w:basedOn w:val="a0"/>
    <w:link w:val="a5"/>
    <w:uiPriority w:val="99"/>
    <w:semiHidden/>
    <w:rsid w:val="000611F8"/>
    <w:rPr>
      <w:sz w:val="18"/>
      <w:szCs w:val="18"/>
    </w:rPr>
  </w:style>
  <w:style w:type="character" w:styleId="a7">
    <w:name w:val="footnote reference"/>
    <w:basedOn w:val="a0"/>
    <w:uiPriority w:val="99"/>
    <w:semiHidden/>
    <w:unhideWhenUsed/>
    <w:rsid w:val="000611F8"/>
    <w:rPr>
      <w:vertAlign w:val="superscript"/>
    </w:rPr>
  </w:style>
  <w:style w:type="paragraph" w:styleId="a8">
    <w:name w:val="header"/>
    <w:basedOn w:val="a"/>
    <w:link w:val="a9"/>
    <w:uiPriority w:val="99"/>
    <w:unhideWhenUsed/>
    <w:rsid w:val="00161DE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61DEA"/>
    <w:rPr>
      <w:sz w:val="18"/>
      <w:szCs w:val="18"/>
    </w:rPr>
  </w:style>
  <w:style w:type="paragraph" w:styleId="aa">
    <w:name w:val="footer"/>
    <w:basedOn w:val="a"/>
    <w:link w:val="ab"/>
    <w:uiPriority w:val="99"/>
    <w:unhideWhenUsed/>
    <w:rsid w:val="00161DEA"/>
    <w:pPr>
      <w:tabs>
        <w:tab w:val="center" w:pos="4153"/>
        <w:tab w:val="right" w:pos="8306"/>
      </w:tabs>
      <w:snapToGrid w:val="0"/>
      <w:jc w:val="left"/>
    </w:pPr>
    <w:rPr>
      <w:sz w:val="18"/>
      <w:szCs w:val="18"/>
    </w:rPr>
  </w:style>
  <w:style w:type="character" w:customStyle="1" w:styleId="ab">
    <w:name w:val="页脚 字符"/>
    <w:basedOn w:val="a0"/>
    <w:link w:val="aa"/>
    <w:uiPriority w:val="99"/>
    <w:rsid w:val="00161DEA"/>
    <w:rPr>
      <w:sz w:val="18"/>
      <w:szCs w:val="18"/>
    </w:rPr>
  </w:style>
  <w:style w:type="paragraph" w:styleId="ac">
    <w:name w:val="List Paragraph"/>
    <w:basedOn w:val="a"/>
    <w:uiPriority w:val="34"/>
    <w:qFormat/>
    <w:rsid w:val="004127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433879">
      <w:bodyDiv w:val="1"/>
      <w:marLeft w:val="0"/>
      <w:marRight w:val="0"/>
      <w:marTop w:val="0"/>
      <w:marBottom w:val="0"/>
      <w:divBdr>
        <w:top w:val="none" w:sz="0" w:space="0" w:color="auto"/>
        <w:left w:val="none" w:sz="0" w:space="0" w:color="auto"/>
        <w:bottom w:val="none" w:sz="0" w:space="0" w:color="auto"/>
        <w:right w:val="none" w:sz="0" w:space="0" w:color="auto"/>
      </w:divBdr>
      <w:divsChild>
        <w:div w:id="1712535705">
          <w:marLeft w:val="0"/>
          <w:marRight w:val="0"/>
          <w:marTop w:val="0"/>
          <w:marBottom w:val="0"/>
          <w:divBdr>
            <w:top w:val="none" w:sz="0" w:space="0" w:color="auto"/>
            <w:left w:val="none" w:sz="0" w:space="0" w:color="auto"/>
            <w:bottom w:val="none" w:sz="0" w:space="0" w:color="auto"/>
            <w:right w:val="none" w:sz="0" w:space="0" w:color="auto"/>
          </w:divBdr>
        </w:div>
      </w:divsChild>
    </w:div>
    <w:div w:id="2119790850">
      <w:bodyDiv w:val="1"/>
      <w:marLeft w:val="0"/>
      <w:marRight w:val="0"/>
      <w:marTop w:val="0"/>
      <w:marBottom w:val="0"/>
      <w:divBdr>
        <w:top w:val="none" w:sz="0" w:space="0" w:color="auto"/>
        <w:left w:val="none" w:sz="0" w:space="0" w:color="auto"/>
        <w:bottom w:val="none" w:sz="0" w:space="0" w:color="auto"/>
        <w:right w:val="none" w:sz="0" w:space="0" w:color="auto"/>
      </w:divBdr>
      <w:divsChild>
        <w:div w:id="136925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43FAF-A95F-4883-9ACF-A6C6227C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ds z</cp:lastModifiedBy>
  <cp:revision>13</cp:revision>
  <dcterms:created xsi:type="dcterms:W3CDTF">2022-10-02T03:31:00Z</dcterms:created>
  <dcterms:modified xsi:type="dcterms:W3CDTF">2022-10-04T06:49:00Z</dcterms:modified>
</cp:coreProperties>
</file>