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863F" w14:textId="7E81AEED" w:rsidR="00540F96" w:rsidRPr="002D31C4" w:rsidRDefault="00897BAA" w:rsidP="00E34B81">
      <w:pPr>
        <w:spacing w:line="360" w:lineRule="auto"/>
        <w:jc w:val="center"/>
        <w:rPr>
          <w:rFonts w:ascii="黑体" w:eastAsia="黑体" w:hAnsi="黑体"/>
          <w:sz w:val="28"/>
          <w:szCs w:val="28"/>
        </w:rPr>
      </w:pPr>
      <w:r w:rsidRPr="00897BAA">
        <w:rPr>
          <w:rFonts w:ascii="黑体" w:eastAsia="黑体" w:hAnsi="黑体" w:hint="eastAsia"/>
          <w:sz w:val="28"/>
          <w:szCs w:val="28"/>
        </w:rPr>
        <w:t>因果推断在机器学习上的应用</w:t>
      </w:r>
      <w:r w:rsidR="00E34B81">
        <w:rPr>
          <w:rFonts w:ascii="黑体" w:eastAsia="黑体" w:hAnsi="黑体" w:hint="eastAsia"/>
          <w:sz w:val="28"/>
          <w:szCs w:val="28"/>
        </w:rPr>
        <w:t>——以WSS</w:t>
      </w:r>
      <w:r w:rsidR="00E34B81">
        <w:rPr>
          <w:rFonts w:ascii="黑体" w:eastAsia="黑体" w:hAnsi="黑体"/>
          <w:sz w:val="28"/>
          <w:szCs w:val="28"/>
        </w:rPr>
        <w:t>S</w:t>
      </w:r>
      <w:r w:rsidR="00540F96">
        <w:rPr>
          <w:rFonts w:ascii="黑体" w:eastAsia="黑体" w:hAnsi="黑体" w:hint="eastAsia"/>
          <w:sz w:val="28"/>
          <w:szCs w:val="28"/>
        </w:rPr>
        <w:t>上的应用</w:t>
      </w:r>
      <w:r w:rsidR="00E34B81">
        <w:rPr>
          <w:rFonts w:ascii="黑体" w:eastAsia="黑体" w:hAnsi="黑体" w:hint="eastAsia"/>
          <w:sz w:val="28"/>
          <w:szCs w:val="28"/>
        </w:rPr>
        <w:t>为例</w:t>
      </w:r>
    </w:p>
    <w:p w14:paraId="3AFE095C" w14:textId="608A30BA" w:rsidR="00540F96" w:rsidRDefault="00540F96" w:rsidP="00540F96">
      <w:pPr>
        <w:spacing w:line="360" w:lineRule="auto"/>
        <w:jc w:val="center"/>
        <w:rPr>
          <w:rFonts w:ascii="Times New Roman" w:eastAsia="楷体" w:hAnsi="Times New Roman" w:cs="Times New Roman"/>
        </w:rPr>
      </w:pPr>
      <w:r>
        <w:rPr>
          <w:rFonts w:ascii="楷体" w:eastAsia="楷体" w:hAnsi="楷体" w:hint="eastAsia"/>
        </w:rPr>
        <w:t>郑东森 2</w:t>
      </w:r>
      <w:r>
        <w:rPr>
          <w:rFonts w:ascii="楷体" w:eastAsia="楷体" w:hAnsi="楷体"/>
        </w:rPr>
        <w:t xml:space="preserve">02010799 </w:t>
      </w:r>
      <w:r>
        <w:rPr>
          <w:rFonts w:ascii="Times New Roman" w:eastAsia="楷体" w:hAnsi="Times New Roman" w:cs="Times New Roman" w:hint="eastAsia"/>
        </w:rPr>
        <w:t>计</w:t>
      </w:r>
      <w:r>
        <w:rPr>
          <w:rFonts w:ascii="Times New Roman" w:eastAsia="楷体" w:hAnsi="Times New Roman" w:cs="Times New Roman" w:hint="eastAsia"/>
        </w:rPr>
        <w:t>2</w:t>
      </w:r>
      <w:r>
        <w:rPr>
          <w:rFonts w:ascii="Times New Roman" w:eastAsia="楷体" w:hAnsi="Times New Roman" w:cs="Times New Roman"/>
        </w:rPr>
        <w:t>3</w:t>
      </w:r>
    </w:p>
    <w:p w14:paraId="14E18DBF" w14:textId="77777777" w:rsidR="00540F96" w:rsidRDefault="00540F96" w:rsidP="00540F96">
      <w:pPr>
        <w:spacing w:line="360" w:lineRule="auto"/>
        <w:rPr>
          <w:rFonts w:ascii="宋体" w:eastAsia="宋体" w:hAnsi="宋体" w:hint="eastAsia"/>
          <w:szCs w:val="21"/>
        </w:rPr>
      </w:pPr>
    </w:p>
    <w:p w14:paraId="13EC4028" w14:textId="6A47E092" w:rsidR="00E34B81" w:rsidRDefault="00540F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="0020113D">
        <w:rPr>
          <w:rFonts w:ascii="宋体" w:eastAsia="宋体" w:hAnsi="宋体" w:hint="eastAsia"/>
          <w:szCs w:val="21"/>
        </w:rPr>
        <w:t>机械学习里，特别是计算十分复杂的计算机视觉领域，工程师往往需要通过在极大的样本集合上进行训练，从而把问题转化到</w:t>
      </w:r>
      <w:proofErr w:type="spellStart"/>
      <w:r w:rsidR="0020113D" w:rsidRPr="00E34B81">
        <w:rPr>
          <w:rFonts w:ascii="Times New Roman" w:eastAsia="宋体" w:hAnsi="Times New Roman" w:cs="Times New Roman"/>
          <w:szCs w:val="21"/>
        </w:rPr>
        <w:t>i.i.d</w:t>
      </w:r>
      <w:proofErr w:type="spellEnd"/>
      <w:r w:rsidR="0020113D">
        <w:rPr>
          <w:rFonts w:ascii="宋体" w:eastAsia="宋体" w:hAnsi="宋体" w:hint="eastAsia"/>
          <w:szCs w:val="21"/>
        </w:rPr>
        <w:t>领域。但现实情况下，这往往是不被允许的</w:t>
      </w:r>
      <w:r w:rsidR="007A15DD">
        <w:rPr>
          <w:rFonts w:ascii="宋体" w:eastAsia="宋体" w:hAnsi="宋体" w:hint="eastAsia"/>
          <w:szCs w:val="21"/>
        </w:rPr>
        <w:t>，</w:t>
      </w:r>
      <w:r w:rsidR="0020113D">
        <w:rPr>
          <w:rFonts w:ascii="宋体" w:eastAsia="宋体" w:hAnsi="宋体" w:hint="eastAsia"/>
          <w:szCs w:val="21"/>
        </w:rPr>
        <w:t>数据获取成本</w:t>
      </w:r>
      <w:r w:rsidR="007A15DD">
        <w:rPr>
          <w:rFonts w:ascii="宋体" w:eastAsia="宋体" w:hAnsi="宋体" w:hint="eastAsia"/>
          <w:szCs w:val="21"/>
        </w:rPr>
        <w:t>、</w:t>
      </w:r>
      <w:r w:rsidR="0020113D">
        <w:rPr>
          <w:rFonts w:ascii="宋体" w:eastAsia="宋体" w:hAnsi="宋体" w:hint="eastAsia"/>
          <w:szCs w:val="21"/>
        </w:rPr>
        <w:t>分布变化</w:t>
      </w:r>
      <w:r w:rsidR="007A15DD">
        <w:rPr>
          <w:rFonts w:ascii="宋体" w:eastAsia="宋体" w:hAnsi="宋体" w:hint="eastAsia"/>
          <w:szCs w:val="21"/>
        </w:rPr>
        <w:t>的难以控制</w:t>
      </w:r>
      <w:r w:rsidR="0020113D">
        <w:rPr>
          <w:rFonts w:ascii="宋体" w:eastAsia="宋体" w:hAnsi="宋体" w:hint="eastAsia"/>
          <w:szCs w:val="21"/>
        </w:rPr>
        <w:t>，</w:t>
      </w:r>
      <w:r w:rsidR="007A15DD">
        <w:rPr>
          <w:rFonts w:ascii="宋体" w:eastAsia="宋体" w:hAnsi="宋体" w:hint="eastAsia"/>
          <w:szCs w:val="21"/>
        </w:rPr>
        <w:t>都很</w:t>
      </w:r>
      <w:r w:rsidR="0020113D">
        <w:rPr>
          <w:rFonts w:ascii="宋体" w:eastAsia="宋体" w:hAnsi="宋体" w:hint="eastAsia"/>
          <w:szCs w:val="21"/>
        </w:rPr>
        <w:t>可能</w:t>
      </w:r>
      <w:r w:rsidR="007A15DD">
        <w:rPr>
          <w:rFonts w:ascii="宋体" w:eastAsia="宋体" w:hAnsi="宋体" w:hint="eastAsia"/>
          <w:szCs w:val="21"/>
        </w:rPr>
        <w:t>会</w:t>
      </w:r>
      <w:r w:rsidR="0020113D">
        <w:rPr>
          <w:rFonts w:ascii="宋体" w:eastAsia="宋体" w:hAnsi="宋体" w:hint="eastAsia"/>
          <w:szCs w:val="21"/>
        </w:rPr>
        <w:t>导向失败。</w:t>
      </w:r>
      <w:r w:rsidR="00E34B81">
        <w:rPr>
          <w:rFonts w:ascii="宋体" w:eastAsia="宋体" w:hAnsi="宋体" w:hint="eastAsia"/>
          <w:szCs w:val="21"/>
        </w:rPr>
        <w:t>近年来，</w:t>
      </w:r>
      <w:r w:rsidR="007A15DD">
        <w:rPr>
          <w:rFonts w:ascii="宋体" w:eastAsia="宋体" w:hAnsi="宋体" w:hint="eastAsia"/>
          <w:szCs w:val="21"/>
        </w:rPr>
        <w:t>学者</w:t>
      </w:r>
      <w:r w:rsidR="00E34B81">
        <w:rPr>
          <w:rFonts w:ascii="宋体" w:eastAsia="宋体" w:hAnsi="宋体" w:hint="eastAsia"/>
          <w:szCs w:val="21"/>
        </w:rPr>
        <w:t>们尝试整合了因果推断与机械学习</w:t>
      </w:r>
      <w:r w:rsidR="007A15DD">
        <w:rPr>
          <w:rFonts w:ascii="宋体" w:eastAsia="宋体" w:hAnsi="宋体" w:hint="eastAsia"/>
          <w:szCs w:val="21"/>
        </w:rPr>
        <w:t>，</w:t>
      </w:r>
      <w:r w:rsidR="00897BAA">
        <w:rPr>
          <w:rFonts w:ascii="宋体" w:eastAsia="宋体" w:hAnsi="宋体" w:hint="eastAsia"/>
          <w:szCs w:val="21"/>
        </w:rPr>
        <w:t>很好地处理了以上问题</w:t>
      </w:r>
      <w:r w:rsidR="007A15DD">
        <w:rPr>
          <w:rFonts w:ascii="宋体" w:eastAsia="宋体" w:hAnsi="宋体" w:hint="eastAsia"/>
          <w:szCs w:val="21"/>
        </w:rPr>
        <w:t>。本</w:t>
      </w:r>
      <w:r w:rsidR="00E34B81">
        <w:rPr>
          <w:rFonts w:ascii="宋体" w:eastAsia="宋体" w:hAnsi="宋体" w:hint="eastAsia"/>
          <w:szCs w:val="21"/>
        </w:rPr>
        <w:t>次的大作业我会从传统因果推断讲起，以因果学习在WSS</w:t>
      </w:r>
      <w:r w:rsidR="00E34B81">
        <w:rPr>
          <w:rFonts w:ascii="宋体" w:eastAsia="宋体" w:hAnsi="宋体"/>
          <w:szCs w:val="21"/>
        </w:rPr>
        <w:t>S</w:t>
      </w:r>
      <w:r w:rsidR="00E34B81">
        <w:rPr>
          <w:rFonts w:ascii="宋体" w:eastAsia="宋体" w:hAnsi="宋体" w:hint="eastAsia"/>
          <w:szCs w:val="21"/>
        </w:rPr>
        <w:t>上的应用为例，</w:t>
      </w:r>
      <w:r w:rsidR="00897BAA">
        <w:rPr>
          <w:rFonts w:ascii="宋体" w:eastAsia="宋体" w:hAnsi="宋体" w:hint="eastAsia"/>
          <w:szCs w:val="21"/>
        </w:rPr>
        <w:t>说明因果推断在机器学习上的应用</w:t>
      </w:r>
      <w:r w:rsidR="00E34B81">
        <w:rPr>
          <w:rFonts w:ascii="宋体" w:eastAsia="宋体" w:hAnsi="宋体" w:hint="eastAsia"/>
          <w:szCs w:val="21"/>
        </w:rPr>
        <w:t>。</w:t>
      </w:r>
    </w:p>
    <w:p w14:paraId="0FB49F38" w14:textId="65C655AE" w:rsidR="00E34B81" w:rsidRDefault="00E34B8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</w:p>
    <w:p w14:paraId="6702293A" w14:textId="3BF504B3" w:rsidR="00E34B81" w:rsidRDefault="00E34B81" w:rsidP="00E34B81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Cs w:val="21"/>
        </w:rPr>
      </w:pPr>
      <w:r w:rsidRPr="00E34B81">
        <w:rPr>
          <w:rFonts w:ascii="宋体" w:eastAsia="宋体" w:hAnsi="宋体" w:hint="eastAsia"/>
          <w:b/>
          <w:bCs/>
          <w:szCs w:val="21"/>
        </w:rPr>
        <w:t>传统因果</w:t>
      </w:r>
      <w:r>
        <w:rPr>
          <w:rFonts w:ascii="宋体" w:eastAsia="宋体" w:hAnsi="宋体" w:hint="eastAsia"/>
          <w:b/>
          <w:bCs/>
          <w:szCs w:val="21"/>
        </w:rPr>
        <w:t>推断</w:t>
      </w:r>
      <w:r w:rsidR="00B23610">
        <w:rPr>
          <w:rStyle w:val="ab"/>
          <w:rFonts w:ascii="宋体" w:eastAsia="宋体" w:hAnsi="宋体"/>
          <w:b/>
          <w:bCs/>
          <w:szCs w:val="21"/>
        </w:rPr>
        <w:footnoteReference w:id="1"/>
      </w:r>
    </w:p>
    <w:p w14:paraId="5B38BE26" w14:textId="04C528C9" w:rsidR="00E34B81" w:rsidRDefault="00E34B81" w:rsidP="00E34B81">
      <w:pPr>
        <w:rPr>
          <w:rFonts w:ascii="宋体" w:eastAsia="宋体" w:hAnsi="宋体"/>
          <w:b/>
          <w:bCs/>
          <w:szCs w:val="21"/>
        </w:rPr>
      </w:pPr>
    </w:p>
    <w:p w14:paraId="1ABA5733" w14:textId="1ED449F4" w:rsidR="00B37174" w:rsidRPr="00B37174" w:rsidRDefault="00B37174" w:rsidP="00B37174">
      <w:pPr>
        <w:rPr>
          <w:rFonts w:ascii="宋体" w:eastAsia="宋体" w:hAnsi="宋体"/>
          <w:szCs w:val="21"/>
        </w:rPr>
      </w:pPr>
      <w:r w:rsidRPr="00B37174">
        <w:rPr>
          <w:rFonts w:ascii="Times New Roman" w:eastAsia="宋体" w:hAnsi="Times New Roman" w:cs="Times New Roman"/>
          <w:szCs w:val="21"/>
        </w:rPr>
        <w:t>Notation</w:t>
      </w:r>
      <w:r w:rsidRPr="00B37174">
        <w:rPr>
          <w:rFonts w:ascii="宋体" w:eastAsia="宋体" w:hAnsi="宋体"/>
          <w:szCs w:val="21"/>
        </w:rPr>
        <w:t>:</w:t>
      </w:r>
    </w:p>
    <w:p w14:paraId="5125EA3C" w14:textId="7D1784AF" w:rsidR="00B37174" w:rsidRDefault="00B37174" w:rsidP="00E34B81">
      <w:pPr>
        <w:rPr>
          <w:rFonts w:ascii="宋体" w:eastAsia="宋体" w:hAnsi="宋体"/>
          <w:szCs w:val="21"/>
        </w:rPr>
      </w:pPr>
      <w:r w:rsidRPr="00B37174">
        <w:rPr>
          <w:rFonts w:ascii="宋体" w:eastAsia="宋体" w:hAnsi="宋体"/>
          <w:szCs w:val="21"/>
        </w:rPr>
        <w:tab/>
      </w:r>
      <w:r w:rsidRPr="00B37174">
        <w:rPr>
          <w:rFonts w:ascii="Times New Roman" w:eastAsia="宋体" w:hAnsi="Times New Roman" w:cs="Times New Roman"/>
          <w:szCs w:val="21"/>
        </w:rPr>
        <w:t xml:space="preserve">T: </w:t>
      </w:r>
      <w:r w:rsidRPr="00B37174">
        <w:rPr>
          <w:rFonts w:ascii="宋体" w:eastAsia="宋体" w:hAnsi="宋体" w:hint="eastAsia"/>
          <w:szCs w:val="21"/>
        </w:rPr>
        <w:t>所观察</w:t>
      </w:r>
      <w:r>
        <w:rPr>
          <w:rFonts w:ascii="宋体" w:eastAsia="宋体" w:hAnsi="宋体" w:hint="eastAsia"/>
          <w:szCs w:val="21"/>
        </w:rPr>
        <w:t>的治疗/政策</w:t>
      </w:r>
      <w:r>
        <w:rPr>
          <w:rFonts w:ascii="宋体" w:eastAsia="宋体" w:hAnsi="宋体"/>
          <w:szCs w:val="21"/>
        </w:rPr>
        <w:t>…</w:t>
      </w:r>
    </w:p>
    <w:p w14:paraId="0A4A2C95" w14:textId="36A2B73A" w:rsidR="00B37174" w:rsidRDefault="00B37174" w:rsidP="00E34B81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 w:rsidRPr="00B37174">
        <w:rPr>
          <w:rFonts w:ascii="Times New Roman" w:eastAsia="宋体" w:hAnsi="Times New Roman" w:cs="Times New Roman"/>
          <w:szCs w:val="21"/>
        </w:rPr>
        <w:t xml:space="preserve">Y: </w:t>
      </w:r>
      <w:r>
        <w:rPr>
          <w:rFonts w:ascii="宋体" w:eastAsia="宋体" w:hAnsi="宋体" w:hint="eastAsia"/>
          <w:szCs w:val="21"/>
        </w:rPr>
        <w:t>观察的结果</w:t>
      </w:r>
    </w:p>
    <w:p w14:paraId="1B5BF8B9" w14:textId="474A5710" w:rsidR="000C1BB3" w:rsidRDefault="000C1BB3" w:rsidP="00E34B81">
      <w:pPr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 w:rsidRPr="000C1BB3">
        <w:rPr>
          <w:rFonts w:ascii="Times New Roman" w:eastAsia="宋体" w:hAnsi="Times New Roman" w:cs="Times New Roman"/>
          <w:szCs w:val="21"/>
        </w:rPr>
        <w:t xml:space="preserve">C: </w:t>
      </w:r>
      <w:r>
        <w:rPr>
          <w:rFonts w:ascii="宋体" w:eastAsia="宋体" w:hAnsi="宋体" w:hint="eastAsia"/>
          <w:szCs w:val="21"/>
        </w:rPr>
        <w:t>后缀修改集合</w:t>
      </w:r>
      <w:r w:rsidRPr="00B23610">
        <w:rPr>
          <w:rFonts w:ascii="Times New Roman" w:eastAsia="宋体" w:hAnsi="Times New Roman" w:cs="Times New Roman"/>
          <w:szCs w:val="21"/>
        </w:rPr>
        <w:t>（</w:t>
      </w:r>
      <w:r w:rsidRPr="00B23610">
        <w:rPr>
          <w:rFonts w:ascii="Times New Roman" w:eastAsia="宋体" w:hAnsi="Times New Roman" w:cs="Times New Roman"/>
          <w:szCs w:val="21"/>
        </w:rPr>
        <w:t>sufficient adjustment set</w:t>
      </w:r>
      <w:r w:rsidRPr="00B23610">
        <w:rPr>
          <w:rFonts w:ascii="Times New Roman" w:eastAsia="宋体" w:hAnsi="Times New Roman" w:cs="Times New Roman"/>
          <w:szCs w:val="21"/>
        </w:rPr>
        <w:t>）</w:t>
      </w:r>
    </w:p>
    <w:p w14:paraId="29BF0A92" w14:textId="16108773" w:rsidR="00B37174" w:rsidRPr="00B37174" w:rsidRDefault="00B37174" w:rsidP="00E34B81">
      <w:pPr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/>
          <w:szCs w:val="21"/>
        </w:rPr>
        <w:tab/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Y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|</m:t>
            </m:r>
          </m:e>
          <m:sub>
            <m:r>
              <w:rPr>
                <w:rFonts w:ascii="Cambria Math" w:eastAsia="宋体" w:hAnsi="Cambria Math"/>
                <w:szCs w:val="21"/>
              </w:rPr>
              <m:t>do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T=1</m:t>
                </m:r>
              </m:e>
            </m:d>
          </m:sub>
        </m:sSub>
        <m:r>
          <w:rPr>
            <w:rFonts w:ascii="Cambria Math" w:eastAsia="宋体" w:hAnsi="Cambria Math"/>
            <w:szCs w:val="21"/>
          </w:rPr>
          <m:t>:=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hint="eastAsia"/>
                <w:szCs w:val="21"/>
              </w:rPr>
              <m:t>Y</m:t>
            </m:r>
          </m:e>
          <m:sub>
            <m:r>
              <w:rPr>
                <w:rFonts w:ascii="Cambria Math" w:eastAsia="宋体" w:hAnsi="Cambria Math"/>
                <w:szCs w:val="21"/>
              </w:rPr>
              <m:t>i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1</m:t>
            </m:r>
          </m:e>
        </m:d>
      </m:oMath>
      <w:r>
        <w:rPr>
          <w:rFonts w:ascii="宋体" w:eastAsia="宋体" w:hAnsi="宋体"/>
          <w:szCs w:val="21"/>
        </w:rPr>
        <w:t>:</w:t>
      </w:r>
      <w:r>
        <w:rPr>
          <w:rFonts w:ascii="宋体" w:eastAsia="宋体" w:hAnsi="宋体" w:hint="eastAsia"/>
          <w:szCs w:val="21"/>
        </w:rPr>
        <w:t>在治疗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下的</w:t>
      </w:r>
      <w:r w:rsidRPr="00B37174">
        <w:rPr>
          <w:rFonts w:ascii="Times New Roman" w:eastAsia="宋体" w:hAnsi="Times New Roman" w:cs="Times New Roman"/>
          <w:szCs w:val="21"/>
        </w:rPr>
        <w:t>Potential Outcome</w:t>
      </w:r>
    </w:p>
    <w:p w14:paraId="729C2A66" w14:textId="77777777" w:rsidR="00B37174" w:rsidRDefault="00B37174" w:rsidP="00E34B81">
      <w:pPr>
        <w:rPr>
          <w:rFonts w:ascii="宋体" w:eastAsia="宋体" w:hAnsi="宋体" w:hint="eastAsia"/>
          <w:b/>
          <w:bCs/>
          <w:szCs w:val="21"/>
        </w:rPr>
      </w:pPr>
    </w:p>
    <w:p w14:paraId="28CDD38D" w14:textId="42E17997" w:rsidR="00E34B81" w:rsidRDefault="00E34B81" w:rsidP="00B3717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宋体" w:eastAsia="宋体" w:hAnsi="宋体" w:hint="eastAsia"/>
          <w:szCs w:val="21"/>
        </w:rPr>
        <w:t>传统因果推断的目标就是通过计算</w:t>
      </w:r>
      <w:r w:rsidRPr="00E34B81">
        <w:rPr>
          <w:rFonts w:ascii="Times New Roman" w:eastAsia="宋体" w:hAnsi="Times New Roman" w:cs="Times New Roman"/>
          <w:szCs w:val="21"/>
        </w:rPr>
        <w:t>Potential Outcome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来</w:t>
      </w:r>
      <w:r w:rsidR="00B37174">
        <w:rPr>
          <w:rFonts w:ascii="Times New Roman" w:eastAsia="宋体" w:hAnsi="Times New Roman" w:cs="Times New Roman" w:hint="eastAsia"/>
          <w:szCs w:val="21"/>
        </w:rPr>
        <w:t>衡量一个治疗</w:t>
      </w:r>
      <w:r w:rsidR="00B37174">
        <w:rPr>
          <w:rFonts w:ascii="Times New Roman" w:eastAsia="宋体" w:hAnsi="Times New Roman" w:cs="Times New Roman" w:hint="eastAsia"/>
          <w:szCs w:val="21"/>
        </w:rPr>
        <w:t>/</w:t>
      </w:r>
      <w:r w:rsidR="00B37174">
        <w:rPr>
          <w:rFonts w:ascii="Times New Roman" w:eastAsia="宋体" w:hAnsi="Times New Roman" w:cs="Times New Roman" w:hint="eastAsia"/>
          <w:szCs w:val="21"/>
        </w:rPr>
        <w:t>政策</w:t>
      </w:r>
      <w:r w:rsidR="00B37174">
        <w:rPr>
          <w:rFonts w:ascii="Times New Roman" w:eastAsia="宋体" w:hAnsi="Times New Roman" w:cs="Times New Roman"/>
          <w:szCs w:val="21"/>
        </w:rPr>
        <w:t>…</w:t>
      </w:r>
      <w:r w:rsidR="00B37174">
        <w:rPr>
          <w:rFonts w:ascii="Times New Roman" w:eastAsia="宋体" w:hAnsi="Times New Roman" w:cs="Times New Roman" w:hint="eastAsia"/>
          <w:szCs w:val="21"/>
        </w:rPr>
        <w:t>对某个结果的因果性，对于个人来讲，这个值被称为</w:t>
      </w:r>
      <w:r w:rsidR="00B37174">
        <w:rPr>
          <w:rFonts w:ascii="Times New Roman" w:eastAsia="宋体" w:hAnsi="Times New Roman" w:cs="Times New Roman"/>
          <w:szCs w:val="21"/>
        </w:rPr>
        <w:t>ITE (Individual Treatment Effect) ,</w:t>
      </w:r>
      <w:r w:rsidR="00B37174">
        <w:rPr>
          <w:rFonts w:ascii="Times New Roman" w:eastAsia="宋体" w:hAnsi="Times New Roman" w:cs="Times New Roman" w:hint="eastAsia"/>
          <w:szCs w:val="21"/>
        </w:rPr>
        <w:t>通过将治疗前后的效果相减进行计算：</w:t>
      </w:r>
      <m:oMath>
        <m:r>
          <w:rPr>
            <w:rFonts w:ascii="Cambria Math" w:eastAsia="宋体" w:hAnsi="Cambria Math" w:cs="Times New Roman" w:hint="eastAsia"/>
            <w:szCs w:val="21"/>
          </w:rPr>
          <m:t>ITE</m:t>
        </m:r>
        <m:r>
          <w:rPr>
            <w:rFonts w:ascii="Cambria Math" w:eastAsia="宋体" w:hAnsi="Cambria Math" w:cs="Times New Roman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1</m:t>
            </m:r>
          </m:e>
        </m:d>
        <m:r>
          <w:rPr>
            <w:rFonts w:ascii="Cambria Math" w:eastAsia="宋体" w:hAnsi="Cambria Math" w:cs="Times New Roman"/>
            <w:szCs w:val="21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宋体" w:hAnsi="Cambria Math" w:cs="Times New Roman"/>
            <w:szCs w:val="21"/>
          </w:rPr>
          <m:t>(0)</m:t>
        </m:r>
      </m:oMath>
      <w:r w:rsidR="00B37174">
        <w:rPr>
          <w:rFonts w:ascii="Times New Roman" w:eastAsia="宋体" w:hAnsi="Times New Roman" w:cs="Times New Roman" w:hint="eastAsia"/>
          <w:szCs w:val="21"/>
        </w:rPr>
        <w:t>。由于不可能同时知道同一个个体的两种结果，传统因果推断中，更多使用的是</w:t>
      </w:r>
      <w:r w:rsidR="00B37174">
        <w:rPr>
          <w:rFonts w:ascii="Times New Roman" w:eastAsia="宋体" w:hAnsi="Times New Roman" w:cs="Times New Roman" w:hint="eastAsia"/>
          <w:szCs w:val="21"/>
        </w:rPr>
        <w:t>ATE</w:t>
      </w:r>
      <w:r w:rsidR="00B37174">
        <w:rPr>
          <w:rFonts w:ascii="Times New Roman" w:eastAsia="宋体" w:hAnsi="Times New Roman" w:cs="Times New Roman"/>
          <w:szCs w:val="21"/>
        </w:rPr>
        <w:t xml:space="preserve"> (Average Treatment Effect)</w:t>
      </w:r>
      <w:r w:rsidR="00B37174">
        <w:rPr>
          <w:rFonts w:ascii="Times New Roman" w:eastAsia="宋体" w:hAnsi="Times New Roman" w:cs="Times New Roman" w:hint="eastAsia"/>
          <w:szCs w:val="21"/>
        </w:rPr>
        <w:t>，将个体转化为期望值来计算</w:t>
      </w:r>
      <w:r w:rsidR="00B37174">
        <w:rPr>
          <w:rFonts w:ascii="Times New Roman" w:eastAsia="宋体" w:hAnsi="Times New Roman" w:cs="Times New Roman"/>
          <w:szCs w:val="21"/>
        </w:rPr>
        <w:t xml:space="preserve"> </w:t>
      </w:r>
      <m:oMath>
        <m:r>
          <w:rPr>
            <w:rFonts w:ascii="Cambria Math" w:eastAsia="宋体" w:hAnsi="Cambria Math" w:cs="Times New Roman" w:hint="eastAsia"/>
            <w:szCs w:val="21"/>
          </w:rPr>
          <m:t>ATE</m:t>
        </m:r>
        <m:r>
          <w:rPr>
            <w:rFonts w:ascii="Cambria Math" w:eastAsia="宋体" w:hAnsi="Cambria Math" w:cs="Times New Roman"/>
            <w:szCs w:val="21"/>
          </w:rPr>
          <m:t>≔E[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1</m:t>
            </m:r>
          </m:e>
        </m:d>
        <m:r>
          <w:rPr>
            <w:rFonts w:ascii="Cambria Math" w:eastAsia="宋体" w:hAnsi="Cambria Math" w:cs="Times New Roman"/>
            <w:szCs w:val="21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i</m:t>
            </m:r>
          </m:sub>
        </m:sSub>
        <m:r>
          <w:rPr>
            <w:rFonts w:ascii="Cambria Math" w:eastAsia="宋体" w:hAnsi="Cambria Math" w:cs="Times New Roman"/>
            <w:szCs w:val="21"/>
          </w:rPr>
          <m:t>(</m:t>
        </m:r>
        <m:r>
          <w:rPr>
            <w:rFonts w:ascii="Cambria Math" w:eastAsia="宋体" w:hAnsi="Cambria Math" w:cs="Times New Roman"/>
            <w:szCs w:val="21"/>
          </w:rPr>
          <m:t>0</m:t>
        </m:r>
        <m:r>
          <w:rPr>
            <w:rFonts w:ascii="Cambria Math" w:eastAsia="宋体" w:hAnsi="Cambria Math" w:cs="Times New Roman"/>
            <w:szCs w:val="21"/>
          </w:rPr>
          <m:t>)</m:t>
        </m:r>
        <m:r>
          <w:rPr>
            <w:rFonts w:ascii="Cambria Math" w:eastAsia="宋体" w:hAnsi="Cambria Math" w:cs="Times New Roman"/>
            <w:szCs w:val="21"/>
          </w:rPr>
          <m:t>]</m:t>
        </m:r>
      </m:oMath>
      <w:r w:rsidR="00B37174">
        <w:rPr>
          <w:rFonts w:ascii="Times New Roman" w:eastAsia="宋体" w:hAnsi="Times New Roman" w:cs="Times New Roman" w:hint="eastAsia"/>
          <w:szCs w:val="21"/>
        </w:rPr>
        <w:t>。一般情况下使用随机对照试验来统计</w:t>
      </w:r>
      <w:r w:rsidR="00B37174">
        <w:rPr>
          <w:rFonts w:ascii="Times New Roman" w:eastAsia="宋体" w:hAnsi="Times New Roman" w:cs="Times New Roman" w:hint="eastAsia"/>
          <w:szCs w:val="21"/>
        </w:rPr>
        <w:t>ATE</w:t>
      </w:r>
      <w:r w:rsidR="00B37174">
        <w:rPr>
          <w:rFonts w:ascii="Times New Roman" w:eastAsia="宋体" w:hAnsi="Times New Roman" w:cs="Times New Roman" w:hint="eastAsia"/>
          <w:szCs w:val="21"/>
        </w:rPr>
        <w:t>。</w:t>
      </w:r>
    </w:p>
    <w:p w14:paraId="385F7599" w14:textId="4BB862E6" w:rsidR="000C1BB3" w:rsidRDefault="00B37174" w:rsidP="000C1BB3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因果推断中最重要的一点便是阐明了因果性不等于相关性，在计算</w:t>
      </w:r>
      <w:r>
        <w:rPr>
          <w:rFonts w:ascii="Times New Roman" w:eastAsia="宋体" w:hAnsi="Times New Roman" w:cs="Times New Roman" w:hint="eastAsia"/>
          <w:szCs w:val="21"/>
        </w:rPr>
        <w:t>ATE</w:t>
      </w:r>
      <w:r>
        <w:rPr>
          <w:rFonts w:ascii="Times New Roman" w:eastAsia="宋体" w:hAnsi="Times New Roman" w:cs="Times New Roman" w:hint="eastAsia"/>
          <w:szCs w:val="21"/>
        </w:rPr>
        <w:t>时，要么要求数据是</w:t>
      </w:r>
      <w:r>
        <w:rPr>
          <w:rFonts w:ascii="Times New Roman" w:eastAsia="宋体" w:hAnsi="Times New Roman" w:cs="Times New Roman" w:hint="eastAsia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szCs w:val="21"/>
        </w:rPr>
        <w:t>i.i.d</w:t>
      </w:r>
      <w:proofErr w:type="spellEnd"/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的，要么就要用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Un</w:t>
      </w:r>
      <w:r>
        <w:rPr>
          <w:rFonts w:ascii="Times New Roman" w:eastAsia="宋体" w:hAnsi="Times New Roman" w:cs="Times New Roman"/>
          <w:szCs w:val="21"/>
        </w:rPr>
        <w:t>confoundedness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假设。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Un</w:t>
      </w:r>
      <w:r>
        <w:rPr>
          <w:rFonts w:ascii="Times New Roman" w:eastAsia="宋体" w:hAnsi="Times New Roman" w:cs="Times New Roman"/>
          <w:szCs w:val="21"/>
        </w:rPr>
        <w:t>confoundedness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假设是通过</w:t>
      </w:r>
      <w:r w:rsidR="000C1BB3">
        <w:rPr>
          <w:rFonts w:ascii="Times New Roman" w:eastAsia="宋体" w:hAnsi="Times New Roman" w:cs="Times New Roman" w:hint="eastAsia"/>
          <w:szCs w:val="21"/>
        </w:rPr>
        <w:t>给每条因果图上的后缀边的后缀集合添加不同权重，从而让这条边在因果图上断开的方法，具体</w:t>
      </w:r>
      <w:proofErr w:type="gramStart"/>
      <w:r w:rsidR="000C1BB3">
        <w:rPr>
          <w:rFonts w:ascii="Times New Roman" w:eastAsia="宋体" w:hAnsi="Times New Roman" w:cs="Times New Roman" w:hint="eastAsia"/>
          <w:szCs w:val="21"/>
        </w:rPr>
        <w:t>即以下</w:t>
      </w:r>
      <w:proofErr w:type="gramEnd"/>
      <w:r w:rsidR="000C1BB3">
        <w:rPr>
          <w:rFonts w:ascii="Times New Roman" w:eastAsia="宋体" w:hAnsi="Times New Roman" w:cs="Times New Roman" w:hint="eastAsia"/>
          <w:szCs w:val="21"/>
        </w:rPr>
        <w:t>公式（以图</w:t>
      </w:r>
      <w:r w:rsidR="000C1BB3">
        <w:rPr>
          <w:rFonts w:ascii="Times New Roman" w:eastAsia="宋体" w:hAnsi="Times New Roman" w:cs="Times New Roman" w:hint="eastAsia"/>
          <w:szCs w:val="21"/>
        </w:rPr>
        <w:t>1</w:t>
      </w:r>
      <w:r w:rsidR="000C1BB3">
        <w:rPr>
          <w:rFonts w:ascii="Times New Roman" w:eastAsia="宋体" w:hAnsi="Times New Roman" w:cs="Times New Roman" w:hint="eastAsia"/>
          <w:szCs w:val="21"/>
        </w:rPr>
        <w:t>为例）：</w:t>
      </w:r>
    </w:p>
    <w:p w14:paraId="7BB701A5" w14:textId="77777777" w:rsidR="000C1BB3" w:rsidRDefault="000C1BB3" w:rsidP="000C1BB3">
      <w:pPr>
        <w:ind w:firstLine="420"/>
        <w:rPr>
          <w:rFonts w:ascii="Times New Roman" w:eastAsia="宋体" w:hAnsi="Times New Roman" w:cs="Times New Roman" w:hint="eastAsia"/>
          <w:szCs w:val="21"/>
        </w:rPr>
      </w:pPr>
    </w:p>
    <w:p w14:paraId="3AE496B9" w14:textId="36C70CF4" w:rsidR="000C1BB3" w:rsidRPr="000C1BB3" w:rsidRDefault="000C1BB3" w:rsidP="000C1BB3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m:oMathPara>
        <m:oMath>
          <m:r>
            <w:rPr>
              <w:rFonts w:ascii="Cambria Math" w:eastAsia="宋体" w:hAnsi="Cambria Math" w:cs="Times New Roman" w:hint="eastAsia"/>
              <w:szCs w:val="2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e>
              <m:r>
                <w:rPr>
                  <w:rFonts w:ascii="Cambria Math" w:eastAsia="宋体" w:hAnsi="Cambria Math" w:cs="Times New Roman"/>
                  <w:szCs w:val="21"/>
                </w:rPr>
                <m:t>do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T=t</m:t>
                  </m:r>
                </m:e>
              </m:d>
            </m:e>
          </m:d>
          <m:r>
            <w:rPr>
              <w:rFonts w:ascii="Cambria Math" w:eastAsia="宋体" w:hAnsi="Cambria Math" w:cs="Times New Roman"/>
              <w:szCs w:val="21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szCs w:val="21"/>
                </w:rPr>
                <m:t>E</m:t>
              </m:r>
            </m:e>
            <m:sub>
              <m:r>
                <w:rPr>
                  <w:rFonts w:ascii="Cambria Math" w:eastAsia="宋体" w:hAnsi="Cambria Math" w:cs="Times New Roman"/>
                  <w:szCs w:val="21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  <w:szCs w:val="21"/>
            </w:rPr>
            <m:t>E</m:t>
          </m:r>
          <m:d>
            <m:dPr>
              <m:begChr m:val="["/>
              <m:endChr m:val="]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e>
              <m:r>
                <w:rPr>
                  <w:rFonts w:ascii="Cambria Math" w:eastAsia="宋体" w:hAnsi="Cambria Math" w:cs="Times New Roman"/>
                  <w:szCs w:val="21"/>
                </w:rPr>
                <m:t>t,C</m:t>
              </m:r>
            </m:e>
          </m:d>
          <m:r>
            <w:rPr>
              <w:rFonts w:ascii="Cambria Math" w:eastAsia="宋体" w:hAnsi="Cambria Math" w:cs="Times New Roman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C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Y</m:t>
                  </m:r>
                </m:e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t,c</m:t>
                  </m:r>
                </m:e>
              </m:d>
              <m:r>
                <w:rPr>
                  <w:rFonts w:ascii="Cambria Math" w:eastAsia="宋体" w:hAnsi="Cambria Math" w:cs="Times New Roman"/>
                  <w:szCs w:val="21"/>
                </w:rPr>
                <m:t>P(c)</m:t>
              </m:r>
            </m:e>
          </m:nary>
        </m:oMath>
      </m:oMathPara>
    </w:p>
    <w:p w14:paraId="0D48C9C8" w14:textId="4579624A" w:rsidR="000C1BB3" w:rsidRDefault="000C1BB3" w:rsidP="000C1BB3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0C1BB3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3D5FE2DB" wp14:editId="0FA8455B">
            <wp:extent cx="1981200" cy="1490232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FF2FF81A-885A-56C6-8614-D89223227B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FF2FF81A-885A-56C6-8614-D89223227B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E5E5E5"/>
                        </a:clrFrom>
                        <a:clrTo>
                          <a:srgbClr val="E5E5E5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683" cy="15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E072" w14:textId="6046913A" w:rsidR="000C1BB3" w:rsidRPr="00051694" w:rsidRDefault="000C1BB3" w:rsidP="000C1BB3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051694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051694">
        <w:rPr>
          <w:rFonts w:ascii="Times New Roman" w:eastAsia="宋体" w:hAnsi="Times New Roman" w:cs="Times New Roman" w:hint="eastAsia"/>
          <w:sz w:val="18"/>
          <w:szCs w:val="18"/>
        </w:rPr>
        <w:t>1.</w:t>
      </w:r>
    </w:p>
    <w:p w14:paraId="79B7F077" w14:textId="2090F699" w:rsidR="00B23610" w:rsidRDefault="00B23610" w:rsidP="000C1BB3">
      <w:pPr>
        <w:rPr>
          <w:rFonts w:ascii="Times New Roman" w:eastAsia="宋体" w:hAnsi="Times New Roman" w:cs="Times New Roman"/>
          <w:szCs w:val="21"/>
        </w:rPr>
      </w:pPr>
    </w:p>
    <w:p w14:paraId="07B8D026" w14:textId="2931E200" w:rsidR="000C1BB3" w:rsidRDefault="000C1BB3" w:rsidP="00B23610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这样我们就相当于断开了后缀边</w:t>
      </w:r>
      <w:r w:rsidR="00B23610">
        <w:rPr>
          <w:rFonts w:ascii="Times New Roman" w:eastAsia="宋体" w:hAnsi="Times New Roman" w:cs="Times New Roman" w:hint="eastAsia"/>
          <w:szCs w:val="21"/>
        </w:rPr>
        <w:t xml:space="preserve"> C</w:t>
      </w:r>
      <w:r w:rsidR="00B23610">
        <w:rPr>
          <w:rFonts w:ascii="Times New Roman" w:eastAsia="宋体" w:hAnsi="Times New Roman" w:cs="Times New Roman"/>
          <w:szCs w:val="21"/>
        </w:rPr>
        <w:t>-&gt;T</w:t>
      </w:r>
    </w:p>
    <w:p w14:paraId="7E56C621" w14:textId="719D84ED" w:rsidR="00B23610" w:rsidRPr="00B23610" w:rsidRDefault="00B23610" w:rsidP="000C1BB3">
      <w:pPr>
        <w:rPr>
          <w:rFonts w:ascii="Times New Roman" w:eastAsia="宋体" w:hAnsi="Times New Roman" w:cs="Times New Roman"/>
          <w:szCs w:val="21"/>
        </w:rPr>
      </w:pPr>
    </w:p>
    <w:p w14:paraId="1E05E5FB" w14:textId="19249CAE" w:rsidR="00B23610" w:rsidRPr="00B23610" w:rsidRDefault="00B23610" w:rsidP="00B2361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因果推断在WSS</w:t>
      </w:r>
      <w:r>
        <w:rPr>
          <w:rFonts w:ascii="宋体" w:eastAsia="宋体" w:hAnsi="宋体"/>
          <w:b/>
          <w:bCs/>
          <w:szCs w:val="21"/>
        </w:rPr>
        <w:t>S</w:t>
      </w:r>
      <w:r>
        <w:rPr>
          <w:rFonts w:ascii="宋体" w:eastAsia="宋体" w:hAnsi="宋体" w:hint="eastAsia"/>
          <w:b/>
          <w:bCs/>
          <w:szCs w:val="21"/>
        </w:rPr>
        <w:t>上的应用</w:t>
      </w:r>
      <w:r w:rsidR="00051694">
        <w:rPr>
          <w:rStyle w:val="ab"/>
          <w:rFonts w:ascii="宋体" w:eastAsia="宋体" w:hAnsi="宋体"/>
          <w:b/>
          <w:bCs/>
          <w:szCs w:val="21"/>
        </w:rPr>
        <w:footnoteReference w:id="2"/>
      </w:r>
    </w:p>
    <w:p w14:paraId="154D9B24" w14:textId="5078F621" w:rsidR="00B23610" w:rsidRDefault="00B23610" w:rsidP="000C1BB3">
      <w:pPr>
        <w:rPr>
          <w:rFonts w:ascii="Times New Roman" w:eastAsia="宋体" w:hAnsi="Times New Roman" w:cs="Times New Roman"/>
          <w:szCs w:val="21"/>
        </w:rPr>
      </w:pPr>
    </w:p>
    <w:p w14:paraId="7F8660B7" w14:textId="6F95B801" w:rsidR="00051694" w:rsidRDefault="00B23610" w:rsidP="00051694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WSS</w:t>
      </w:r>
      <w:r>
        <w:rPr>
          <w:rFonts w:ascii="Times New Roman" w:eastAsia="宋体" w:hAnsi="Times New Roman" w:cs="Times New Roman"/>
          <w:szCs w:val="21"/>
        </w:rPr>
        <w:t>S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指弱监督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语义分割</w:t>
      </w:r>
      <w:r>
        <w:rPr>
          <w:rFonts w:ascii="Times New Roman" w:eastAsia="宋体" w:hAnsi="Times New Roman" w:cs="Times New Roman" w:hint="eastAsia"/>
          <w:szCs w:val="21"/>
        </w:rPr>
        <w:t>W</w:t>
      </w:r>
      <w:r>
        <w:rPr>
          <w:rFonts w:ascii="Times New Roman" w:eastAsia="宋体" w:hAnsi="Times New Roman" w:cs="Times New Roman"/>
          <w:szCs w:val="21"/>
        </w:rPr>
        <w:t>eakly-Supervised Semantic Segmentation</w:t>
      </w:r>
      <w:r w:rsidR="00051694">
        <w:rPr>
          <w:rFonts w:ascii="Times New Roman" w:eastAsia="宋体" w:hAnsi="Times New Roman" w:cs="Times New Roman" w:hint="eastAsia"/>
          <w:szCs w:val="21"/>
        </w:rPr>
        <w:t>。语义分割就是把图片中每个元素的名称和范围标记出来（如图</w:t>
      </w:r>
      <w:r w:rsidR="00051694">
        <w:rPr>
          <w:rFonts w:ascii="Times New Roman" w:eastAsia="宋体" w:hAnsi="Times New Roman" w:cs="Times New Roman" w:hint="eastAsia"/>
          <w:szCs w:val="21"/>
        </w:rPr>
        <w:t>2</w:t>
      </w:r>
      <w:r w:rsidR="00051694">
        <w:rPr>
          <w:rFonts w:ascii="Times New Roman" w:eastAsia="宋体" w:hAnsi="Times New Roman" w:cs="Times New Roman" w:hint="eastAsia"/>
          <w:szCs w:val="21"/>
        </w:rPr>
        <w:t>），监督语义分割的数据成本极高，大约要</w:t>
      </w:r>
      <w:r w:rsidR="00051694">
        <w:rPr>
          <w:rFonts w:ascii="Times New Roman" w:eastAsia="宋体" w:hAnsi="Times New Roman" w:cs="Times New Roman" w:hint="eastAsia"/>
          <w:szCs w:val="21"/>
        </w:rPr>
        <w:t>1</w:t>
      </w:r>
      <w:r w:rsidR="00051694">
        <w:rPr>
          <w:rFonts w:ascii="Times New Roman" w:eastAsia="宋体" w:hAnsi="Times New Roman" w:cs="Times New Roman"/>
          <w:szCs w:val="21"/>
        </w:rPr>
        <w:t>.5</w:t>
      </w:r>
      <w:r w:rsidR="00051694">
        <w:rPr>
          <w:rFonts w:ascii="Times New Roman" w:eastAsia="宋体" w:hAnsi="Times New Roman" w:cs="Times New Roman" w:hint="eastAsia"/>
          <w:szCs w:val="21"/>
        </w:rPr>
        <w:t>天</w:t>
      </w:r>
      <w:r w:rsidR="00051694">
        <w:rPr>
          <w:rFonts w:ascii="Times New Roman" w:eastAsia="宋体" w:hAnsi="Times New Roman" w:cs="Times New Roman" w:hint="eastAsia"/>
          <w:szCs w:val="21"/>
        </w:rPr>
        <w:t>/</w:t>
      </w:r>
      <w:r w:rsidR="00051694">
        <w:rPr>
          <w:rFonts w:ascii="Times New Roman" w:eastAsia="宋体" w:hAnsi="Times New Roman" w:cs="Times New Roman" w:hint="eastAsia"/>
          <w:szCs w:val="21"/>
        </w:rPr>
        <w:t>人才能处理好一张图片，而弱语义分割则是人为指出图片中元素，再结合分割模型来实现类似功能（如图</w:t>
      </w:r>
      <w:r w:rsidR="00051694">
        <w:rPr>
          <w:rFonts w:ascii="Times New Roman" w:eastAsia="宋体" w:hAnsi="Times New Roman" w:cs="Times New Roman" w:hint="eastAsia"/>
          <w:szCs w:val="21"/>
        </w:rPr>
        <w:t>3</w:t>
      </w:r>
      <w:r w:rsidR="00051694">
        <w:rPr>
          <w:rFonts w:ascii="Times New Roman" w:eastAsia="宋体" w:hAnsi="Times New Roman" w:cs="Times New Roman" w:hint="eastAsia"/>
          <w:szCs w:val="21"/>
        </w:rPr>
        <w:t>）。</w:t>
      </w:r>
    </w:p>
    <w:p w14:paraId="5DC0EE01" w14:textId="4D778F14" w:rsidR="00051694" w:rsidRDefault="00051694" w:rsidP="00051694">
      <w:pPr>
        <w:ind w:firstLine="420"/>
        <w:rPr>
          <w:rFonts w:ascii="Times New Roman" w:eastAsia="宋体" w:hAnsi="Times New Roman" w:cs="Times New Roman"/>
          <w:szCs w:val="21"/>
        </w:rPr>
      </w:pPr>
    </w:p>
    <w:p w14:paraId="7EB8CF9F" w14:textId="15407FDD" w:rsid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051694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3AFFDA0F" wp14:editId="7C2E3F54">
            <wp:extent cx="2888056" cy="155053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6921" cy="155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0EFC" w14:textId="2B5577F8" w:rsidR="00051694" w:rsidRP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051694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051694">
        <w:rPr>
          <w:rFonts w:ascii="Times New Roman" w:eastAsia="宋体" w:hAnsi="Times New Roman" w:cs="Times New Roman" w:hint="eastAsia"/>
          <w:sz w:val="18"/>
          <w:szCs w:val="18"/>
        </w:rPr>
        <w:t>2</w:t>
      </w:r>
      <w:r w:rsidRPr="00051694">
        <w:rPr>
          <w:rFonts w:ascii="Times New Roman" w:eastAsia="宋体" w:hAnsi="Times New Roman" w:cs="Times New Roman"/>
          <w:sz w:val="18"/>
          <w:szCs w:val="18"/>
        </w:rPr>
        <w:t>.</w:t>
      </w:r>
    </w:p>
    <w:p w14:paraId="08E82995" w14:textId="6E9E09A6" w:rsid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051694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39631968" wp14:editId="767841FF">
            <wp:extent cx="3195873" cy="1769144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345" cy="17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427F" w14:textId="693A3C40" w:rsidR="00051694" w:rsidRP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051694"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/>
          <w:sz w:val="18"/>
          <w:szCs w:val="18"/>
        </w:rPr>
        <w:t>3</w:t>
      </w:r>
      <w:r w:rsidRPr="00051694">
        <w:rPr>
          <w:rFonts w:ascii="Times New Roman" w:eastAsia="宋体" w:hAnsi="Times New Roman" w:cs="Times New Roman"/>
          <w:sz w:val="18"/>
          <w:szCs w:val="18"/>
        </w:rPr>
        <w:t>.</w:t>
      </w:r>
    </w:p>
    <w:p w14:paraId="5438D81C" w14:textId="5F22A760" w:rsidR="00051694" w:rsidRDefault="00051694" w:rsidP="00051694">
      <w:pPr>
        <w:ind w:firstLine="420"/>
        <w:jc w:val="left"/>
        <w:rPr>
          <w:rFonts w:ascii="Times New Roman" w:eastAsia="宋体" w:hAnsi="Times New Roman" w:cs="Times New Roman"/>
          <w:szCs w:val="21"/>
        </w:rPr>
      </w:pPr>
    </w:p>
    <w:p w14:paraId="6EC2A24E" w14:textId="63A6AE57" w:rsidR="00051694" w:rsidRDefault="00051694" w:rsidP="00051694">
      <w:pPr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虽然</w:t>
      </w:r>
      <w:r>
        <w:rPr>
          <w:rFonts w:ascii="Times New Roman" w:eastAsia="宋体" w:hAnsi="Times New Roman" w:cs="Times New Roman" w:hint="eastAsia"/>
          <w:szCs w:val="21"/>
        </w:rPr>
        <w:t>WSSS</w:t>
      </w:r>
      <w:r>
        <w:rPr>
          <w:rFonts w:ascii="Times New Roman" w:eastAsia="宋体" w:hAnsi="Times New Roman" w:cs="Times New Roman" w:hint="eastAsia"/>
          <w:szCs w:val="21"/>
        </w:rPr>
        <w:t>很节省成本，但它有一个致命问题就是常常有虚假关联（如图</w:t>
      </w:r>
      <w:r>
        <w:rPr>
          <w:rFonts w:ascii="Times New Roman" w:eastAsia="宋体" w:hAnsi="Times New Roman" w:cs="Times New Roman" w:hint="eastAsia"/>
          <w:szCs w:val="21"/>
        </w:rPr>
        <w:t>5</w:t>
      </w:r>
      <w:r>
        <w:rPr>
          <w:rFonts w:ascii="Times New Roman" w:eastAsia="宋体" w:hAnsi="Times New Roman" w:cs="Times New Roman" w:hint="eastAsia"/>
          <w:szCs w:val="21"/>
        </w:rPr>
        <w:t>），如（一）中介绍的，因果推断可以用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Un</w:t>
      </w:r>
      <w:r>
        <w:rPr>
          <w:rFonts w:ascii="Times New Roman" w:eastAsia="宋体" w:hAnsi="Times New Roman" w:cs="Times New Roman"/>
          <w:szCs w:val="21"/>
        </w:rPr>
        <w:t>confoundedness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假设</w:t>
      </w:r>
      <w:r>
        <w:rPr>
          <w:rFonts w:ascii="Times New Roman" w:eastAsia="宋体" w:hAnsi="Times New Roman" w:cs="Times New Roman" w:hint="eastAsia"/>
          <w:szCs w:val="21"/>
        </w:rPr>
        <w:t>去掉虚假关联，于是这里可以应用因果推断来解除虚假关联。</w:t>
      </w:r>
    </w:p>
    <w:p w14:paraId="0C7B2E6E" w14:textId="77777777" w:rsidR="00051694" w:rsidRDefault="00051694" w:rsidP="00051694">
      <w:pPr>
        <w:ind w:firstLine="420"/>
        <w:jc w:val="left"/>
        <w:rPr>
          <w:rFonts w:ascii="Times New Roman" w:eastAsia="宋体" w:hAnsi="Times New Roman" w:cs="Times New Roman" w:hint="eastAsia"/>
          <w:szCs w:val="21"/>
        </w:rPr>
      </w:pPr>
    </w:p>
    <w:p w14:paraId="20A80448" w14:textId="1A91D482" w:rsid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Cs w:val="21"/>
        </w:rPr>
      </w:pPr>
      <w:r w:rsidRPr="00051694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74AEC9B1" wp14:editId="42861034">
            <wp:extent cx="2516863" cy="5562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4159" r="34020" b="31392"/>
                    <a:stretch/>
                  </pic:blipFill>
                  <pic:spPr bwMode="auto">
                    <a:xfrm>
                      <a:off x="0" y="0"/>
                      <a:ext cx="2525989" cy="558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234CC" w14:textId="6CB0D7DF" w:rsid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051694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051694">
        <w:rPr>
          <w:rFonts w:ascii="Times New Roman" w:eastAsia="宋体" w:hAnsi="Times New Roman" w:cs="Times New Roman" w:hint="eastAsia"/>
          <w:sz w:val="18"/>
          <w:szCs w:val="18"/>
        </w:rPr>
        <w:t>5</w:t>
      </w:r>
      <w:r w:rsidRPr="00051694">
        <w:rPr>
          <w:rFonts w:ascii="Times New Roman" w:eastAsia="宋体" w:hAnsi="Times New Roman" w:cs="Times New Roman"/>
          <w:sz w:val="18"/>
          <w:szCs w:val="18"/>
        </w:rPr>
        <w:t>.</w:t>
      </w:r>
    </w:p>
    <w:p w14:paraId="575682C4" w14:textId="2CE383AD" w:rsidR="00051694" w:rsidRDefault="00051694" w:rsidP="00051694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</w:p>
    <w:p w14:paraId="2F3F61F5" w14:textId="658F0CBD" w:rsidR="00051694" w:rsidRPr="00F96E71" w:rsidRDefault="00051694" w:rsidP="00051694">
      <w:pPr>
        <w:ind w:firstLine="420"/>
        <w:jc w:val="left"/>
        <w:rPr>
          <w:rFonts w:ascii="Times New Roman" w:eastAsia="宋体" w:hAnsi="Times New Roman" w:cs="Times New Roman"/>
          <w:szCs w:val="21"/>
        </w:rPr>
      </w:pPr>
      <w:r w:rsidRPr="00F96E71">
        <w:rPr>
          <w:rFonts w:ascii="Times New Roman" w:eastAsia="宋体" w:hAnsi="Times New Roman" w:cs="Times New Roman" w:hint="eastAsia"/>
          <w:szCs w:val="21"/>
        </w:rPr>
        <w:t>WSSS</w:t>
      </w:r>
      <w:r w:rsidRPr="00F96E71">
        <w:rPr>
          <w:rFonts w:ascii="Times New Roman" w:eastAsia="宋体" w:hAnsi="Times New Roman" w:cs="Times New Roman" w:hint="eastAsia"/>
          <w:szCs w:val="21"/>
        </w:rPr>
        <w:t>中的虚假关联主要是由上下文关系（注：视觉场景中物体一般的关系）产生的，</w:t>
      </w:r>
      <w:r w:rsidR="00F96E71" w:rsidRPr="00F96E71">
        <w:rPr>
          <w:rFonts w:ascii="Times New Roman" w:eastAsia="宋体" w:hAnsi="Times New Roman" w:cs="Times New Roman" w:hint="eastAsia"/>
          <w:szCs w:val="21"/>
        </w:rPr>
        <w:t>可以分析到，是</w:t>
      </w:r>
      <w:r w:rsidRPr="00F96E71">
        <w:rPr>
          <w:rFonts w:ascii="Times New Roman" w:eastAsia="宋体" w:hAnsi="Times New Roman" w:cs="Times New Roman" w:hint="eastAsia"/>
          <w:szCs w:val="21"/>
        </w:rPr>
        <w:t>上下文关系影响了模型对特定沙发地板排布的表示和</w:t>
      </w:r>
      <w:r w:rsidR="00F96E71" w:rsidRPr="00F96E71">
        <w:rPr>
          <w:rFonts w:ascii="Times New Roman" w:eastAsia="宋体" w:hAnsi="Times New Roman" w:cs="Times New Roman" w:hint="eastAsia"/>
          <w:szCs w:val="21"/>
        </w:rPr>
        <w:t>原始图像的判断，故可以有以下因果图（图</w:t>
      </w:r>
      <w:r w:rsidR="00F96E71" w:rsidRPr="00F96E71">
        <w:rPr>
          <w:rFonts w:ascii="Times New Roman" w:eastAsia="宋体" w:hAnsi="Times New Roman" w:cs="Times New Roman" w:hint="eastAsia"/>
          <w:szCs w:val="21"/>
        </w:rPr>
        <w:t>6</w:t>
      </w:r>
      <w:r w:rsidR="00F96E71" w:rsidRPr="00F96E71">
        <w:rPr>
          <w:rFonts w:ascii="Times New Roman" w:eastAsia="宋体" w:hAnsi="Times New Roman" w:cs="Times New Roman" w:hint="eastAsia"/>
          <w:szCs w:val="21"/>
        </w:rPr>
        <w:t>）：</w:t>
      </w:r>
    </w:p>
    <w:p w14:paraId="3BE889C6" w14:textId="2120E257" w:rsidR="00F96E71" w:rsidRDefault="00F96E71" w:rsidP="00F96E7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96E71">
        <w:rPr>
          <w:rFonts w:ascii="Times New Roman" w:eastAsia="宋体" w:hAnsi="Times New Roman" w:cs="Times New Roman"/>
          <w:sz w:val="18"/>
          <w:szCs w:val="18"/>
        </w:rPr>
        <w:lastRenderedPageBreak/>
        <w:drawing>
          <wp:inline distT="0" distB="0" distL="0" distR="0" wp14:anchorId="4EFDB071" wp14:editId="29118B7C">
            <wp:extent cx="5274310" cy="1697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E715" w14:textId="1D8A899E" w:rsidR="00F96E71" w:rsidRDefault="00F96E71" w:rsidP="00F96E71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sz w:val="18"/>
          <w:szCs w:val="18"/>
        </w:rPr>
        <w:t>6</w:t>
      </w:r>
      <w:r>
        <w:rPr>
          <w:rFonts w:ascii="Times New Roman" w:eastAsia="宋体" w:hAnsi="Times New Roman" w:cs="Times New Roman"/>
          <w:sz w:val="18"/>
          <w:szCs w:val="18"/>
        </w:rPr>
        <w:t>.</w:t>
      </w:r>
    </w:p>
    <w:p w14:paraId="66CE323C" w14:textId="77777777" w:rsidR="00F96E71" w:rsidRDefault="00F96E71" w:rsidP="00F96E71">
      <w:pPr>
        <w:ind w:firstLine="420"/>
        <w:jc w:val="center"/>
        <w:rPr>
          <w:rFonts w:ascii="Times New Roman" w:eastAsia="宋体" w:hAnsi="Times New Roman" w:cs="Times New Roman"/>
          <w:sz w:val="18"/>
          <w:szCs w:val="18"/>
        </w:rPr>
      </w:pPr>
    </w:p>
    <w:p w14:paraId="69E9B1FF" w14:textId="59739E12" w:rsidR="00F96E71" w:rsidRDefault="00F96E71" w:rsidP="00F96E71">
      <w:pPr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这里我们可以通过将上下文后缀集合</w:t>
      </w:r>
      <w:r>
        <w:rPr>
          <w:rFonts w:ascii="Times New Roman" w:eastAsia="宋体" w:hAnsi="Times New Roman" w:cs="Times New Roman" w:hint="eastAsia"/>
          <w:szCs w:val="21"/>
        </w:rPr>
        <w:t>C</w:t>
      </w:r>
      <w:r>
        <w:rPr>
          <w:rFonts w:ascii="Times New Roman" w:eastAsia="宋体" w:hAnsi="Times New Roman" w:cs="Times New Roman" w:hint="eastAsia"/>
          <w:szCs w:val="21"/>
        </w:rPr>
        <w:t>分成若干块再施加权重进行</w:t>
      </w:r>
      <w:proofErr w:type="spellStart"/>
      <w:r>
        <w:rPr>
          <w:rFonts w:ascii="Times New Roman" w:eastAsia="宋体" w:hAnsi="Times New Roman" w:cs="Times New Roman" w:hint="eastAsia"/>
          <w:szCs w:val="21"/>
        </w:rPr>
        <w:t>Un</w:t>
      </w:r>
      <w:r>
        <w:rPr>
          <w:rFonts w:ascii="Times New Roman" w:eastAsia="宋体" w:hAnsi="Times New Roman" w:cs="Times New Roman"/>
          <w:szCs w:val="21"/>
        </w:rPr>
        <w:t>confoundedness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假设</w:t>
      </w:r>
      <w:r>
        <w:rPr>
          <w:rFonts w:ascii="Times New Roman" w:eastAsia="宋体" w:hAnsi="Times New Roman" w:cs="Times New Roman" w:hint="eastAsia"/>
          <w:szCs w:val="21"/>
        </w:rPr>
        <w:t>：</w:t>
      </w:r>
    </w:p>
    <w:p w14:paraId="517114C4" w14:textId="7044CFEC" w:rsidR="00F96E71" w:rsidRPr="00897BAA" w:rsidRDefault="00F96E71" w:rsidP="00F96E71">
      <w:pPr>
        <w:ind w:firstLine="420"/>
        <w:rPr>
          <w:rFonts w:ascii="Times New Roman" w:eastAsia="宋体" w:hAnsi="Times New Roman" w:cs="Times New Roman"/>
          <w:szCs w:val="21"/>
        </w:rPr>
      </w:pPr>
      <m:oMathPara>
        <m:oMath>
          <m:r>
            <w:rPr>
              <w:rFonts w:ascii="Cambria Math" w:eastAsia="宋体" w:hAnsi="Cambria Math" w:cs="Times New Roman"/>
              <w:szCs w:val="21"/>
            </w:rPr>
            <m:t>P</m:t>
          </m:r>
          <m:d>
            <m:dPr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Cs w:val="21"/>
                </w:rPr>
                <m:t>Y</m:t>
              </m:r>
            </m:e>
            <m:e>
              <m:r>
                <w:rPr>
                  <w:rFonts w:ascii="Cambria Math" w:eastAsia="宋体" w:hAnsi="Cambria Math" w:cs="Times New Roman"/>
                  <w:szCs w:val="21"/>
                </w:rPr>
                <m:t>do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Cs w:val="21"/>
                    </w:rPr>
                    <m:t>X</m:t>
                  </m:r>
                </m:e>
              </m:d>
            </m:e>
          </m:d>
          <m:r>
            <w:rPr>
              <w:rFonts w:ascii="Cambria Math" w:eastAsia="宋体" w:hAnsi="Cambria Math" w:cs="Times New Roman"/>
              <w:szCs w:val="21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szCs w:val="21"/>
                </w:rPr>
              </m:ctrlPr>
            </m:naryPr>
            <m:sub>
              <m:r>
                <w:rPr>
                  <w:rFonts w:ascii="Cambria Math" w:eastAsia="宋体" w:hAnsi="Cambria Math" w:cs="Times New Roman"/>
                  <w:szCs w:val="21"/>
                </w:rPr>
                <m:t>C</m:t>
              </m:r>
            </m:sub>
            <m:sup/>
            <m:e>
              <m:r>
                <w:rPr>
                  <w:rFonts w:ascii="Cambria Math" w:eastAsia="宋体" w:hAnsi="Cambria Math" w:cs="Times New Roman"/>
                  <w:szCs w:val="21"/>
                </w:rPr>
                <m:t>P(Y|X,M=f(X,c))P(C)</m:t>
              </m:r>
            </m:e>
          </m:nary>
        </m:oMath>
      </m:oMathPara>
    </w:p>
    <w:p w14:paraId="1AE99643" w14:textId="77777777" w:rsidR="00897BAA" w:rsidRPr="00F96E71" w:rsidRDefault="00897BAA" w:rsidP="00F96E71">
      <w:pPr>
        <w:ind w:firstLine="420"/>
        <w:rPr>
          <w:rFonts w:ascii="Times New Roman" w:eastAsia="宋体" w:hAnsi="Times New Roman" w:cs="Times New Roman" w:hint="eastAsia"/>
          <w:szCs w:val="21"/>
        </w:rPr>
      </w:pPr>
    </w:p>
    <w:p w14:paraId="393DF62B" w14:textId="31DB2A23" w:rsidR="00F96E71" w:rsidRDefault="00F96E71" w:rsidP="00F96E71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这样我们就可以把原本模型中的统计量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(Y|X)</w:t>
      </w:r>
      <w:r>
        <w:rPr>
          <w:rFonts w:ascii="Times New Roman" w:eastAsia="宋体" w:hAnsi="Times New Roman" w:cs="Times New Roman" w:hint="eastAsia"/>
          <w:szCs w:val="21"/>
        </w:rPr>
        <w:t>转化为因果量</w:t>
      </w:r>
      <w:r>
        <w:rPr>
          <w:rFonts w:ascii="Times New Roman" w:eastAsia="宋体" w:hAnsi="Times New Roman" w:cs="Times New Roman" w:hint="eastAsia"/>
          <w:szCs w:val="21"/>
        </w:rPr>
        <w:t>P</w:t>
      </w:r>
      <w:r>
        <w:rPr>
          <w:rFonts w:ascii="Times New Roman" w:eastAsia="宋体" w:hAnsi="Times New Roman" w:cs="Times New Roman"/>
          <w:szCs w:val="21"/>
        </w:rPr>
        <w:t>(</w:t>
      </w:r>
      <w:proofErr w:type="spellStart"/>
      <w:r>
        <w:rPr>
          <w:rFonts w:ascii="Times New Roman" w:eastAsia="宋体" w:hAnsi="Times New Roman" w:cs="Times New Roman"/>
          <w:szCs w:val="21"/>
        </w:rPr>
        <w:t>Y|do</w:t>
      </w:r>
      <w:proofErr w:type="spellEnd"/>
      <w:r>
        <w:rPr>
          <w:rFonts w:ascii="Times New Roman" w:eastAsia="宋体" w:hAnsi="Times New Roman" w:cs="Times New Roman"/>
          <w:szCs w:val="21"/>
        </w:rPr>
        <w:t>(X))</w:t>
      </w:r>
      <w:r>
        <w:rPr>
          <w:rFonts w:ascii="Times New Roman" w:eastAsia="宋体" w:hAnsi="Times New Roman" w:cs="Times New Roman" w:hint="eastAsia"/>
          <w:szCs w:val="21"/>
        </w:rPr>
        <w:t>，从解除虚假关联。从整体训练流程上，就做了如图</w:t>
      </w:r>
      <w:r>
        <w:rPr>
          <w:rFonts w:ascii="Times New Roman" w:eastAsia="宋体" w:hAnsi="Times New Roman" w:cs="Times New Roman" w:hint="eastAsia"/>
          <w:szCs w:val="21"/>
        </w:rPr>
        <w:t>7</w:t>
      </w:r>
      <w:r>
        <w:rPr>
          <w:rFonts w:ascii="Times New Roman" w:eastAsia="宋体" w:hAnsi="Times New Roman" w:cs="Times New Roman" w:hint="eastAsia"/>
          <w:szCs w:val="21"/>
        </w:rPr>
        <w:t>到图</w:t>
      </w:r>
      <w:r>
        <w:rPr>
          <w:rFonts w:ascii="Times New Roman" w:eastAsia="宋体" w:hAnsi="Times New Roman" w:cs="Times New Roman" w:hint="eastAsia"/>
          <w:szCs w:val="21"/>
        </w:rPr>
        <w:t>8</w:t>
      </w:r>
      <w:r>
        <w:rPr>
          <w:rFonts w:ascii="Times New Roman" w:eastAsia="宋体" w:hAnsi="Times New Roman" w:cs="Times New Roman" w:hint="eastAsia"/>
          <w:szCs w:val="21"/>
        </w:rPr>
        <w:t>的改变：</w:t>
      </w:r>
    </w:p>
    <w:p w14:paraId="3FEC3DEE" w14:textId="77777777" w:rsidR="00897BAA" w:rsidRDefault="00897BAA" w:rsidP="00F96E71">
      <w:pPr>
        <w:ind w:firstLine="420"/>
        <w:rPr>
          <w:rFonts w:ascii="Times New Roman" w:eastAsia="宋体" w:hAnsi="Times New Roman" w:cs="Times New Roman" w:hint="eastAsia"/>
          <w:szCs w:val="21"/>
        </w:rPr>
      </w:pPr>
    </w:p>
    <w:p w14:paraId="31EFF3B6" w14:textId="6B51A1F8" w:rsidR="00F96E71" w:rsidRDefault="00F96E71" w:rsidP="00F96E71">
      <w:pPr>
        <w:jc w:val="center"/>
        <w:rPr>
          <w:rFonts w:ascii="Times New Roman" w:eastAsia="宋体" w:hAnsi="Times New Roman" w:cs="Times New Roman"/>
          <w:szCs w:val="21"/>
        </w:rPr>
      </w:pPr>
      <w:r w:rsidRPr="00F96E71">
        <w:rPr>
          <w:rFonts w:ascii="Times New Roman" w:eastAsia="宋体" w:hAnsi="Times New Roman" w:cs="Times New Roman"/>
          <w:szCs w:val="21"/>
        </w:rPr>
        <w:drawing>
          <wp:inline distT="0" distB="0" distL="0" distR="0" wp14:anchorId="48C3D2C3" wp14:editId="5CACC6C0">
            <wp:extent cx="3597933" cy="1204111"/>
            <wp:effectExtent l="0" t="0" r="254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3E3A1E51-D1F3-1812-C5AD-825FFEC0F6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3E3A1E51-D1F3-1812-C5AD-825FFEC0F6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b="31913"/>
                    <a:stretch/>
                  </pic:blipFill>
                  <pic:spPr bwMode="auto">
                    <a:xfrm>
                      <a:off x="0" y="0"/>
                      <a:ext cx="3603046" cy="1205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F885A" w14:textId="418B8914" w:rsidR="00F96E71" w:rsidRDefault="00F96E71" w:rsidP="00F96E7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96E71">
        <w:rPr>
          <w:rFonts w:ascii="Times New Roman" w:eastAsia="宋体" w:hAnsi="Times New Roman" w:cs="Times New Roman" w:hint="eastAsia"/>
          <w:sz w:val="18"/>
          <w:szCs w:val="18"/>
        </w:rPr>
        <w:t>图</w:t>
      </w:r>
      <w:r w:rsidRPr="00F96E71">
        <w:rPr>
          <w:rFonts w:ascii="Times New Roman" w:eastAsia="宋体" w:hAnsi="Times New Roman" w:cs="Times New Roman" w:hint="eastAsia"/>
          <w:sz w:val="18"/>
          <w:szCs w:val="18"/>
        </w:rPr>
        <w:t>7</w:t>
      </w:r>
      <w:r w:rsidRPr="00F96E71"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/>
          <w:sz w:val="18"/>
          <w:szCs w:val="18"/>
        </w:rPr>
        <w:t xml:space="preserve"> </w:t>
      </w:r>
      <w:r w:rsidRPr="00F96E71">
        <w:rPr>
          <w:rFonts w:ascii="Times New Roman" w:eastAsia="宋体" w:hAnsi="Times New Roman" w:cs="Times New Roman" w:hint="eastAsia"/>
          <w:sz w:val="18"/>
          <w:szCs w:val="18"/>
        </w:rPr>
        <w:t>原本训练流程</w:t>
      </w:r>
    </w:p>
    <w:p w14:paraId="6FDDC317" w14:textId="6AEA9A85" w:rsidR="00F96E71" w:rsidRDefault="00F96E71" w:rsidP="00F96E71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F96E71">
        <w:rPr>
          <w:rFonts w:ascii="Times New Roman" w:eastAsia="宋体" w:hAnsi="Times New Roman" w:cs="Times New Roman"/>
          <w:sz w:val="18"/>
          <w:szCs w:val="18"/>
        </w:rPr>
        <w:drawing>
          <wp:inline distT="0" distB="0" distL="0" distR="0" wp14:anchorId="5EED20D7" wp14:editId="417CC6FC">
            <wp:extent cx="5274310" cy="2158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DBC3" w14:textId="3BB0E060" w:rsidR="00F96E71" w:rsidRDefault="00F96E71" w:rsidP="00F96E71">
      <w:pPr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sz w:val="18"/>
          <w:szCs w:val="18"/>
        </w:rPr>
        <w:t>8</w:t>
      </w:r>
      <w:r>
        <w:rPr>
          <w:rFonts w:ascii="Times New Roman" w:eastAsia="宋体" w:hAnsi="Times New Roman" w:cs="Times New Roman"/>
          <w:sz w:val="18"/>
          <w:szCs w:val="18"/>
        </w:rPr>
        <w:t>.</w:t>
      </w:r>
      <w:r>
        <w:rPr>
          <w:rFonts w:ascii="Times New Roman" w:eastAsia="宋体" w:hAnsi="Times New Roman" w:cs="Times New Roman" w:hint="eastAsia"/>
          <w:sz w:val="18"/>
          <w:szCs w:val="18"/>
        </w:rPr>
        <w:t>改善后的训练流程</w:t>
      </w:r>
    </w:p>
    <w:p w14:paraId="5AF6026E" w14:textId="1681D288" w:rsidR="00F96E71" w:rsidRDefault="00F96E71" w:rsidP="00F96E71">
      <w:pPr>
        <w:rPr>
          <w:rFonts w:ascii="Times New Roman" w:eastAsia="宋体" w:hAnsi="Times New Roman" w:cs="Times New Roman"/>
          <w:sz w:val="18"/>
          <w:szCs w:val="18"/>
        </w:rPr>
      </w:pPr>
    </w:p>
    <w:p w14:paraId="10661EFA" w14:textId="14EA6C17" w:rsidR="00F96E71" w:rsidRPr="00897BAA" w:rsidRDefault="00F96E71" w:rsidP="00F96E71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 w:val="18"/>
          <w:szCs w:val="18"/>
        </w:rPr>
        <w:tab/>
      </w:r>
      <w:r w:rsidR="00897BAA" w:rsidRPr="00897BAA">
        <w:rPr>
          <w:rFonts w:ascii="Times New Roman" w:eastAsia="宋体" w:hAnsi="Times New Roman" w:cs="Times New Roman" w:hint="eastAsia"/>
          <w:szCs w:val="21"/>
        </w:rPr>
        <w:t>最终成果如图</w:t>
      </w:r>
      <w:r w:rsidR="00897BAA" w:rsidRPr="00897BAA">
        <w:rPr>
          <w:rFonts w:ascii="Times New Roman" w:eastAsia="宋体" w:hAnsi="Times New Roman" w:cs="Times New Roman"/>
          <w:szCs w:val="21"/>
        </w:rPr>
        <w:t>9</w:t>
      </w:r>
      <w:r w:rsidR="00897BAA" w:rsidRPr="00897BAA">
        <w:rPr>
          <w:rFonts w:ascii="Times New Roman" w:eastAsia="宋体" w:hAnsi="Times New Roman" w:cs="Times New Roman" w:hint="eastAsia"/>
          <w:szCs w:val="21"/>
        </w:rPr>
        <w:t>，因果学习很好地处理了虚拟关联问题：</w:t>
      </w:r>
    </w:p>
    <w:p w14:paraId="00416223" w14:textId="18D806C7" w:rsidR="00897BAA" w:rsidRDefault="00897BAA" w:rsidP="00897BAA">
      <w:pPr>
        <w:jc w:val="center"/>
        <w:rPr>
          <w:rFonts w:ascii="Times New Roman" w:eastAsia="宋体" w:hAnsi="Times New Roman" w:cs="Times New Roman"/>
          <w:sz w:val="18"/>
          <w:szCs w:val="18"/>
        </w:rPr>
      </w:pPr>
      <w:r w:rsidRPr="00051694">
        <w:rPr>
          <w:rFonts w:ascii="Times New Roman" w:eastAsia="宋体" w:hAnsi="Times New Roman" w:cs="Times New Roman"/>
          <w:szCs w:val="21"/>
        </w:rPr>
        <w:lastRenderedPageBreak/>
        <w:drawing>
          <wp:inline distT="0" distB="0" distL="0" distR="0" wp14:anchorId="17A2DBF6" wp14:editId="5FC2A643">
            <wp:extent cx="3702867" cy="16200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4" t="778" r="2277" b="-1170"/>
                    <a:stretch/>
                  </pic:blipFill>
                  <pic:spPr bwMode="auto">
                    <a:xfrm>
                      <a:off x="0" y="0"/>
                      <a:ext cx="3705052" cy="1621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CF58" w14:textId="02D2E917" w:rsidR="00897BAA" w:rsidRPr="00F96E71" w:rsidRDefault="00897BAA" w:rsidP="00897BAA">
      <w:pPr>
        <w:jc w:val="center"/>
        <w:rPr>
          <w:rFonts w:ascii="Times New Roman" w:eastAsia="宋体" w:hAnsi="Times New Roman" w:cs="Times New Roman" w:hint="eastAsia"/>
          <w:sz w:val="18"/>
          <w:szCs w:val="18"/>
        </w:rPr>
      </w:pPr>
      <w:r>
        <w:rPr>
          <w:rFonts w:ascii="Times New Roman" w:eastAsia="宋体" w:hAnsi="Times New Roman" w:cs="Times New Roman" w:hint="eastAsia"/>
          <w:sz w:val="18"/>
          <w:szCs w:val="18"/>
        </w:rPr>
        <w:t>图</w:t>
      </w:r>
      <w:r>
        <w:rPr>
          <w:rFonts w:ascii="Times New Roman" w:eastAsia="宋体" w:hAnsi="Times New Roman" w:cs="Times New Roman" w:hint="eastAsia"/>
          <w:sz w:val="18"/>
          <w:szCs w:val="18"/>
        </w:rPr>
        <w:t>9</w:t>
      </w:r>
      <w:r>
        <w:rPr>
          <w:rFonts w:ascii="Times New Roman" w:eastAsia="宋体" w:hAnsi="Times New Roman" w:cs="Times New Roman"/>
          <w:sz w:val="18"/>
          <w:szCs w:val="18"/>
        </w:rPr>
        <w:t xml:space="preserve">. </w:t>
      </w:r>
      <w:r>
        <w:rPr>
          <w:rFonts w:ascii="Times New Roman" w:eastAsia="宋体" w:hAnsi="Times New Roman" w:cs="Times New Roman" w:hint="eastAsia"/>
          <w:sz w:val="18"/>
          <w:szCs w:val="18"/>
        </w:rPr>
        <w:t>最终成果</w:t>
      </w:r>
    </w:p>
    <w:sectPr w:rsidR="00897BAA" w:rsidRPr="00F96E71">
      <w:footnotePr>
        <w:numFmt w:val="decimalEnclosedCircle"/>
        <w:numRestart w:val="eachPage"/>
      </w:footnote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9E501" w14:textId="77777777" w:rsidR="008E43D6" w:rsidRDefault="008E43D6" w:rsidP="00540F96">
      <w:r>
        <w:separator/>
      </w:r>
    </w:p>
  </w:endnote>
  <w:endnote w:type="continuationSeparator" w:id="0">
    <w:p w14:paraId="6FA2D23A" w14:textId="77777777" w:rsidR="008E43D6" w:rsidRDefault="008E43D6" w:rsidP="00540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6A641" w14:textId="77777777" w:rsidR="008E43D6" w:rsidRDefault="008E43D6" w:rsidP="00540F96">
      <w:r>
        <w:separator/>
      </w:r>
    </w:p>
  </w:footnote>
  <w:footnote w:type="continuationSeparator" w:id="0">
    <w:p w14:paraId="7551D4B7" w14:textId="77777777" w:rsidR="008E43D6" w:rsidRDefault="008E43D6" w:rsidP="00540F96">
      <w:r>
        <w:continuationSeparator/>
      </w:r>
    </w:p>
  </w:footnote>
  <w:footnote w:id="1">
    <w:p w14:paraId="41C220CB" w14:textId="11CB8789" w:rsidR="00B23610" w:rsidRPr="00B23610" w:rsidRDefault="00B23610">
      <w:pPr>
        <w:pStyle w:val="a9"/>
        <w:rPr>
          <w:rFonts w:ascii="Times New Roman" w:hAnsi="Times New Roman" w:cs="Times New Roman"/>
        </w:rPr>
      </w:pPr>
      <w:r>
        <w:rPr>
          <w:rStyle w:val="ab"/>
        </w:rPr>
        <w:footnoteRef/>
      </w:r>
      <w:r>
        <w:t xml:space="preserve"> </w:t>
      </w:r>
      <w:r w:rsidRPr="00B23610">
        <w:rPr>
          <w:rFonts w:ascii="Times New Roman" w:hAnsi="Times New Roman" w:cs="Times New Roman"/>
        </w:rPr>
        <w:t xml:space="preserve">Brady Neal: </w:t>
      </w:r>
      <w:r w:rsidRPr="00B23610">
        <w:rPr>
          <w:rFonts w:ascii="Times New Roman" w:hAnsi="Times New Roman" w:cs="Times New Roman"/>
          <w:i/>
          <w:iCs/>
        </w:rPr>
        <w:t>Introduction to Causal Inference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 w:rsidRPr="00B23610">
        <w:rPr>
          <w:rFonts w:ascii="Times New Roman" w:hAnsi="Times New Roman" w:cs="Times New Roman"/>
        </w:rPr>
        <w:t>https://www.bradyneal.com/causal-inference-course</w:t>
      </w:r>
    </w:p>
  </w:footnote>
  <w:footnote w:id="2">
    <w:p w14:paraId="2C9B7E61" w14:textId="55192762" w:rsidR="00051694" w:rsidRDefault="00051694">
      <w:pPr>
        <w:pStyle w:val="a9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 w:rsidRPr="00051694">
        <w:t>Zhang, Dong, et al. "Causal intervention for weakly-supervised semantic segmentation." Advances in Neural Information Processing Systems 33 (2020): 655-666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12F5C"/>
    <w:multiLevelType w:val="hybridMultilevel"/>
    <w:tmpl w:val="34AC1974"/>
    <w:lvl w:ilvl="0" w:tplc="85C4149E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52929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Fmt w:val="decimalEnclosedCircl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EC2"/>
    <w:rsid w:val="00051694"/>
    <w:rsid w:val="000C1BB3"/>
    <w:rsid w:val="0020113D"/>
    <w:rsid w:val="00540F96"/>
    <w:rsid w:val="006179B9"/>
    <w:rsid w:val="007A15DD"/>
    <w:rsid w:val="00897BAA"/>
    <w:rsid w:val="008E43D6"/>
    <w:rsid w:val="00973EC2"/>
    <w:rsid w:val="00B23610"/>
    <w:rsid w:val="00B37174"/>
    <w:rsid w:val="00E34B81"/>
    <w:rsid w:val="00EE42D5"/>
    <w:rsid w:val="00F9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37495A"/>
  <w15:chartTrackingRefBased/>
  <w15:docId w15:val="{E81C466D-7454-44EF-BB60-EE3686D3E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694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0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0F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0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0F96"/>
    <w:rPr>
      <w:sz w:val="18"/>
      <w:szCs w:val="18"/>
    </w:rPr>
  </w:style>
  <w:style w:type="paragraph" w:styleId="a7">
    <w:name w:val="List Paragraph"/>
    <w:basedOn w:val="a"/>
    <w:uiPriority w:val="34"/>
    <w:qFormat/>
    <w:rsid w:val="00E34B81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B37174"/>
    <w:rPr>
      <w:color w:val="808080"/>
    </w:rPr>
  </w:style>
  <w:style w:type="paragraph" w:styleId="a9">
    <w:name w:val="footnote text"/>
    <w:basedOn w:val="a"/>
    <w:link w:val="aa"/>
    <w:uiPriority w:val="99"/>
    <w:semiHidden/>
    <w:unhideWhenUsed/>
    <w:rsid w:val="00B23610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uiPriority w:val="99"/>
    <w:semiHidden/>
    <w:rsid w:val="00B23610"/>
    <w:rPr>
      <w:sz w:val="18"/>
      <w:szCs w:val="18"/>
    </w:rPr>
  </w:style>
  <w:style w:type="character" w:styleId="ab">
    <w:name w:val="footnote reference"/>
    <w:basedOn w:val="a0"/>
    <w:uiPriority w:val="99"/>
    <w:semiHidden/>
    <w:unhideWhenUsed/>
    <w:rsid w:val="00B23610"/>
    <w:rPr>
      <w:vertAlign w:val="superscript"/>
    </w:rPr>
  </w:style>
  <w:style w:type="paragraph" w:styleId="ac">
    <w:name w:val="Normal (Web)"/>
    <w:basedOn w:val="a"/>
    <w:uiPriority w:val="99"/>
    <w:semiHidden/>
    <w:unhideWhenUsed/>
    <w:rsid w:val="000516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0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68B2F6-DFEB-473A-A5D8-B83D03F87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 z</dc:creator>
  <cp:keywords/>
  <dc:description/>
  <cp:lastModifiedBy>ds z</cp:lastModifiedBy>
  <cp:revision>6</cp:revision>
  <dcterms:created xsi:type="dcterms:W3CDTF">2023-01-03T03:12:00Z</dcterms:created>
  <dcterms:modified xsi:type="dcterms:W3CDTF">2023-01-03T12:27:00Z</dcterms:modified>
</cp:coreProperties>
</file>