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简单网络聊天程序</w:t>
      </w:r>
    </w:p>
    <w:p>
      <w:pPr>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主要功能和流程设计</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1.程序基本界面：</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1）启动服务器界面</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drawing>
          <wp:inline distT="0" distB="0" distL="0" distR="0">
            <wp:extent cx="5271770" cy="3496945"/>
            <wp:effectExtent l="0" t="0" r="5080" b="762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a:off x="0" y="0"/>
                      <a:ext cx="5271770" cy="3497578"/>
                    </a:xfrm>
                    <a:prstGeom prst="rect">
                      <a:avLst/>
                    </a:prstGeom>
                  </pic:spPr>
                </pic:pic>
              </a:graphicData>
            </a:graphic>
          </wp:inline>
        </w:drawing>
      </w:r>
    </w:p>
    <w:p>
      <w:pPr>
        <w:numPr>
          <w:ilvl w:val="0"/>
          <w:numId w:val="0"/>
        </w:numPr>
        <w:rPr>
          <w:rFonts w:hint="eastAsia" w:ascii="楷体" w:hAnsi="楷体" w:eastAsia="楷体" w:cs="楷体"/>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2）用户注册界面</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drawing>
          <wp:inline distT="0" distB="0" distL="0" distR="0">
            <wp:extent cx="5295900" cy="3581400"/>
            <wp:effectExtent l="0" t="0" r="0" b="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5" cstate="print"/>
                    <a:srcRect/>
                    <a:stretch>
                      <a:fillRect/>
                    </a:stretch>
                  </pic:blipFill>
                  <pic:spPr>
                    <a:xfrm>
                      <a:off x="0" y="0"/>
                      <a:ext cx="5295900" cy="3581400"/>
                    </a:xfrm>
                    <a:prstGeom prst="rect">
                      <a:avLst/>
                    </a:prstGeom>
                  </pic:spPr>
                </pic:pic>
              </a:graphicData>
            </a:graphic>
          </wp:inline>
        </w:drawing>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3）用户登录界面</w:t>
      </w:r>
    </w:p>
    <w:p>
      <w:pPr>
        <w:keepNext w:val="0"/>
        <w:keepLines w:val="0"/>
        <w:widowControl/>
        <w:suppressLineNumbers w:val="0"/>
        <w:jc w:val="left"/>
      </w:pPr>
      <w:r>
        <w:rPr>
          <w:rFonts w:ascii="宋体" w:hAnsi="宋体" w:eastAsia="宋体" w:cs="宋体"/>
          <w:kern w:val="0"/>
          <w:sz w:val="24"/>
          <w:szCs w:val="24"/>
          <w:lang w:val="en-US" w:eastAsia="zh-CN"/>
        </w:rPr>
        <w:drawing>
          <wp:inline distT="0" distB="0" distL="0" distR="0">
            <wp:extent cx="5297170" cy="3973195"/>
            <wp:effectExtent l="0" t="0" r="17780" b="825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5297170" cy="3973195"/>
                    </a:xfrm>
                    <a:prstGeom prst="rect">
                      <a:avLst/>
                    </a:prstGeom>
                    <a:ln>
                      <a:noFill/>
                    </a:ln>
                  </pic:spPr>
                </pic:pic>
              </a:graphicData>
            </a:graphic>
          </wp:inline>
        </w:drawing>
      </w:r>
    </w:p>
    <w:p>
      <w:pPr>
        <w:numPr>
          <w:ilvl w:val="0"/>
          <w:numId w:val="0"/>
        </w:numPr>
        <w:ind w:leftChars="0"/>
        <w:rPr>
          <w:rFonts w:hint="eastAsia" w:ascii="楷体" w:hAnsi="楷体" w:eastAsia="楷体" w:cs="楷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drawing>
          <wp:inline distT="0" distB="0" distL="0" distR="0">
            <wp:extent cx="5287645" cy="4220210"/>
            <wp:effectExtent l="0" t="0" r="8255" b="889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7" cstate="print"/>
                    <a:srcRect/>
                    <a:stretch>
                      <a:fillRect/>
                    </a:stretch>
                  </pic:blipFill>
                  <pic:spPr>
                    <a:xfrm>
                      <a:off x="0" y="0"/>
                      <a:ext cx="5287645" cy="4220210"/>
                    </a:xfrm>
                    <a:prstGeom prst="rect">
                      <a:avLst/>
                    </a:prstGeom>
                    <a:ln>
                      <a:noFill/>
                    </a:ln>
                  </pic:spPr>
                </pic:pic>
              </a:graphicData>
            </a:graphic>
          </wp:inline>
        </w:drawing>
      </w:r>
    </w:p>
    <w:p>
      <w:pPr>
        <w:numPr>
          <w:ilvl w:val="0"/>
          <w:numId w:val="2"/>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显示用户列表界面</w:t>
      </w:r>
    </w:p>
    <w:p>
      <w:pPr>
        <w:keepNext w:val="0"/>
        <w:keepLines w:val="0"/>
        <w:widowControl/>
        <w:suppressLineNumbers w:val="0"/>
        <w:jc w:val="left"/>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drawing>
          <wp:inline distT="0" distB="0" distL="0" distR="0">
            <wp:extent cx="5315585" cy="3819525"/>
            <wp:effectExtent l="0" t="0" r="18415" b="9525"/>
            <wp:docPr id="1030" name="图片 3"/>
            <wp:cNvGraphicFramePr/>
            <a:graphic xmlns:a="http://schemas.openxmlformats.org/drawingml/2006/main">
              <a:graphicData uri="http://schemas.openxmlformats.org/drawingml/2006/picture">
                <pic:pic xmlns:pic="http://schemas.openxmlformats.org/drawingml/2006/picture">
                  <pic:nvPicPr>
                    <pic:cNvPr id="1030" name="图片 3"/>
                    <pic:cNvPicPr/>
                  </pic:nvPicPr>
                  <pic:blipFill>
                    <a:blip r:embed="rId8" cstate="print"/>
                    <a:srcRect/>
                    <a:stretch>
                      <a:fillRect/>
                    </a:stretch>
                  </pic:blipFill>
                  <pic:spPr>
                    <a:xfrm>
                      <a:off x="0" y="0"/>
                      <a:ext cx="5315585" cy="3819525"/>
                    </a:xfrm>
                    <a:prstGeom prst="rect">
                      <a:avLst/>
                    </a:prstGeom>
                    <a:ln>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rPr>
      </w:pPr>
    </w:p>
    <w:p>
      <w:pPr>
        <w:numPr>
          <w:ilvl w:val="0"/>
          <w:numId w:val="2"/>
        </w:numPr>
        <w:ind w:left="0" w:leftChars="0" w:firstLine="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私聊界面</w:t>
      </w:r>
    </w:p>
    <w:p>
      <w:pPr>
        <w:keepNext w:val="0"/>
        <w:keepLines w:val="0"/>
        <w:widowControl/>
        <w:suppressLineNumbers w:val="0"/>
        <w:jc w:val="left"/>
        <w:rPr>
          <w:rFonts w:hint="eastAsia" w:ascii="仿宋" w:hAnsi="仿宋" w:eastAsia="仿宋" w:cs="仿宋"/>
          <w:sz w:val="24"/>
          <w:szCs w:val="24"/>
          <w:lang w:val="en-US" w:eastAsia="zh-CN"/>
        </w:rPr>
      </w:pPr>
      <w:r>
        <w:rPr>
          <w:rFonts w:ascii="宋体" w:hAnsi="宋体" w:eastAsia="宋体" w:cs="宋体"/>
          <w:kern w:val="0"/>
          <w:sz w:val="24"/>
          <w:szCs w:val="24"/>
          <w:lang w:val="en-US" w:eastAsia="zh-CN"/>
        </w:rPr>
        <w:drawing>
          <wp:inline distT="0" distB="0" distL="0" distR="0">
            <wp:extent cx="5295265" cy="4202430"/>
            <wp:effectExtent l="0" t="0" r="635" b="7620"/>
            <wp:docPr id="1031" name="图片 4"/>
            <wp:cNvGraphicFramePr/>
            <a:graphic xmlns:a="http://schemas.openxmlformats.org/drawingml/2006/main">
              <a:graphicData uri="http://schemas.openxmlformats.org/drawingml/2006/picture">
                <pic:pic xmlns:pic="http://schemas.openxmlformats.org/drawingml/2006/picture">
                  <pic:nvPicPr>
                    <pic:cNvPr id="1031" name="图片 4"/>
                    <pic:cNvPicPr/>
                  </pic:nvPicPr>
                  <pic:blipFill>
                    <a:blip r:embed="rId9" cstate="print"/>
                    <a:srcRect/>
                    <a:stretch>
                      <a:fillRect/>
                    </a:stretch>
                  </pic:blipFill>
                  <pic:spPr>
                    <a:xfrm>
                      <a:off x="0" y="0"/>
                      <a:ext cx="5295265" cy="4202430"/>
                    </a:xfrm>
                    <a:prstGeom prst="rect">
                      <a:avLst/>
                    </a:prstGeom>
                    <a:ln>
                      <a:noFill/>
                    </a:ln>
                  </pic:spPr>
                </pic:pic>
              </a:graphicData>
            </a:graphic>
          </wp:inline>
        </w:drawing>
      </w:r>
    </w:p>
    <w:p>
      <w:pPr>
        <w:numPr>
          <w:ilvl w:val="0"/>
          <w:numId w:val="2"/>
        </w:numPr>
        <w:ind w:left="0" w:leftChars="0" w:firstLine="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群聊界面</w:t>
      </w:r>
    </w:p>
    <w:p>
      <w:pPr>
        <w:keepNext w:val="0"/>
        <w:keepLines w:val="0"/>
        <w:widowControl/>
        <w:suppressLineNumbers w:val="0"/>
        <w:jc w:val="left"/>
      </w:pPr>
      <w:r>
        <w:rPr>
          <w:rFonts w:ascii="宋体" w:hAnsi="宋体" w:eastAsia="宋体" w:cs="宋体"/>
          <w:kern w:val="0"/>
          <w:sz w:val="24"/>
          <w:szCs w:val="24"/>
          <w:lang w:val="en-US" w:eastAsia="zh-CN"/>
        </w:rPr>
        <w:drawing>
          <wp:inline distT="0" distB="0" distL="0" distR="0">
            <wp:extent cx="5289550" cy="3687445"/>
            <wp:effectExtent l="0" t="0" r="6350" b="8255"/>
            <wp:docPr id="1032" name="图片 5"/>
            <wp:cNvGraphicFramePr/>
            <a:graphic xmlns:a="http://schemas.openxmlformats.org/drawingml/2006/main">
              <a:graphicData uri="http://schemas.openxmlformats.org/drawingml/2006/picture">
                <pic:pic xmlns:pic="http://schemas.openxmlformats.org/drawingml/2006/picture">
                  <pic:nvPicPr>
                    <pic:cNvPr id="1032" name="图片 5"/>
                    <pic:cNvPicPr/>
                  </pic:nvPicPr>
                  <pic:blipFill>
                    <a:blip r:embed="rId10" cstate="print"/>
                    <a:srcRect/>
                    <a:stretch>
                      <a:fillRect/>
                    </a:stretch>
                  </pic:blipFill>
                  <pic:spPr>
                    <a:xfrm>
                      <a:off x="0" y="0"/>
                      <a:ext cx="5289550" cy="3687445"/>
                    </a:xfrm>
                    <a:prstGeom prst="rect">
                      <a:avLst/>
                    </a:prstGeom>
                    <a:ln>
                      <a:noFill/>
                    </a:ln>
                  </pic:spPr>
                </pic:pic>
              </a:graphicData>
            </a:graphic>
          </wp:inline>
        </w:drawing>
      </w:r>
    </w:p>
    <w:p>
      <w:pPr>
        <w:numPr>
          <w:ilvl w:val="0"/>
          <w:numId w:val="0"/>
        </w:numPr>
        <w:ind w:leftChars="0"/>
        <w:rPr>
          <w:rFonts w:hint="eastAsia" w:ascii="仿宋" w:hAnsi="仿宋" w:eastAsia="仿宋" w:cs="仿宋"/>
          <w:sz w:val="24"/>
          <w:szCs w:val="24"/>
          <w:lang w:val="en-US" w:eastAsia="zh-CN"/>
        </w:rPr>
      </w:pPr>
    </w:p>
    <w:p>
      <w:pPr>
        <w:numPr>
          <w:ilvl w:val="0"/>
          <w:numId w:val="3"/>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文件发送界面</w:t>
      </w:r>
    </w:p>
    <w:p>
      <w:pPr>
        <w:keepNext w:val="0"/>
        <w:keepLines w:val="0"/>
        <w:widowControl/>
        <w:suppressLineNumbers w:val="0"/>
        <w:jc w:val="left"/>
        <w:rPr>
          <w:rFonts w:hint="eastAsia" w:ascii="仿宋" w:hAnsi="仿宋" w:eastAsia="仿宋" w:cs="仿宋"/>
          <w:sz w:val="24"/>
          <w:szCs w:val="24"/>
          <w:lang w:val="en-US" w:eastAsia="zh-CN"/>
        </w:rPr>
      </w:pPr>
      <w:r>
        <w:rPr>
          <w:rFonts w:ascii="宋体" w:hAnsi="宋体" w:eastAsia="宋体" w:cs="宋体"/>
          <w:kern w:val="0"/>
          <w:sz w:val="24"/>
          <w:szCs w:val="24"/>
          <w:lang w:val="en-US" w:eastAsia="zh-CN"/>
        </w:rPr>
        <w:drawing>
          <wp:inline distT="0" distB="0" distL="0" distR="0">
            <wp:extent cx="5268595" cy="4399915"/>
            <wp:effectExtent l="0" t="0" r="8255" b="635"/>
            <wp:docPr id="1033" name="图片 6"/>
            <wp:cNvGraphicFramePr/>
            <a:graphic xmlns:a="http://schemas.openxmlformats.org/drawingml/2006/main">
              <a:graphicData uri="http://schemas.openxmlformats.org/drawingml/2006/picture">
                <pic:pic xmlns:pic="http://schemas.openxmlformats.org/drawingml/2006/picture">
                  <pic:nvPicPr>
                    <pic:cNvPr id="1033" name="图片 6"/>
                    <pic:cNvPicPr/>
                  </pic:nvPicPr>
                  <pic:blipFill>
                    <a:blip r:embed="rId11" cstate="print"/>
                    <a:srcRect/>
                    <a:stretch>
                      <a:fillRect/>
                    </a:stretch>
                  </pic:blipFill>
                  <pic:spPr>
                    <a:xfrm>
                      <a:off x="0" y="0"/>
                      <a:ext cx="5268595" cy="4399915"/>
                    </a:xfrm>
                    <a:prstGeom prst="rect">
                      <a:avLst/>
                    </a:prstGeom>
                    <a:ln>
                      <a:noFill/>
                    </a:ln>
                  </pic:spPr>
                </pic:pic>
              </a:graphicData>
            </a:graphic>
          </wp:inline>
        </w:drawing>
      </w:r>
    </w:p>
    <w:p>
      <w:pPr>
        <w:numPr>
          <w:ilvl w:val="0"/>
          <w:numId w:val="0"/>
        </w:num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8）关闭服务器界面</w:t>
      </w:r>
    </w:p>
    <w:p>
      <w:pPr>
        <w:keepNext w:val="0"/>
        <w:keepLines w:val="0"/>
        <w:widowControl/>
        <w:suppressLineNumbers w:val="0"/>
        <w:jc w:val="left"/>
      </w:pPr>
      <w:r>
        <w:rPr>
          <w:rFonts w:ascii="宋体" w:hAnsi="宋体" w:eastAsia="宋体" w:cs="宋体"/>
          <w:kern w:val="0"/>
          <w:sz w:val="24"/>
          <w:szCs w:val="24"/>
          <w:lang w:val="en-US" w:eastAsia="zh-CN"/>
        </w:rPr>
        <w:drawing>
          <wp:inline distT="0" distB="0" distL="0" distR="0">
            <wp:extent cx="5353685" cy="4686300"/>
            <wp:effectExtent l="0" t="0" r="18415" b="0"/>
            <wp:docPr id="1034" name="图片 7"/>
            <wp:cNvGraphicFramePr/>
            <a:graphic xmlns:a="http://schemas.openxmlformats.org/drawingml/2006/main">
              <a:graphicData uri="http://schemas.openxmlformats.org/drawingml/2006/picture">
                <pic:pic xmlns:pic="http://schemas.openxmlformats.org/drawingml/2006/picture">
                  <pic:nvPicPr>
                    <pic:cNvPr id="1034" name="图片 7"/>
                    <pic:cNvPicPr/>
                  </pic:nvPicPr>
                  <pic:blipFill>
                    <a:blip r:embed="rId12" cstate="print"/>
                    <a:srcRect/>
                    <a:stretch>
                      <a:fillRect/>
                    </a:stretch>
                  </pic:blipFill>
                  <pic:spPr>
                    <a:xfrm>
                      <a:off x="0" y="0"/>
                      <a:ext cx="5353685" cy="4686300"/>
                    </a:xfrm>
                    <a:prstGeom prst="rect">
                      <a:avLst/>
                    </a:prstGeom>
                    <a:ln>
                      <a:noFill/>
                    </a:ln>
                  </pic:spPr>
                </pic:pic>
              </a:graphicData>
            </a:graphic>
          </wp:inline>
        </w:drawing>
      </w:r>
    </w:p>
    <w:p>
      <w:pPr>
        <w:numPr>
          <w:ilvl w:val="0"/>
          <w:numId w:val="0"/>
        </w:numPr>
        <w:rPr>
          <w:rFonts w:hint="eastAsia" w:ascii="楷体" w:hAnsi="楷体" w:eastAsia="楷体" w:cs="楷体"/>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楷体" w:hAnsi="楷体" w:eastAsia="楷体" w:cs="楷体"/>
          <w:sz w:val="24"/>
          <w:szCs w:val="24"/>
          <w:lang w:val="en-US" w:eastAsia="zh-CN"/>
        </w:rPr>
        <w:t>2.程序主要功能：</w:t>
      </w:r>
      <w:r>
        <w:rPr>
          <w:rFonts w:ascii="宋体" w:hAnsi="宋体" w:eastAsia="宋体" w:cs="宋体"/>
          <w:kern w:val="0"/>
          <w:sz w:val="24"/>
          <w:szCs w:val="24"/>
          <w:lang w:val="en-US" w:eastAsia="zh-CN"/>
        </w:rPr>
        <w:br w:type="textWrapping"/>
      </w:r>
      <w:r>
        <w:rPr>
          <w:rFonts w:hint="eastAsia" w:ascii="仿宋" w:hAnsi="仿宋" w:eastAsia="仿宋" w:cs="仿宋"/>
          <w:sz w:val="24"/>
          <w:szCs w:val="24"/>
          <w:lang w:val="en-US" w:eastAsia="zh-CN"/>
        </w:rPr>
        <w:t>1)实现类似于飞鸽的功能，自动侦测局域网内部启动该软件的用户，并显示在用户列表中；</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2)可以进行两个人之间的私聊；</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3)可以群聊；</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4)可以发送文件；</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5)具有友好的图形界面。</w:t>
      </w:r>
      <w:r>
        <w:rPr>
          <w:rFonts w:hint="eastAsia" w:ascii="仿宋" w:hAnsi="仿宋" w:eastAsia="仿宋" w:cs="仿宋"/>
          <w:sz w:val="24"/>
          <w:szCs w:val="24"/>
          <w:lang w:val="en-US" w:eastAsia="zh-CN"/>
        </w:rPr>
        <w:br w:type="textWrapping"/>
      </w:r>
    </w:p>
    <w:p>
      <w:pPr>
        <w:numPr>
          <w:ilvl w:val="0"/>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3.程序基本模块：</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1）用户注册与登录模块:</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启动服务器成功之后，在客户端，用户输入正确的用户名与口令（密码）之后，点击登录按钮即可成为在线用户；若是用户还没有任何注册信息，可点击注册按钮，在注册界面输入用户名、登录密码与确认密码之后，点击注册按钮即可成功注册用户信息，之后就可以使用这个注册信息成功登录服务器成为在线用户。</w:t>
      </w:r>
    </w:p>
    <w:p>
      <w:pPr>
        <w:numPr>
          <w:ilvl w:val="0"/>
          <w:numId w:val="0"/>
        </w:numPr>
        <w:rPr>
          <w:rFonts w:hint="eastAsia" w:ascii="仿宋" w:hAnsi="仿宋" w:eastAsia="仿宋" w:cs="仿宋"/>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2）服务器自动侦测在线用户模块:</w:t>
      </w:r>
    </w:p>
    <w:p>
      <w:pPr>
        <w:numPr>
          <w:ilvl w:val="0"/>
          <w:numId w:val="0"/>
        </w:numPr>
        <w:ind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在服务器端，可以自动侦测到目前该局域网内的在线用户，并显示出在线用户列表，包括用户的用户名、IP地址、端口号以及登录时间。</w:t>
      </w:r>
    </w:p>
    <w:p>
      <w:pPr>
        <w:numPr>
          <w:ilvl w:val="0"/>
          <w:numId w:val="0"/>
        </w:numPr>
        <w:ind w:firstLineChars="200"/>
        <w:rPr>
          <w:rFonts w:hint="eastAsia" w:ascii="仿宋" w:hAnsi="仿宋" w:eastAsia="仿宋" w:cs="仿宋"/>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3）用户私聊模块:</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在客户端，用户成功登录服务器成为在线用户之后，会给用户显示出相关的聊天信息，包括消息记录与在线用户列表。用户可以在用户列表中选取私聊对象，并勾选上私聊复选框，在输入框中输入消息之后，点击发送消息按钮就可以实现消息私聊；或者是点击发送文件按钮即可实现文件私发。</w:t>
      </w:r>
    </w:p>
    <w:p>
      <w:pPr>
        <w:numPr>
          <w:ilvl w:val="0"/>
          <w:numId w:val="0"/>
        </w:numPr>
        <w:rPr>
          <w:rFonts w:hint="eastAsia" w:ascii="仿宋" w:hAnsi="仿宋" w:eastAsia="仿宋" w:cs="仿宋"/>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4）用户群聊模块:</w:t>
      </w:r>
    </w:p>
    <w:p>
      <w:pPr>
        <w:numPr>
          <w:ilvl w:val="0"/>
          <w:numId w:val="0"/>
        </w:numPr>
        <w:ind w:firstLine="480" w:firstLineChars="200"/>
        <w:rPr>
          <w:rFonts w:hint="eastAsia" w:ascii="仿宋" w:hAnsi="仿宋" w:eastAsia="仿宋" w:cs="仿宋"/>
          <w:sz w:val="24"/>
          <w:szCs w:val="24"/>
          <w:lang w:val="en-US" w:eastAsia="zh-CN"/>
        </w:rPr>
      </w:pPr>
      <w:r>
        <w:rPr>
          <w:rFonts w:hint="default" w:ascii="仿宋" w:hAnsi="仿宋" w:eastAsia="仿宋" w:cs="仿宋"/>
          <w:sz w:val="24"/>
          <w:szCs w:val="24"/>
          <w:lang w:val="en-US" w:eastAsia="zh-CN"/>
        </w:rPr>
        <w:t>在客户端，用户成功登录服务器成为在线用户之后，会给用户显示出相关的聊天信息，包括消息记录与在线用户列表。</w:t>
      </w:r>
      <w:r>
        <w:rPr>
          <w:rFonts w:hint="eastAsia" w:ascii="仿宋" w:hAnsi="仿宋" w:eastAsia="仿宋" w:cs="仿宋"/>
          <w:sz w:val="24"/>
          <w:szCs w:val="24"/>
          <w:lang w:val="en-US" w:eastAsia="zh-CN"/>
        </w:rPr>
        <w:t>用户只需在输入框中输入消息之后，并点击发送消息按钮，即可将消息发送给用户列表中显示出的所有用户，实现消息群聊；或者是点击发送文件按钮即可实现文件群发。</w:t>
      </w:r>
    </w:p>
    <w:p>
      <w:pPr>
        <w:numPr>
          <w:ilvl w:val="0"/>
          <w:numId w:val="0"/>
        </w:numPr>
        <w:ind w:firstLineChars="200"/>
        <w:rPr>
          <w:rFonts w:hint="eastAsia" w:ascii="仿宋" w:hAnsi="仿宋" w:eastAsia="仿宋" w:cs="仿宋"/>
          <w:sz w:val="24"/>
          <w:szCs w:val="24"/>
          <w:lang w:val="en-US" w:eastAsia="zh-CN"/>
        </w:rPr>
      </w:pPr>
    </w:p>
    <w:p>
      <w:pPr>
        <w:numPr>
          <w:ilvl w:val="0"/>
          <w:numId w:val="0"/>
        </w:num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5）文件发送模块:</w:t>
      </w:r>
    </w:p>
    <w:p>
      <w:pPr>
        <w:numPr>
          <w:ilvl w:val="0"/>
          <w:numId w:val="0"/>
        </w:numPr>
        <w:ind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在客户端，用户成功登录服务器成为在线用户之后，可以向私聊对象发送文件，点击发送文件按钮，在自动弹出的文件菜单中选择所要发送的文件之后即可实现文件私发的功能。</w:t>
      </w:r>
    </w:p>
    <w:p>
      <w:pPr>
        <w:numPr>
          <w:ilvl w:val="0"/>
          <w:numId w:val="0"/>
        </w:numPr>
        <w:rPr>
          <w:rFonts w:hint="default" w:ascii="楷体" w:hAnsi="楷体" w:eastAsia="楷体" w:cs="楷体"/>
          <w:sz w:val="24"/>
          <w:szCs w:val="24"/>
          <w:lang w:val="en-US" w:eastAsia="zh-CN"/>
        </w:rPr>
      </w:pP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6）数据库模块:</w:t>
      </w:r>
    </w:p>
    <w:p>
      <w:pPr>
        <w:numPr>
          <w:ilvl w:val="0"/>
          <w:numId w:val="0"/>
        </w:numPr>
        <w:ind w:firstLineChars="200"/>
        <w:rPr>
          <w:rFonts w:hint="eastAsia" w:ascii="楷体" w:hAnsi="楷体" w:eastAsia="楷体" w:cs="楷体"/>
          <w:sz w:val="24"/>
          <w:szCs w:val="24"/>
          <w:lang w:val="en-US" w:eastAsia="zh-CN"/>
        </w:rPr>
      </w:pPr>
      <w:r>
        <w:rPr>
          <w:rFonts w:hint="eastAsia" w:ascii="仿宋" w:hAnsi="仿宋" w:eastAsia="仿宋" w:cs="仿宋"/>
          <w:sz w:val="24"/>
          <w:szCs w:val="24"/>
          <w:lang w:val="en-US" w:eastAsia="zh-CN"/>
        </w:rPr>
        <w:t>使用MySQL数据库来管理用户的相关消息，包括用户的注册信息（用户名以及密码），用户的登录信息（用户名、IP地址、端口号以及登录时间）。同时也使用MySQL数据库来对服务器的状态信息以及聊天记录进行管理。</w:t>
      </w:r>
    </w:p>
    <w:p>
      <w:pPr>
        <w:numPr>
          <w:ilvl w:val="0"/>
          <w:numId w:val="0"/>
        </w:numPr>
        <w:rPr>
          <w:rFonts w:hint="default" w:ascii="楷体" w:hAnsi="楷体" w:eastAsia="楷体" w:cs="楷体"/>
          <w:sz w:val="24"/>
          <w:szCs w:val="24"/>
          <w:lang w:val="en-US" w:eastAsia="zh-CN"/>
        </w:rPr>
      </w:pPr>
    </w:p>
    <w:p>
      <w:pPr>
        <w:numPr>
          <w:ilvl w:val="0"/>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4.主要类的UML静态类图：</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（原图可见文件“简单网络聊天程序.mdl”）</w:t>
      </w:r>
    </w:p>
    <w:p>
      <w:pPr>
        <w:numPr>
          <w:ilvl w:val="0"/>
          <w:numId w:val="0"/>
        </w:num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drawing>
          <wp:inline distT="0" distB="0" distL="0" distR="0">
            <wp:extent cx="5266055" cy="3366770"/>
            <wp:effectExtent l="0" t="0" r="10795" b="5080"/>
            <wp:docPr id="1035" name="图片 1"/>
            <wp:cNvGraphicFramePr/>
            <a:graphic xmlns:a="http://schemas.openxmlformats.org/drawingml/2006/main">
              <a:graphicData uri="http://schemas.openxmlformats.org/drawingml/2006/picture">
                <pic:pic xmlns:pic="http://schemas.openxmlformats.org/drawingml/2006/picture">
                  <pic:nvPicPr>
                    <pic:cNvPr id="1035" name="图片 1"/>
                    <pic:cNvPicPr/>
                  </pic:nvPicPr>
                  <pic:blipFill>
                    <a:blip r:embed="rId13" cstate="print"/>
                    <a:srcRect/>
                    <a:stretch>
                      <a:fillRect/>
                    </a:stretch>
                  </pic:blipFill>
                  <pic:spPr>
                    <a:xfrm>
                      <a:off x="0" y="0"/>
                      <a:ext cx="5266055" cy="336677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rPr>
        <w:rFonts w:hint="eastAsia"/>
      </w:rPr>
    </w:lvl>
  </w:abstractNum>
  <w:abstractNum w:abstractNumId="1">
    <w:nsid w:val="00000001"/>
    <w:multiLevelType w:val="singleLevel"/>
    <w:tmpl w:val="00000001"/>
    <w:lvl w:ilvl="0" w:tentative="0">
      <w:start w:val="4"/>
      <w:numFmt w:val="decimal"/>
      <w:suff w:val="nothing"/>
      <w:lvlText w:val="%1）"/>
      <w:lvlJc w:val="left"/>
    </w:lvl>
  </w:abstractNum>
  <w:abstractNum w:abstractNumId="2">
    <w:nsid w:val="00000002"/>
    <w:multiLevelType w:val="singleLevel"/>
    <w:tmpl w:val="00000002"/>
    <w:lvl w:ilvl="0" w:tentative="0">
      <w:start w:val="7"/>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65410A"/>
    <w:rsid w:val="7032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904</Words>
  <Characters>928</Characters>
  <Paragraphs>49</Paragraphs>
  <TotalTime>10</TotalTime>
  <ScaleCrop>false</ScaleCrop>
  <LinksUpToDate>false</LinksUpToDate>
  <CharactersWithSpaces>942</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꧁听风赏雨꧂</cp:lastModifiedBy>
  <dcterms:modified xsi:type="dcterms:W3CDTF">2019-06-17T08:48:53Z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