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left="480" w:leftChars="200" w:firstLine="0" w:firstLineChars="0"/>
        <w:jc w:val="center"/>
        <w:rPr>
          <w:rFonts w:hint="eastAsia"/>
          <w:b/>
          <w:kern w:val="0"/>
          <w:sz w:val="36"/>
          <w:szCs w:val="36"/>
          <w:lang w:val="en-US" w:eastAsia="zh-CN"/>
        </w:rPr>
      </w:pPr>
      <w:r>
        <w:rPr>
          <w:rFonts w:hint="eastAsia"/>
          <w:b/>
          <w:kern w:val="0"/>
          <w:sz w:val="36"/>
          <w:szCs w:val="36"/>
          <w:lang w:val="en-US" w:eastAsia="zh-CN"/>
        </w:rPr>
        <w:t>开题报告检查记录表</w:t>
      </w:r>
    </w:p>
    <w:tbl>
      <w:tblPr>
        <w:tblStyle w:val="2"/>
        <w:tblW w:w="9508" w:type="dxa"/>
        <w:jc w:val="center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58"/>
        <w:gridCol w:w="3221"/>
        <w:gridCol w:w="1264"/>
        <w:gridCol w:w="3065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候丽艳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20161101525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2019.11.20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王素坤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0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基于jsp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电影订票系统用户模块的实现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14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120" w:beforeLines="50" w:after="120" w:afterLines="50"/>
              <w:ind w:firstLine="525" w:firstLineChars="25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候丽艳同学在前期已经查阅了相关资料，也进行了相关文献研究，认真撰写了开题报告。</w:t>
            </w:r>
          </w:p>
          <w:p>
            <w:pPr>
              <w:widowControl/>
              <w:spacing w:before="120" w:beforeLines="50" w:after="120" w:afterLines="50"/>
              <w:ind w:firstLine="525" w:firstLineChars="250"/>
              <w:jc w:val="left"/>
              <w:rPr>
                <w:rFonts w:hint="default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该生的开题报告研究主题合理，研究思路清晰，研究方法使用得当，研究内容明确，做了比较充分的准备。该生已经初步学习了网站开发工具的使用方法，具有了初步的毕业设计基础，希望可以按照研究计划井然有序展开毕业设计。</w:t>
            </w: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王素坤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1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29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29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C0B03"/>
    <w:rsid w:val="017C0B03"/>
    <w:rsid w:val="19B72371"/>
    <w:rsid w:val="53B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2019-12-01T07:34:00Z</dcterms:created>
  <dc:creator>候LY</dc:creator>
  <cp:lastModifiedBy>候LY</cp:lastModifiedBy>
  <dcterms:modified xsi:type="dcterms:W3CDTF">2020-03-23T01:33:22Z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