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0649" w:rsidRDefault="00D24286">
      <w:pPr>
        <w:spacing w:line="360" w:lineRule="auto"/>
        <w:rPr>
          <w:kern w:val="0"/>
          <w:sz w:val="24"/>
        </w:rPr>
      </w:pPr>
      <w:bookmarkStart w:id="0" w:name="_GoBack"/>
      <w:bookmarkEnd w:id="0"/>
      <w:r>
        <w:rPr>
          <w:noProof/>
        </w:rPr>
        <w:drawing>
          <wp:inline distT="0" distB="0" distL="114300" distR="114300">
            <wp:extent cx="963930" cy="937895"/>
            <wp:effectExtent l="0" t="0" r="7620" b="14605"/>
            <wp:docPr id="42" name="图片 74"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4" descr="}KJGH_IM$]]VS1XL5PW][M4"/>
                    <pic:cNvPicPr>
                      <a:picLocks noChangeAspect="1"/>
                    </pic:cNvPicPr>
                  </pic:nvPicPr>
                  <pic:blipFill>
                    <a:blip r:embed="rId9"/>
                    <a:stretch>
                      <a:fillRect/>
                    </a:stretch>
                  </pic:blipFill>
                  <pic:spPr>
                    <a:xfrm>
                      <a:off x="0" y="0"/>
                      <a:ext cx="963930" cy="937895"/>
                    </a:xfrm>
                    <a:prstGeom prst="rect">
                      <a:avLst/>
                    </a:prstGeom>
                    <a:noFill/>
                    <a:ln w="9525">
                      <a:noFill/>
                    </a:ln>
                  </pic:spPr>
                </pic:pic>
              </a:graphicData>
            </a:graphic>
          </wp:inline>
        </w:drawing>
      </w:r>
    </w:p>
    <w:p w:rsidR="00460649" w:rsidRDefault="00460649">
      <w:pPr>
        <w:autoSpaceDE w:val="0"/>
        <w:autoSpaceDN w:val="0"/>
        <w:spacing w:line="360" w:lineRule="auto"/>
        <w:jc w:val="left"/>
      </w:pPr>
    </w:p>
    <w:p w:rsidR="00460649" w:rsidRDefault="00D24286">
      <w:pPr>
        <w:autoSpaceDE w:val="0"/>
        <w:autoSpaceDN w:val="0"/>
        <w:spacing w:line="360" w:lineRule="auto"/>
        <w:jc w:val="center"/>
        <w:rPr>
          <w:kern w:val="0"/>
          <w:sz w:val="24"/>
        </w:rPr>
      </w:pPr>
      <w:r>
        <w:rPr>
          <w:noProof/>
        </w:rPr>
        <w:drawing>
          <wp:inline distT="0" distB="0" distL="114300" distR="114300">
            <wp:extent cx="3237230" cy="647065"/>
            <wp:effectExtent l="0" t="0" r="1270" b="635"/>
            <wp:docPr id="39" name="图片 75"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5" descr="F274KH@DZB2}`KPMYX2`VH5"/>
                    <pic:cNvPicPr>
                      <a:picLocks noChangeAspect="1"/>
                    </pic:cNvPicPr>
                  </pic:nvPicPr>
                  <pic:blipFill>
                    <a:blip r:embed="rId10"/>
                    <a:stretch>
                      <a:fillRect/>
                    </a:stretch>
                  </pic:blipFill>
                  <pic:spPr>
                    <a:xfrm>
                      <a:off x="0" y="0"/>
                      <a:ext cx="3237230" cy="647065"/>
                    </a:xfrm>
                    <a:prstGeom prst="rect">
                      <a:avLst/>
                    </a:prstGeom>
                    <a:noFill/>
                    <a:ln w="9525">
                      <a:noFill/>
                    </a:ln>
                  </pic:spPr>
                </pic:pic>
              </a:graphicData>
            </a:graphic>
          </wp:inline>
        </w:drawing>
      </w:r>
    </w:p>
    <w:p w:rsidR="00460649" w:rsidRDefault="00460649">
      <w:pPr>
        <w:autoSpaceDE w:val="0"/>
        <w:autoSpaceDN w:val="0"/>
        <w:spacing w:line="360" w:lineRule="auto"/>
        <w:jc w:val="left"/>
        <w:rPr>
          <w:kern w:val="0"/>
          <w:sz w:val="24"/>
        </w:rPr>
      </w:pPr>
    </w:p>
    <w:p w:rsidR="00460649" w:rsidRDefault="00460649">
      <w:pPr>
        <w:spacing w:afterLines="50" w:after="156"/>
        <w:jc w:val="center"/>
        <w:rPr>
          <w:b/>
          <w:spacing w:val="30"/>
          <w:sz w:val="52"/>
          <w:szCs w:val="52"/>
        </w:rPr>
      </w:pPr>
    </w:p>
    <w:p w:rsidR="00460649" w:rsidRDefault="00D24286">
      <w:pPr>
        <w:spacing w:afterLines="50" w:after="156"/>
        <w:jc w:val="center"/>
        <w:rPr>
          <w:b/>
          <w:spacing w:val="30"/>
          <w:sz w:val="52"/>
          <w:szCs w:val="52"/>
        </w:rPr>
      </w:pPr>
      <w:r>
        <w:rPr>
          <w:b/>
          <w:spacing w:val="30"/>
          <w:sz w:val="52"/>
          <w:szCs w:val="52"/>
        </w:rPr>
        <w:t>本科毕业设计</w:t>
      </w:r>
    </w:p>
    <w:p w:rsidR="00460649" w:rsidRDefault="00460649">
      <w:pPr>
        <w:rPr>
          <w:rFonts w:eastAsia="黑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460649">
        <w:trPr>
          <w:cantSplit/>
          <w:trHeight w:hRule="exact" w:val="510"/>
          <w:jc w:val="center"/>
        </w:trPr>
        <w:tc>
          <w:tcPr>
            <w:tcW w:w="9215" w:type="dxa"/>
            <w:tcMar>
              <w:bottom w:w="284" w:type="dxa"/>
            </w:tcMar>
            <w:vAlign w:val="bottom"/>
          </w:tcPr>
          <w:p w:rsidR="00460649" w:rsidRDefault="00D24286">
            <w:pPr>
              <w:spacing w:line="360" w:lineRule="auto"/>
              <w:jc w:val="center"/>
              <w:rPr>
                <w:b/>
                <w:bCs/>
                <w:sz w:val="32"/>
              </w:rPr>
            </w:pPr>
            <w:r>
              <w:rPr>
                <w:rFonts w:ascii="黑体" w:eastAsia="黑体" w:hAnsi="黑体" w:cs="黑体" w:hint="eastAsia"/>
                <w:b/>
                <w:sz w:val="32"/>
                <w:szCs w:val="32"/>
              </w:rPr>
              <w:t>手持果实振动采收机装夹装置设计</w:t>
            </w:r>
          </w:p>
        </w:tc>
      </w:tr>
      <w:tr w:rsidR="00460649">
        <w:trPr>
          <w:cantSplit/>
          <w:trHeight w:hRule="exact" w:val="510"/>
          <w:jc w:val="center"/>
        </w:trPr>
        <w:tc>
          <w:tcPr>
            <w:tcW w:w="9215" w:type="dxa"/>
            <w:tcMar>
              <w:bottom w:w="284" w:type="dxa"/>
            </w:tcMar>
            <w:vAlign w:val="bottom"/>
          </w:tcPr>
          <w:p w:rsidR="00460649" w:rsidRDefault="00460649">
            <w:pPr>
              <w:widowControl/>
              <w:overflowPunct w:val="0"/>
              <w:jc w:val="center"/>
              <w:textAlignment w:val="center"/>
              <w:rPr>
                <w:sz w:val="30"/>
                <w:szCs w:val="32"/>
              </w:rPr>
            </w:pPr>
          </w:p>
        </w:tc>
      </w:tr>
    </w:tbl>
    <w:p w:rsidR="00460649" w:rsidRDefault="00460649">
      <w:pPr>
        <w:spacing w:line="60" w:lineRule="auto"/>
      </w:pPr>
    </w:p>
    <w:p w:rsidR="00460649" w:rsidRDefault="00D24286">
      <w:pPr>
        <w:spacing w:line="360" w:lineRule="auto"/>
        <w:jc w:val="center"/>
        <w:rPr>
          <w:b/>
          <w:bCs/>
          <w:sz w:val="24"/>
        </w:rPr>
      </w:pPr>
      <w:r>
        <w:rPr>
          <w:rFonts w:ascii="宋体" w:eastAsia="宋体" w:hAnsi="宋体" w:cs="宋体" w:hint="eastAsia"/>
          <w:b/>
          <w:bCs/>
          <w:sz w:val="24"/>
        </w:rPr>
        <w:t>黄俊淮</w:t>
      </w:r>
    </w:p>
    <w:p w:rsidR="00460649" w:rsidRDefault="00D24286">
      <w:pPr>
        <w:spacing w:line="360" w:lineRule="auto"/>
        <w:jc w:val="center"/>
        <w:rPr>
          <w:rFonts w:asciiTheme="majorEastAsia" w:eastAsiaTheme="majorEastAsia" w:hAnsiTheme="majorEastAsia"/>
          <w:b/>
          <w:bCs/>
          <w:sz w:val="24"/>
          <w:u w:val="single"/>
        </w:rPr>
      </w:pPr>
      <w:r>
        <w:rPr>
          <w:rFonts w:asciiTheme="majorEastAsia" w:eastAsiaTheme="majorEastAsia" w:hAnsiTheme="majorEastAsia"/>
          <w:b/>
          <w:bCs/>
          <w:sz w:val="24"/>
        </w:rPr>
        <w:t>20</w:t>
      </w:r>
      <w:r>
        <w:rPr>
          <w:rFonts w:asciiTheme="majorEastAsia" w:eastAsiaTheme="majorEastAsia" w:hAnsiTheme="majorEastAsia" w:hint="eastAsia"/>
          <w:b/>
          <w:bCs/>
          <w:sz w:val="24"/>
        </w:rPr>
        <w:t>1330230308</w:t>
      </w:r>
    </w:p>
    <w:p w:rsidR="00460649" w:rsidRDefault="00460649">
      <w:pPr>
        <w:jc w:val="center"/>
        <w:rPr>
          <w:sz w:val="28"/>
          <w:u w:val="single"/>
        </w:rPr>
      </w:pPr>
    </w:p>
    <w:p w:rsidR="00460649" w:rsidRDefault="00460649">
      <w:pPr>
        <w:jc w:val="center"/>
      </w:pPr>
    </w:p>
    <w:tbl>
      <w:tblPr>
        <w:tblW w:w="5776" w:type="dxa"/>
        <w:jc w:val="center"/>
        <w:tblLayout w:type="fixed"/>
        <w:tblLook w:val="04A0" w:firstRow="1" w:lastRow="0" w:firstColumn="1" w:lastColumn="0" w:noHBand="0" w:noVBand="1"/>
      </w:tblPr>
      <w:tblGrid>
        <w:gridCol w:w="2888"/>
        <w:gridCol w:w="2888"/>
      </w:tblGrid>
      <w:tr w:rsidR="00460649">
        <w:trPr>
          <w:trHeight w:val="1206"/>
          <w:jc w:val="center"/>
        </w:trPr>
        <w:tc>
          <w:tcPr>
            <w:tcW w:w="2888" w:type="dxa"/>
          </w:tcPr>
          <w:p w:rsidR="00460649" w:rsidRDefault="00D24286">
            <w:pPr>
              <w:wordWrap w:val="0"/>
              <w:jc w:val="right"/>
              <w:rPr>
                <w:sz w:val="24"/>
              </w:rPr>
            </w:pPr>
            <w:r>
              <w:rPr>
                <w:sz w:val="24"/>
              </w:rPr>
              <w:t>指导教师</w:t>
            </w:r>
            <w:r>
              <w:rPr>
                <w:sz w:val="24"/>
              </w:rPr>
              <w:t xml:space="preserve"> </w:t>
            </w:r>
          </w:p>
        </w:tc>
        <w:tc>
          <w:tcPr>
            <w:tcW w:w="2888" w:type="dxa"/>
          </w:tcPr>
          <w:p w:rsidR="00460649" w:rsidRDefault="00D24286">
            <w:pPr>
              <w:rPr>
                <w:sz w:val="24"/>
              </w:rPr>
            </w:pPr>
            <w:r>
              <w:rPr>
                <w:rFonts w:hint="eastAsia"/>
                <w:b/>
                <w:bCs/>
                <w:sz w:val="24"/>
              </w:rPr>
              <w:t>曾文</w:t>
            </w:r>
            <w:r>
              <w:rPr>
                <w:rFonts w:hint="eastAsia"/>
                <w:b/>
                <w:bCs/>
                <w:sz w:val="24"/>
              </w:rPr>
              <w:t xml:space="preserve"> </w:t>
            </w:r>
            <w:r>
              <w:rPr>
                <w:rFonts w:hint="eastAsia"/>
                <w:b/>
                <w:bCs/>
                <w:sz w:val="24"/>
              </w:rPr>
              <w:t>讲师</w:t>
            </w:r>
          </w:p>
        </w:tc>
      </w:tr>
    </w:tbl>
    <w:p w:rsidR="00460649" w:rsidRDefault="00460649"/>
    <w:p w:rsidR="00460649" w:rsidRDefault="00460649"/>
    <w:tbl>
      <w:tblPr>
        <w:tblpPr w:leftFromText="180" w:rightFromText="180" w:vertAnchor="text" w:horzAnchor="page" w:tblpX="1547" w:tblpY="290"/>
        <w:tblOverlap w:val="never"/>
        <w:tblW w:w="9464" w:type="dxa"/>
        <w:tblLayout w:type="fixed"/>
        <w:tblLook w:val="04A0" w:firstRow="1" w:lastRow="0" w:firstColumn="1" w:lastColumn="0" w:noHBand="0" w:noVBand="1"/>
      </w:tblPr>
      <w:tblGrid>
        <w:gridCol w:w="1692"/>
        <w:gridCol w:w="251"/>
        <w:gridCol w:w="1851"/>
        <w:gridCol w:w="2460"/>
        <w:gridCol w:w="242"/>
        <w:gridCol w:w="2968"/>
      </w:tblGrid>
      <w:tr w:rsidR="00460649">
        <w:trPr>
          <w:trHeight w:val="507"/>
        </w:trPr>
        <w:tc>
          <w:tcPr>
            <w:tcW w:w="1692" w:type="dxa"/>
            <w:vAlign w:val="center"/>
          </w:tcPr>
          <w:p w:rsidR="00460649" w:rsidRDefault="00D24286">
            <w:pPr>
              <w:jc w:val="distribute"/>
              <w:rPr>
                <w:sz w:val="24"/>
              </w:rPr>
            </w:pPr>
            <w:r>
              <w:rPr>
                <w:sz w:val="24"/>
              </w:rPr>
              <w:t>学院名称</w:t>
            </w:r>
          </w:p>
        </w:tc>
        <w:tc>
          <w:tcPr>
            <w:tcW w:w="251" w:type="dxa"/>
            <w:vAlign w:val="center"/>
          </w:tcPr>
          <w:p w:rsidR="00460649" w:rsidRDefault="00460649">
            <w:pPr>
              <w:ind w:firstLineChars="50" w:firstLine="120"/>
              <w:rPr>
                <w:sz w:val="24"/>
              </w:rPr>
            </w:pPr>
          </w:p>
        </w:tc>
        <w:tc>
          <w:tcPr>
            <w:tcW w:w="1851" w:type="dxa"/>
            <w:tcBorders>
              <w:bottom w:val="single" w:sz="4" w:space="0" w:color="auto"/>
            </w:tcBorders>
            <w:tcMar>
              <w:top w:w="57" w:type="dxa"/>
              <w:left w:w="0" w:type="dxa"/>
              <w:bottom w:w="28" w:type="dxa"/>
              <w:right w:w="0" w:type="dxa"/>
            </w:tcMar>
            <w:vAlign w:val="center"/>
          </w:tcPr>
          <w:p w:rsidR="00460649" w:rsidRDefault="00D24286">
            <w:pPr>
              <w:rPr>
                <w:b/>
                <w:bCs/>
                <w:sz w:val="24"/>
              </w:rPr>
            </w:pPr>
            <w:r>
              <w:rPr>
                <w:b/>
                <w:bCs/>
                <w:sz w:val="24"/>
              </w:rPr>
              <w:t>工程学院</w:t>
            </w:r>
          </w:p>
        </w:tc>
        <w:tc>
          <w:tcPr>
            <w:tcW w:w="2460" w:type="dxa"/>
            <w:tcMar>
              <w:top w:w="57" w:type="dxa"/>
              <w:left w:w="0" w:type="dxa"/>
              <w:bottom w:w="28" w:type="dxa"/>
              <w:right w:w="0" w:type="dxa"/>
            </w:tcMar>
            <w:vAlign w:val="center"/>
          </w:tcPr>
          <w:p w:rsidR="00460649" w:rsidRDefault="00D24286">
            <w:pPr>
              <w:ind w:firstLineChars="100" w:firstLine="240"/>
              <w:jc w:val="distribute"/>
              <w:rPr>
                <w:sz w:val="24"/>
              </w:rPr>
            </w:pPr>
            <w:r>
              <w:rPr>
                <w:sz w:val="24"/>
              </w:rPr>
              <w:t xml:space="preserve">   </w:t>
            </w:r>
            <w:r>
              <w:rPr>
                <w:sz w:val="24"/>
              </w:rPr>
              <w:t>专业名称</w:t>
            </w:r>
          </w:p>
        </w:tc>
        <w:tc>
          <w:tcPr>
            <w:tcW w:w="242" w:type="dxa"/>
            <w:vAlign w:val="center"/>
          </w:tcPr>
          <w:p w:rsidR="00460649" w:rsidRDefault="00460649">
            <w:pPr>
              <w:ind w:firstLineChars="50" w:firstLine="120"/>
              <w:rPr>
                <w:sz w:val="24"/>
              </w:rPr>
            </w:pPr>
          </w:p>
        </w:tc>
        <w:tc>
          <w:tcPr>
            <w:tcW w:w="2968" w:type="dxa"/>
            <w:tcBorders>
              <w:bottom w:val="single" w:sz="4" w:space="0" w:color="auto"/>
            </w:tcBorders>
            <w:tcMar>
              <w:top w:w="57" w:type="dxa"/>
              <w:left w:w="0" w:type="dxa"/>
              <w:bottom w:w="28" w:type="dxa"/>
              <w:right w:w="0" w:type="dxa"/>
            </w:tcMar>
            <w:vAlign w:val="center"/>
          </w:tcPr>
          <w:p w:rsidR="00460649" w:rsidRDefault="00D24286">
            <w:pPr>
              <w:rPr>
                <w:rFonts w:eastAsia="黑体"/>
                <w:sz w:val="24"/>
              </w:rPr>
            </w:pPr>
            <w:r>
              <w:rPr>
                <w:rFonts w:ascii="宋体" w:eastAsia="宋体" w:hAnsi="宋体" w:cs="宋体" w:hint="eastAsia"/>
                <w:b/>
                <w:bCs/>
                <w:sz w:val="24"/>
              </w:rPr>
              <w:t>机械设计制造机及其自动化</w:t>
            </w:r>
          </w:p>
        </w:tc>
      </w:tr>
      <w:tr w:rsidR="00460649">
        <w:trPr>
          <w:trHeight w:val="507"/>
        </w:trPr>
        <w:tc>
          <w:tcPr>
            <w:tcW w:w="1692" w:type="dxa"/>
            <w:vAlign w:val="center"/>
          </w:tcPr>
          <w:p w:rsidR="00460649" w:rsidRDefault="00D24286">
            <w:pPr>
              <w:jc w:val="distribute"/>
              <w:rPr>
                <w:sz w:val="24"/>
              </w:rPr>
            </w:pPr>
            <w:r>
              <w:rPr>
                <w:sz w:val="24"/>
              </w:rPr>
              <w:t>论文提交日期</w:t>
            </w:r>
          </w:p>
        </w:tc>
        <w:tc>
          <w:tcPr>
            <w:tcW w:w="251" w:type="dxa"/>
            <w:vAlign w:val="center"/>
          </w:tcPr>
          <w:p w:rsidR="00460649" w:rsidRDefault="00460649">
            <w:pPr>
              <w:ind w:firstLineChars="50" w:firstLine="120"/>
              <w:jc w:val="left"/>
              <w:rPr>
                <w:sz w:val="24"/>
              </w:rPr>
            </w:pPr>
          </w:p>
        </w:tc>
        <w:tc>
          <w:tcPr>
            <w:tcW w:w="1851" w:type="dxa"/>
            <w:tcBorders>
              <w:top w:val="single" w:sz="4" w:space="0" w:color="auto"/>
              <w:bottom w:val="single" w:sz="4" w:space="0" w:color="auto"/>
            </w:tcBorders>
            <w:tcMar>
              <w:top w:w="57" w:type="dxa"/>
              <w:left w:w="0" w:type="dxa"/>
              <w:bottom w:w="28" w:type="dxa"/>
              <w:right w:w="0" w:type="dxa"/>
            </w:tcMar>
            <w:vAlign w:val="center"/>
          </w:tcPr>
          <w:p w:rsidR="00460649" w:rsidRDefault="00D24286">
            <w:pPr>
              <w:jc w:val="center"/>
              <w:rPr>
                <w:sz w:val="24"/>
              </w:rPr>
            </w:pPr>
            <w:r>
              <w:rPr>
                <w:sz w:val="24"/>
              </w:rPr>
              <w:t>201</w:t>
            </w:r>
            <w:r>
              <w:rPr>
                <w:rFonts w:hint="eastAsia"/>
                <w:sz w:val="24"/>
              </w:rPr>
              <w:t>7</w:t>
            </w:r>
            <w:r>
              <w:rPr>
                <w:sz w:val="24"/>
              </w:rPr>
              <w:t>年</w:t>
            </w:r>
            <w:r>
              <w:rPr>
                <w:sz w:val="24"/>
              </w:rPr>
              <w:t>5</w:t>
            </w:r>
            <w:r>
              <w:rPr>
                <w:sz w:val="24"/>
              </w:rPr>
              <w:t>月</w:t>
            </w:r>
            <w:r w:rsidR="00D04870">
              <w:rPr>
                <w:rFonts w:hint="eastAsia"/>
                <w:sz w:val="24"/>
              </w:rPr>
              <w:t>1</w:t>
            </w:r>
            <w:r w:rsidR="00D04870">
              <w:rPr>
                <w:sz w:val="24"/>
              </w:rPr>
              <w:t>0</w:t>
            </w:r>
            <w:r>
              <w:rPr>
                <w:sz w:val="24"/>
              </w:rPr>
              <w:t>日</w:t>
            </w:r>
          </w:p>
        </w:tc>
        <w:tc>
          <w:tcPr>
            <w:tcW w:w="2460" w:type="dxa"/>
            <w:tcMar>
              <w:top w:w="57" w:type="dxa"/>
              <w:left w:w="0" w:type="dxa"/>
              <w:bottom w:w="28" w:type="dxa"/>
              <w:right w:w="0" w:type="dxa"/>
            </w:tcMar>
            <w:vAlign w:val="center"/>
          </w:tcPr>
          <w:p w:rsidR="00460649" w:rsidRDefault="00D24286">
            <w:pPr>
              <w:ind w:firstLineChars="100" w:firstLine="240"/>
              <w:jc w:val="distribute"/>
              <w:rPr>
                <w:sz w:val="24"/>
              </w:rPr>
            </w:pPr>
            <w:r>
              <w:rPr>
                <w:sz w:val="24"/>
              </w:rPr>
              <w:t xml:space="preserve">   </w:t>
            </w:r>
            <w:r>
              <w:rPr>
                <w:sz w:val="24"/>
              </w:rPr>
              <w:t>论文答辩日期</w:t>
            </w:r>
          </w:p>
        </w:tc>
        <w:tc>
          <w:tcPr>
            <w:tcW w:w="242" w:type="dxa"/>
            <w:vAlign w:val="center"/>
          </w:tcPr>
          <w:p w:rsidR="00460649" w:rsidRDefault="00460649">
            <w:pPr>
              <w:ind w:firstLineChars="50" w:firstLine="120"/>
              <w:rPr>
                <w:sz w:val="24"/>
              </w:rPr>
            </w:pPr>
          </w:p>
        </w:tc>
        <w:tc>
          <w:tcPr>
            <w:tcW w:w="2968" w:type="dxa"/>
            <w:tcBorders>
              <w:top w:val="single" w:sz="4" w:space="0" w:color="auto"/>
              <w:bottom w:val="single" w:sz="4" w:space="0" w:color="auto"/>
            </w:tcBorders>
            <w:tcMar>
              <w:top w:w="57" w:type="dxa"/>
              <w:left w:w="0" w:type="dxa"/>
              <w:bottom w:w="28" w:type="dxa"/>
              <w:right w:w="0" w:type="dxa"/>
            </w:tcMar>
            <w:vAlign w:val="center"/>
          </w:tcPr>
          <w:p w:rsidR="00460649" w:rsidRDefault="00D24286">
            <w:pPr>
              <w:tabs>
                <w:tab w:val="left" w:pos="707"/>
              </w:tabs>
              <w:rPr>
                <w:sz w:val="24"/>
              </w:rPr>
            </w:pPr>
            <w:r>
              <w:rPr>
                <w:sz w:val="24"/>
              </w:rPr>
              <w:t>2017</w:t>
            </w:r>
            <w:r>
              <w:rPr>
                <w:sz w:val="24"/>
              </w:rPr>
              <w:t>年</w:t>
            </w:r>
            <w:r>
              <w:rPr>
                <w:sz w:val="24"/>
              </w:rPr>
              <w:t>5</w:t>
            </w:r>
            <w:r>
              <w:rPr>
                <w:sz w:val="24"/>
              </w:rPr>
              <w:t>月</w:t>
            </w:r>
            <w:r>
              <w:rPr>
                <w:sz w:val="24"/>
              </w:rPr>
              <w:t>14</w:t>
            </w:r>
            <w:r>
              <w:rPr>
                <w:sz w:val="24"/>
              </w:rPr>
              <w:t>日</w:t>
            </w:r>
          </w:p>
        </w:tc>
      </w:tr>
    </w:tbl>
    <w:p w:rsidR="00460649" w:rsidRDefault="00460649">
      <w:pPr>
        <w:spacing w:line="360" w:lineRule="auto"/>
        <w:jc w:val="center"/>
        <w:rPr>
          <w:rFonts w:ascii="黑体" w:eastAsia="黑体" w:hAnsi="黑体" w:cs="黑体"/>
          <w:sz w:val="28"/>
          <w:szCs w:val="28"/>
        </w:rPr>
        <w:sectPr w:rsidR="00460649">
          <w:footerReference w:type="default" r:id="rId11"/>
          <w:pgSz w:w="11906" w:h="16838"/>
          <w:pgMar w:top="1361" w:right="1361" w:bottom="1361" w:left="1361" w:header="851" w:footer="992" w:gutter="0"/>
          <w:pgNumType w:fmt="upperRoman" w:start="0"/>
          <w:cols w:space="0"/>
          <w:docGrid w:type="lines" w:linePitch="312"/>
        </w:sectPr>
      </w:pPr>
    </w:p>
    <w:p w:rsidR="00460649" w:rsidRDefault="00D2428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 xml:space="preserve">摘   </w:t>
      </w:r>
      <w:r>
        <w:rPr>
          <w:rFonts w:ascii="黑体" w:eastAsia="黑体" w:hAnsi="黑体" w:cs="黑体"/>
          <w:sz w:val="28"/>
          <w:szCs w:val="28"/>
        </w:rPr>
        <w:t xml:space="preserve">    </w:t>
      </w:r>
      <w:r>
        <w:rPr>
          <w:rFonts w:ascii="黑体" w:eastAsia="黑体" w:hAnsi="黑体" w:cs="黑体" w:hint="eastAsia"/>
          <w:sz w:val="28"/>
          <w:szCs w:val="28"/>
        </w:rPr>
        <w:t xml:space="preserve"> 要</w:t>
      </w:r>
    </w:p>
    <w:p w:rsidR="00460649" w:rsidRDefault="00D2428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随着人们对果类食物，尤其是柑橘类果实的需求不断增长，种植的面积不断地扩大，传统的农民手工柑橘采摘已不能充分地满足市场庞大需求，我国在果园机械化作业包括种植采摘的技术进步必须要加快脚步。近年以来，基于振动原理的果实采收机被不断开发和改良，然而相对于国内情况，国外大多采用大型机械或拖拉机牵引机械进行采摘果实，这样的模式比较适用于大面积且大平原较广的种植地。而国内，特别是在南方地区，果园大多在丘陵山地而且进行矮化密植的种植方式，大型机械难于进行操作；农民的种植规模有限，购入大型设备显然有失实际性，所以在机械化上的研究需要因地制宜。</w: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本设计为适应国内山棱地区果园和矮化密植区域进行采摘的手持式果实振动采收机，主要工作机理是利用振动推动树干进行摇摆，使果实下落，达到采摘效果。设计的重点在于机械夹持树干的机构，即装夹装置；主要对其可靠方面，安全方面及合理方面进行分析，以获得较好的采收效果。</w: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在明确采收机的整体设计后，在三维</w:t>
      </w:r>
      <m:oMath>
        <m:r>
          <m:rPr>
            <m:sty m:val="p"/>
          </m:rPr>
          <w:rPr>
            <w:rFonts w:ascii="Cambria Math" w:hAnsi="Cambria Math" w:cstheme="minorEastAsia"/>
            <w:sz w:val="24"/>
          </w:rPr>
          <m:t>SolidWorks</m:t>
        </m:r>
      </m:oMath>
      <w:r>
        <w:rPr>
          <w:rFonts w:asciiTheme="minorEastAsia" w:hAnsiTheme="minorEastAsia" w:cstheme="minorEastAsia" w:hint="eastAsia"/>
          <w:sz w:val="24"/>
        </w:rPr>
        <w:t>建模软件中，对绘制做出各个零件，尽可能与实际相似，在软件内部装配时修改以完成完善的设计；运用软件自带的有限元分析插件对装夹装置部分的关键构件进行分析，达到验证可靠性的效果。</w:t>
      </w:r>
    </w:p>
    <w:p w:rsidR="00460649" w:rsidRDefault="00D24286">
      <w:pPr>
        <w:spacing w:line="360" w:lineRule="auto"/>
        <w:rPr>
          <w:rFonts w:asciiTheme="minorEastAsia" w:hAnsiTheme="minorEastAsia" w:cstheme="minorEastAsia"/>
          <w:sz w:val="24"/>
        </w:rPr>
      </w:pPr>
      <w:r>
        <w:rPr>
          <w:rFonts w:ascii="黑体" w:eastAsia="黑体" w:hAnsi="黑体" w:cs="黑体" w:hint="eastAsia"/>
          <w:sz w:val="24"/>
        </w:rPr>
        <w:t>关键词</w:t>
      </w:r>
      <w:r>
        <w:rPr>
          <w:rFonts w:asciiTheme="minorEastAsia" w:hAnsiTheme="minorEastAsia" w:cstheme="minorEastAsia" w:hint="eastAsia"/>
          <w:sz w:val="24"/>
        </w:rPr>
        <w:t xml:space="preserve">：柑橘  </w:t>
      </w:r>
      <w:r>
        <w:rPr>
          <w:rFonts w:asciiTheme="minorEastAsia" w:hAnsiTheme="minorEastAsia" w:cstheme="minorEastAsia"/>
          <w:sz w:val="24"/>
        </w:rPr>
        <w:t xml:space="preserve">  </w:t>
      </w:r>
      <w:r>
        <w:rPr>
          <w:rFonts w:asciiTheme="minorEastAsia" w:hAnsiTheme="minorEastAsia" w:cstheme="minorEastAsia" w:hint="eastAsia"/>
          <w:sz w:val="24"/>
        </w:rPr>
        <w:t xml:space="preserve">振动  </w:t>
      </w:r>
      <w:r>
        <w:rPr>
          <w:rFonts w:asciiTheme="minorEastAsia" w:hAnsiTheme="minorEastAsia" w:cstheme="minorEastAsia"/>
          <w:sz w:val="24"/>
        </w:rPr>
        <w:t xml:space="preserve">  </w:t>
      </w:r>
      <w:r>
        <w:rPr>
          <w:rFonts w:asciiTheme="minorEastAsia" w:hAnsiTheme="minorEastAsia" w:cstheme="minorEastAsia" w:hint="eastAsia"/>
          <w:sz w:val="24"/>
        </w:rPr>
        <w:t xml:space="preserve">手持 </w:t>
      </w:r>
      <w:r>
        <w:rPr>
          <w:rFonts w:asciiTheme="minorEastAsia" w:hAnsiTheme="minorEastAsia" w:cstheme="minorEastAsia"/>
          <w:sz w:val="24"/>
        </w:rPr>
        <w:t xml:space="preserve">  </w:t>
      </w:r>
      <w:r>
        <w:rPr>
          <w:rFonts w:asciiTheme="minorEastAsia" w:hAnsiTheme="minorEastAsia" w:cstheme="minorEastAsia" w:hint="eastAsia"/>
          <w:sz w:val="24"/>
        </w:rPr>
        <w:t xml:space="preserve"> 装夹装置</w:t>
      </w:r>
    </w:p>
    <w:p w:rsidR="00460649" w:rsidRDefault="00460649">
      <w:pPr>
        <w:spacing w:line="360" w:lineRule="auto"/>
        <w:jc w:val="center"/>
        <w:rPr>
          <w:rFonts w:ascii="Times New Roman" w:hAnsi="Times New Roman" w:cs="Times New Roman"/>
          <w:b/>
          <w:sz w:val="28"/>
          <w:szCs w:val="28"/>
        </w:rPr>
        <w:sectPr w:rsidR="00460649">
          <w:footerReference w:type="default" r:id="rId12"/>
          <w:pgSz w:w="11906" w:h="16838"/>
          <w:pgMar w:top="1361" w:right="1361" w:bottom="1361" w:left="1361" w:header="851" w:footer="992" w:gutter="0"/>
          <w:pgNumType w:fmt="upperRoman"/>
          <w:cols w:space="0"/>
          <w:docGrid w:type="lines" w:linePitch="312"/>
        </w:sectPr>
      </w:pPr>
    </w:p>
    <w:p w:rsidR="00460649" w:rsidRDefault="00D2428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Design of Clamping Device for </w:t>
      </w:r>
    </w:p>
    <w:p w:rsidR="00460649" w:rsidRDefault="00D2428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Hand-Held Fruit Vibration Harvesting Machine</w:t>
      </w:r>
    </w:p>
    <w:p w:rsidR="0006637C" w:rsidRDefault="0006637C">
      <w:pPr>
        <w:spacing w:line="360" w:lineRule="auto"/>
        <w:jc w:val="center"/>
        <w:rPr>
          <w:rFonts w:ascii="Times New Roman" w:hAnsi="Times New Roman" w:cs="Times New Roman"/>
          <w:sz w:val="24"/>
        </w:rPr>
      </w:pPr>
      <w:r>
        <w:rPr>
          <w:rFonts w:ascii="Times New Roman" w:hAnsi="Times New Roman" w:cs="Times New Roman" w:hint="eastAsia"/>
          <w:sz w:val="24"/>
        </w:rPr>
        <w:t>Huang Junhuai</w:t>
      </w:r>
    </w:p>
    <w:p w:rsidR="00460649" w:rsidRDefault="0006637C">
      <w:pPr>
        <w:spacing w:line="360" w:lineRule="auto"/>
        <w:jc w:val="center"/>
        <w:rPr>
          <w:rFonts w:ascii="Times New Roman" w:hAnsi="Times New Roman" w:cs="Times New Roman"/>
          <w:color w:val="2B2B2B"/>
          <w:kern w:val="0"/>
          <w:sz w:val="24"/>
        </w:rPr>
      </w:pPr>
      <w:r>
        <w:rPr>
          <w:rFonts w:ascii="Times New Roman" w:hAnsi="Times New Roman" w:cs="Times New Roman"/>
          <w:color w:val="2B2B2B"/>
          <w:kern w:val="0"/>
          <w:sz w:val="24"/>
        </w:rPr>
        <w:t xml:space="preserve"> </w:t>
      </w:r>
      <w:r w:rsidR="00D24286">
        <w:rPr>
          <w:rFonts w:ascii="Times New Roman" w:hAnsi="Times New Roman" w:cs="Times New Roman"/>
          <w:color w:val="2B2B2B"/>
          <w:kern w:val="0"/>
          <w:sz w:val="24"/>
        </w:rPr>
        <w:t>(College of Engineering, South China Agricultural University, Guangzhou 510642, China)</w:t>
      </w:r>
    </w:p>
    <w:p w:rsidR="00460649" w:rsidRDefault="00D24286">
      <w:pPr>
        <w:spacing w:line="360" w:lineRule="auto"/>
        <w:rPr>
          <w:rFonts w:ascii="Times New Roman" w:eastAsia="宋体" w:hAnsi="Times New Roman" w:cs="Times New Roman"/>
          <w:szCs w:val="21"/>
        </w:rPr>
      </w:pPr>
      <w:r>
        <w:rPr>
          <w:rFonts w:ascii="Times New Roman" w:hAnsi="Times New Roman" w:cs="Times New Roman"/>
          <w:b/>
          <w:sz w:val="24"/>
        </w:rPr>
        <w:t>Abstract</w:t>
      </w:r>
      <w:r>
        <w:rPr>
          <w:rFonts w:ascii="Times New Roman" w:eastAsia="宋体" w:hAnsi="Times New Roman" w:cs="Times New Roman"/>
          <w:szCs w:val="21"/>
        </w:rPr>
        <w:t xml:space="preserve">: </w:t>
      </w:r>
      <w:r>
        <w:rPr>
          <w:rFonts w:ascii="Times New Roman" w:eastAsia="宋体" w:hAnsi="Times New Roman" w:cs="Times New Roman"/>
          <w:color w:val="2B2B2B"/>
          <w:kern w:val="0"/>
          <w:sz w:val="24"/>
        </w:rPr>
        <w:t>With the growing demand for fruit foods, especially citrus fruits, the area of ​​cultivation of that fruits has been continuously expanded. Traditional farmers' handy citrus picking cannot adequately meet the huge market demand. Our country's mechanized operations in orchards include planting and picking technology Progress must be accelerated. In recent years, based on the principle of vibration of the fruit harvesting machine is constantly developed and improved. But compared to the domestic situation, most of the foreign are studying the large-scale machinery or the tractor traction machinery for picking fruit. This model is more suitable for large areas and large plains planting land. In our country, especially in the area of southern region, most of the orchards are in the area like the hills and mountainous and are planted with the dwarfed and closely planted model. The large-scale machinery is difficult to operate. The farmers' planting is limited in size and the purchase of large equipment is obviously a difficulty. Research needs to be adapted to local conditions by the exact ways.</w:t>
      </w:r>
    </w:p>
    <w:p w:rsidR="00460649" w:rsidRDefault="00D24286">
      <w:pPr>
        <w:spacing w:line="360" w:lineRule="auto"/>
        <w:rPr>
          <w:rFonts w:ascii="Times New Roman" w:eastAsia="宋体" w:hAnsi="Times New Roman" w:cs="Times New Roman"/>
          <w:color w:val="2B2B2B"/>
          <w:kern w:val="0"/>
          <w:sz w:val="24"/>
        </w:rPr>
      </w:pPr>
      <w:r>
        <w:rPr>
          <w:rFonts w:ascii="Times New Roman" w:eastAsia="宋体" w:hAnsi="Times New Roman" w:cs="Times New Roman"/>
          <w:color w:val="2B2B2B"/>
          <w:kern w:val="0"/>
          <w:sz w:val="24"/>
        </w:rPr>
        <w:t>   The design is to adapt to the domestic mountain edge of the orchard and dwarf close planting area to pick to design a hand-held fruit vibration harvesting machine. The main work mechanism is to use the vibration to promote the trunk of the swing, so that the fruit drop to achieve the picking effect. The design focuses on the mechanical clamping of the trunk of the body. That is, clamping device; mainly on its reliability, safety and rationality of the analysis in order to obtain a better harvesting effect.</w:t>
      </w:r>
    </w:p>
    <w:p w:rsidR="00460649" w:rsidRDefault="00D24286">
      <w:pPr>
        <w:spacing w:line="360" w:lineRule="auto"/>
        <w:rPr>
          <w:rFonts w:ascii="Times New Roman" w:eastAsia="宋体" w:hAnsi="Times New Roman" w:cs="Times New Roman"/>
          <w:color w:val="2B2B2B"/>
          <w:kern w:val="0"/>
          <w:sz w:val="24"/>
        </w:rPr>
      </w:pPr>
      <w:r>
        <w:rPr>
          <w:rFonts w:ascii="Times New Roman" w:eastAsia="宋体" w:hAnsi="Times New Roman" w:cs="Times New Roman"/>
          <w:color w:val="2B2B2B"/>
          <w:kern w:val="0"/>
          <w:sz w:val="24"/>
        </w:rPr>
        <w:t>    In the overall</w:t>
      </w:r>
      <w:r>
        <w:rPr>
          <w:rFonts w:ascii="Times New Roman" w:eastAsia="宋体" w:hAnsi="Times New Roman" w:cs="Times New Roman" w:hint="eastAsia"/>
          <w:color w:val="2B2B2B"/>
          <w:kern w:val="0"/>
          <w:sz w:val="24"/>
        </w:rPr>
        <w:t>,</w:t>
      </w:r>
      <w:r>
        <w:rPr>
          <w:rFonts w:ascii="Times New Roman" w:eastAsia="宋体" w:hAnsi="Times New Roman" w:cs="Times New Roman"/>
          <w:color w:val="2B2B2B"/>
          <w:kern w:val="0"/>
          <w:sz w:val="24"/>
        </w:rPr>
        <w:t xml:space="preserve"> design of the harvesting machine, using the three-dimensional SolidWorks modeling software, finishing the drawing of the various parts, as much as possible with the actual similar to the internal assembly of the software to modify to complete the perfect design; Using the software comes with finite element. The analysis plug-in analyzes the key components of the clamping device section to achieve the effect of verifying reliability.</w:t>
      </w:r>
    </w:p>
    <w:p w:rsidR="00460649" w:rsidRDefault="00D24286">
      <w:pPr>
        <w:spacing w:line="360" w:lineRule="auto"/>
        <w:rPr>
          <w:rFonts w:ascii="Times New Roman" w:hAnsi="Times New Roman" w:cs="Times New Roman"/>
          <w:bCs/>
          <w:sz w:val="24"/>
        </w:rPr>
      </w:pPr>
      <w:r>
        <w:rPr>
          <w:rFonts w:ascii="Times New Roman" w:hAnsi="Times New Roman" w:cs="Times New Roman"/>
          <w:b/>
          <w:bCs/>
          <w:sz w:val="24"/>
        </w:rPr>
        <w:t>Key words:</w:t>
      </w:r>
      <w:r>
        <w:rPr>
          <w:rFonts w:ascii="Times New Roman" w:hAnsi="Times New Roman" w:cs="Times New Roman"/>
          <w:bCs/>
          <w:sz w:val="24"/>
        </w:rPr>
        <w:t xml:space="preserve"> Tangerine   Vibration   Hand-Held   Clamping Device</w:t>
      </w:r>
    </w:p>
    <w:p w:rsidR="00460649" w:rsidRDefault="00460649">
      <w:pPr>
        <w:spacing w:line="360" w:lineRule="auto"/>
        <w:rPr>
          <w:rFonts w:ascii="黑体" w:eastAsia="黑体" w:hAnsi="黑体" w:cs="黑体"/>
          <w:sz w:val="28"/>
          <w:szCs w:val="28"/>
        </w:rPr>
        <w:sectPr w:rsidR="00460649">
          <w:footerReference w:type="default" r:id="rId13"/>
          <w:pgSz w:w="11906" w:h="16838"/>
          <w:pgMar w:top="1361" w:right="1361" w:bottom="1361" w:left="1361" w:header="851" w:footer="992" w:gutter="0"/>
          <w:pgNumType w:fmt="upperRoman"/>
          <w:cols w:space="0"/>
          <w:docGrid w:type="lines" w:linePitch="312"/>
        </w:sectPr>
      </w:pPr>
    </w:p>
    <w:p w:rsidR="00460649" w:rsidRDefault="00D24286">
      <w:pPr>
        <w:pStyle w:val="1"/>
        <w:tabs>
          <w:tab w:val="right" w:leader="dot" w:pos="9184"/>
        </w:tabs>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 xml:space="preserve">目    </w:t>
      </w:r>
      <w:r>
        <w:rPr>
          <w:rFonts w:ascii="黑体" w:eastAsia="黑体" w:hAnsi="黑体" w:cs="黑体"/>
          <w:sz w:val="28"/>
          <w:szCs w:val="28"/>
        </w:rPr>
        <w:t xml:space="preserve">    </w:t>
      </w:r>
      <w:r>
        <w:rPr>
          <w:rFonts w:ascii="黑体" w:eastAsia="黑体" w:hAnsi="黑体" w:cs="黑体" w:hint="eastAsia"/>
          <w:sz w:val="28"/>
          <w:szCs w:val="28"/>
        </w:rPr>
        <w:t>录</w:t>
      </w:r>
    </w:p>
    <w:p w:rsidR="00460649" w:rsidRDefault="00D24286">
      <w:pPr>
        <w:pStyle w:val="1"/>
        <w:tabs>
          <w:tab w:val="right" w:leader="dot" w:pos="9184"/>
        </w:tabs>
        <w:spacing w:line="360" w:lineRule="auto"/>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24864" w:history="1">
        <w:r>
          <w:rPr>
            <w:rFonts w:ascii="宋体" w:eastAsia="宋体" w:hAnsi="宋体" w:cs="宋体" w:hint="eastAsia"/>
            <w:sz w:val="24"/>
          </w:rPr>
          <w:t xml:space="preserve">1 </w:t>
        </w:r>
        <w:r>
          <w:rPr>
            <w:rFonts w:ascii="宋体" w:eastAsia="宋体" w:hAnsi="宋体" w:cs="宋体"/>
            <w:sz w:val="24"/>
          </w:rPr>
          <w:t xml:space="preserve"> </w:t>
        </w:r>
        <w:r>
          <w:rPr>
            <w:rFonts w:ascii="宋体" w:eastAsia="宋体" w:hAnsi="宋体" w:cs="宋体" w:hint="eastAsia"/>
            <w:sz w:val="24"/>
          </w:rPr>
          <w:t>前言</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_Toc24864 </w:instrText>
        </w:r>
        <w:r>
          <w:rPr>
            <w:rFonts w:ascii="宋体" w:eastAsia="宋体" w:hAnsi="宋体" w:cs="宋体" w:hint="eastAsia"/>
            <w:sz w:val="24"/>
          </w:rPr>
          <w:fldChar w:fldCharType="separate"/>
        </w:r>
        <w:r w:rsidR="000B6EE7">
          <w:rPr>
            <w:rFonts w:ascii="宋体" w:eastAsia="宋体" w:hAnsi="宋体" w:cs="宋体"/>
            <w:noProof/>
            <w:sz w:val="24"/>
          </w:rPr>
          <w:t>1</w:t>
        </w:r>
        <w:r>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5608" w:history="1">
        <w:r w:rsidR="00D24286">
          <w:rPr>
            <w:rFonts w:ascii="宋体" w:eastAsia="宋体" w:hAnsi="宋体" w:cs="宋体" w:hint="eastAsia"/>
            <w:sz w:val="24"/>
          </w:rPr>
          <w:t>1.1</w:t>
        </w:r>
        <w:r w:rsidR="00D24286">
          <w:rPr>
            <w:rFonts w:ascii="宋体" w:eastAsia="宋体" w:hAnsi="宋体" w:cs="宋体"/>
            <w:sz w:val="24"/>
          </w:rPr>
          <w:t xml:space="preserve"> </w:t>
        </w:r>
        <w:r w:rsidR="00D24286">
          <w:rPr>
            <w:rFonts w:ascii="宋体" w:eastAsia="宋体" w:hAnsi="宋体" w:cs="宋体" w:hint="eastAsia"/>
            <w:sz w:val="24"/>
          </w:rPr>
          <w:t xml:space="preserve"> 研究背景</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_Toc25608 </w:instrText>
        </w:r>
        <w:r w:rsidR="00D24286">
          <w:rPr>
            <w:rFonts w:ascii="宋体" w:eastAsia="宋体" w:hAnsi="宋体" w:cs="宋体" w:hint="eastAsia"/>
            <w:sz w:val="24"/>
          </w:rPr>
          <w:fldChar w:fldCharType="separate"/>
        </w:r>
        <w:r w:rsidR="000B6EE7">
          <w:rPr>
            <w:rFonts w:ascii="宋体" w:eastAsia="宋体" w:hAnsi="宋体" w:cs="宋体"/>
            <w:noProof/>
            <w:sz w:val="24"/>
          </w:rPr>
          <w:t>1</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6437" w:history="1">
        <w:r w:rsidR="00D24286">
          <w:rPr>
            <w:rFonts w:ascii="宋体" w:eastAsia="宋体" w:hAnsi="宋体" w:cs="宋体" w:hint="eastAsia"/>
            <w:sz w:val="24"/>
          </w:rPr>
          <w:t xml:space="preserve">1.2 </w:t>
        </w:r>
        <w:r w:rsidR="00D24286">
          <w:rPr>
            <w:rFonts w:ascii="宋体" w:eastAsia="宋体" w:hAnsi="宋体" w:cs="宋体"/>
            <w:sz w:val="24"/>
          </w:rPr>
          <w:t xml:space="preserve"> </w:t>
        </w:r>
        <w:r w:rsidR="00D24286">
          <w:rPr>
            <w:rFonts w:ascii="宋体" w:eastAsia="宋体" w:hAnsi="宋体" w:cs="宋体" w:hint="eastAsia"/>
            <w:sz w:val="24"/>
          </w:rPr>
          <w:t>国内外研究现状</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_Toc6437 </w:instrText>
        </w:r>
        <w:r w:rsidR="00D24286">
          <w:rPr>
            <w:rFonts w:ascii="宋体" w:eastAsia="宋体" w:hAnsi="宋体" w:cs="宋体" w:hint="eastAsia"/>
            <w:sz w:val="24"/>
          </w:rPr>
          <w:fldChar w:fldCharType="separate"/>
        </w:r>
        <w:r w:rsidR="000B6EE7">
          <w:rPr>
            <w:rFonts w:ascii="宋体" w:eastAsia="宋体" w:hAnsi="宋体" w:cs="宋体"/>
            <w:noProof/>
            <w:sz w:val="24"/>
          </w:rPr>
          <w:t>4</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30915" w:history="1">
        <w:r w:rsidR="00D24286">
          <w:rPr>
            <w:rFonts w:ascii="宋体" w:eastAsia="宋体" w:hAnsi="宋体" w:cs="宋体" w:hint="eastAsia"/>
            <w:sz w:val="24"/>
          </w:rPr>
          <w:t xml:space="preserve">1.3 </w:t>
        </w:r>
        <w:r w:rsidR="00D24286">
          <w:rPr>
            <w:rFonts w:ascii="宋体" w:eastAsia="宋体" w:hAnsi="宋体" w:cs="宋体"/>
            <w:sz w:val="24"/>
          </w:rPr>
          <w:t xml:space="preserve"> </w:t>
        </w:r>
        <w:r w:rsidR="00D24286">
          <w:rPr>
            <w:rFonts w:ascii="宋体" w:eastAsia="宋体" w:hAnsi="宋体" w:cs="宋体" w:hint="eastAsia"/>
            <w:sz w:val="24"/>
          </w:rPr>
          <w:t>研究意义</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_Toc30915 </w:instrText>
        </w:r>
        <w:r w:rsidR="00D24286">
          <w:rPr>
            <w:rFonts w:ascii="宋体" w:eastAsia="宋体" w:hAnsi="宋体" w:cs="宋体" w:hint="eastAsia"/>
            <w:sz w:val="24"/>
          </w:rPr>
          <w:fldChar w:fldCharType="separate"/>
        </w:r>
        <w:r w:rsidR="000B6EE7">
          <w:rPr>
            <w:rFonts w:ascii="宋体" w:eastAsia="宋体" w:hAnsi="宋体" w:cs="宋体"/>
            <w:noProof/>
            <w:sz w:val="24"/>
          </w:rPr>
          <w:t>6</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29625" w:history="1">
        <w:r w:rsidR="00D24286">
          <w:rPr>
            <w:rFonts w:ascii="宋体" w:eastAsia="宋体" w:hAnsi="宋体" w:cs="宋体" w:hint="eastAsia"/>
            <w:sz w:val="24"/>
          </w:rPr>
          <w:t xml:space="preserve">2 </w:t>
        </w:r>
        <w:r w:rsidR="00D24286">
          <w:rPr>
            <w:rFonts w:ascii="宋体" w:eastAsia="宋体" w:hAnsi="宋体" w:cs="宋体"/>
            <w:sz w:val="24"/>
          </w:rPr>
          <w:t xml:space="preserve"> </w:t>
        </w:r>
        <w:r w:rsidR="00D24286">
          <w:rPr>
            <w:rFonts w:ascii="宋体" w:eastAsia="宋体" w:hAnsi="宋体" w:cs="宋体" w:hint="eastAsia"/>
            <w:sz w:val="24"/>
          </w:rPr>
          <w:t>手持果实振动采收机总体设计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_Toc29625 </w:instrText>
        </w:r>
        <w:r w:rsidR="00D24286">
          <w:rPr>
            <w:rFonts w:ascii="宋体" w:eastAsia="宋体" w:hAnsi="宋体" w:cs="宋体" w:hint="eastAsia"/>
            <w:sz w:val="24"/>
          </w:rPr>
          <w:fldChar w:fldCharType="separate"/>
        </w:r>
        <w:r w:rsidR="000B6EE7">
          <w:rPr>
            <w:rFonts w:ascii="宋体" w:eastAsia="宋体" w:hAnsi="宋体" w:cs="宋体"/>
            <w:noProof/>
            <w:sz w:val="24"/>
          </w:rPr>
          <w:t>7</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12635" w:history="1">
        <w:r w:rsidR="00D24286">
          <w:rPr>
            <w:rFonts w:ascii="宋体" w:eastAsia="宋体" w:hAnsi="宋体" w:cs="宋体" w:hint="eastAsia"/>
            <w:sz w:val="24"/>
          </w:rPr>
          <w:t xml:space="preserve">2.1 </w:t>
        </w:r>
        <w:r w:rsidR="00D24286">
          <w:rPr>
            <w:rFonts w:ascii="宋体" w:eastAsia="宋体" w:hAnsi="宋体" w:cs="宋体"/>
            <w:sz w:val="24"/>
          </w:rPr>
          <w:t xml:space="preserve"> </w:t>
        </w:r>
        <w:r w:rsidR="00D24286">
          <w:rPr>
            <w:rFonts w:ascii="宋体" w:eastAsia="宋体" w:hAnsi="宋体" w:cs="宋体" w:hint="eastAsia"/>
            <w:sz w:val="24"/>
          </w:rPr>
          <w:t>采收机适用工作背景</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_Toc12635 </w:instrText>
        </w:r>
        <w:r w:rsidR="00D24286">
          <w:rPr>
            <w:rFonts w:ascii="宋体" w:eastAsia="宋体" w:hAnsi="宋体" w:cs="宋体" w:hint="eastAsia"/>
            <w:sz w:val="24"/>
          </w:rPr>
          <w:fldChar w:fldCharType="separate"/>
        </w:r>
        <w:r w:rsidR="000B6EE7">
          <w:rPr>
            <w:rFonts w:ascii="宋体" w:eastAsia="宋体" w:hAnsi="宋体" w:cs="宋体"/>
            <w:noProof/>
            <w:sz w:val="24"/>
          </w:rPr>
          <w:t>7</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14613" w:history="1">
        <w:r w:rsidR="00D24286">
          <w:rPr>
            <w:rFonts w:ascii="宋体" w:eastAsia="宋体" w:hAnsi="宋体" w:cs="宋体" w:hint="eastAsia"/>
            <w:sz w:val="24"/>
          </w:rPr>
          <w:t>2.2</w:t>
        </w:r>
        <w:r w:rsidR="00D24286">
          <w:rPr>
            <w:rFonts w:ascii="宋体" w:eastAsia="宋体" w:hAnsi="宋体" w:cs="宋体"/>
            <w:sz w:val="24"/>
          </w:rPr>
          <w:t xml:space="preserve"> </w:t>
        </w:r>
        <w:r w:rsidR="00D24286">
          <w:rPr>
            <w:rFonts w:ascii="宋体" w:eastAsia="宋体" w:hAnsi="宋体" w:cs="宋体" w:hint="eastAsia"/>
            <w:sz w:val="24"/>
          </w:rPr>
          <w:t xml:space="preserve"> 采收机工作原理</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_Toc14613 </w:instrText>
        </w:r>
        <w:r w:rsidR="00D24286">
          <w:rPr>
            <w:rFonts w:ascii="宋体" w:eastAsia="宋体" w:hAnsi="宋体" w:cs="宋体" w:hint="eastAsia"/>
            <w:sz w:val="24"/>
          </w:rPr>
          <w:fldChar w:fldCharType="separate"/>
        </w:r>
        <w:r w:rsidR="000B6EE7">
          <w:rPr>
            <w:rFonts w:ascii="宋体" w:eastAsia="宋体" w:hAnsi="宋体" w:cs="宋体"/>
            <w:noProof/>
            <w:sz w:val="24"/>
          </w:rPr>
          <w:t>7</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15223" w:history="1">
        <w:r w:rsidR="00D24286">
          <w:rPr>
            <w:rFonts w:ascii="宋体" w:eastAsia="宋体" w:hAnsi="宋体" w:cs="宋体" w:hint="eastAsia"/>
            <w:sz w:val="24"/>
          </w:rPr>
          <w:t xml:space="preserve">2.3 </w:t>
        </w:r>
        <w:r w:rsidR="00D24286">
          <w:rPr>
            <w:rFonts w:ascii="宋体" w:eastAsia="宋体" w:hAnsi="宋体" w:cs="宋体"/>
            <w:sz w:val="24"/>
          </w:rPr>
          <w:t xml:space="preserve"> </w:t>
        </w:r>
        <w:r w:rsidR="00D24286">
          <w:rPr>
            <w:rFonts w:ascii="宋体" w:eastAsia="宋体" w:hAnsi="宋体" w:cs="宋体" w:hint="eastAsia"/>
            <w:sz w:val="24"/>
          </w:rPr>
          <w:t>曲柄机构运动分析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_Toc15223 </w:instrText>
        </w:r>
        <w:r w:rsidR="00D24286">
          <w:rPr>
            <w:rFonts w:ascii="宋体" w:eastAsia="宋体" w:hAnsi="宋体" w:cs="宋体" w:hint="eastAsia"/>
            <w:sz w:val="24"/>
          </w:rPr>
          <w:fldChar w:fldCharType="separate"/>
        </w:r>
        <w:r w:rsidR="000B6EE7">
          <w:rPr>
            <w:rFonts w:ascii="宋体" w:eastAsia="宋体" w:hAnsi="宋体" w:cs="宋体"/>
            <w:noProof/>
            <w:sz w:val="24"/>
          </w:rPr>
          <w:t>8</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5458" w:history="1">
        <w:r w:rsidR="00D24286">
          <w:rPr>
            <w:rFonts w:ascii="宋体" w:eastAsia="宋体" w:hAnsi="宋体" w:cs="宋体" w:hint="eastAsia"/>
            <w:sz w:val="24"/>
          </w:rPr>
          <w:t xml:space="preserve">2.4 </w:t>
        </w:r>
        <w:r w:rsidR="00D24286">
          <w:rPr>
            <w:rFonts w:ascii="宋体" w:eastAsia="宋体" w:hAnsi="宋体" w:cs="宋体"/>
            <w:sz w:val="24"/>
          </w:rPr>
          <w:t xml:space="preserve"> </w:t>
        </w:r>
        <w:r w:rsidR="00D24286">
          <w:rPr>
            <w:rFonts w:ascii="宋体" w:eastAsia="宋体" w:hAnsi="宋体" w:cs="宋体" w:hint="eastAsia"/>
            <w:sz w:val="24"/>
          </w:rPr>
          <w:t>采收机的动力源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_Toc5458 </w:instrText>
        </w:r>
        <w:r w:rsidR="00D24286">
          <w:rPr>
            <w:rFonts w:ascii="宋体" w:eastAsia="宋体" w:hAnsi="宋体" w:cs="宋体" w:hint="eastAsia"/>
            <w:sz w:val="24"/>
          </w:rPr>
          <w:fldChar w:fldCharType="separate"/>
        </w:r>
        <w:r w:rsidR="000B6EE7">
          <w:rPr>
            <w:rFonts w:ascii="宋体" w:eastAsia="宋体" w:hAnsi="宋体" w:cs="宋体"/>
            <w:noProof/>
            <w:sz w:val="24"/>
          </w:rPr>
          <w:t>9</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7086" w:history="1">
        <w:r w:rsidR="00D24286">
          <w:rPr>
            <w:rFonts w:ascii="宋体" w:eastAsia="宋体" w:hAnsi="宋体" w:cs="宋体" w:hint="eastAsia"/>
            <w:sz w:val="24"/>
          </w:rPr>
          <w:t>2.5</w:t>
        </w:r>
        <w:r w:rsidR="00D24286">
          <w:rPr>
            <w:rFonts w:ascii="宋体" w:eastAsia="宋体" w:hAnsi="宋体" w:cs="宋体"/>
            <w:sz w:val="24"/>
          </w:rPr>
          <w:t xml:space="preserve"> </w:t>
        </w:r>
        <w:r w:rsidR="00D24286">
          <w:rPr>
            <w:rFonts w:ascii="宋体" w:eastAsia="宋体" w:hAnsi="宋体" w:cs="宋体" w:hint="eastAsia"/>
            <w:sz w:val="24"/>
          </w:rPr>
          <w:t xml:space="preserve"> 采收机的传动系统</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_Toc7086 </w:instrText>
        </w:r>
        <w:r w:rsidR="00D24286">
          <w:rPr>
            <w:rFonts w:ascii="宋体" w:eastAsia="宋体" w:hAnsi="宋体" w:cs="宋体" w:hint="eastAsia"/>
            <w:sz w:val="24"/>
          </w:rPr>
          <w:fldChar w:fldCharType="separate"/>
        </w:r>
        <w:r w:rsidR="000B6EE7">
          <w:rPr>
            <w:rFonts w:ascii="宋体" w:eastAsia="宋体" w:hAnsi="宋体" w:cs="宋体"/>
            <w:noProof/>
            <w:sz w:val="24"/>
          </w:rPr>
          <w:t>10</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6627" w:history="1">
        <w:r w:rsidR="00D24286">
          <w:rPr>
            <w:rFonts w:ascii="宋体" w:eastAsia="宋体" w:hAnsi="宋体" w:cs="宋体" w:hint="eastAsia"/>
            <w:sz w:val="24"/>
          </w:rPr>
          <w:t xml:space="preserve">2.6 </w:t>
        </w:r>
        <w:r w:rsidR="00D24286">
          <w:rPr>
            <w:rFonts w:ascii="宋体" w:eastAsia="宋体" w:hAnsi="宋体" w:cs="宋体"/>
            <w:sz w:val="24"/>
          </w:rPr>
          <w:t xml:space="preserve"> </w:t>
        </w:r>
        <w:r w:rsidR="00D24286">
          <w:rPr>
            <w:rFonts w:ascii="宋体" w:eastAsia="宋体" w:hAnsi="宋体" w:cs="宋体" w:hint="eastAsia"/>
            <w:sz w:val="24"/>
          </w:rPr>
          <w:t>采收机的整体设计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_Toc26627 </w:instrText>
        </w:r>
        <w:r w:rsidR="00D24286">
          <w:rPr>
            <w:rFonts w:ascii="宋体" w:eastAsia="宋体" w:hAnsi="宋体" w:cs="宋体" w:hint="eastAsia"/>
            <w:sz w:val="24"/>
          </w:rPr>
          <w:fldChar w:fldCharType="separate"/>
        </w:r>
        <w:r w:rsidR="000B6EE7">
          <w:rPr>
            <w:rFonts w:ascii="宋体" w:eastAsia="宋体" w:hAnsi="宋体" w:cs="宋体"/>
            <w:noProof/>
            <w:sz w:val="24"/>
          </w:rPr>
          <w:t>10</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1303" w:history="1">
        <w:r w:rsidR="00D24286">
          <w:rPr>
            <w:rFonts w:ascii="宋体" w:eastAsia="宋体" w:hAnsi="宋体" w:cs="宋体" w:hint="eastAsia"/>
            <w:sz w:val="24"/>
          </w:rPr>
          <w:t xml:space="preserve">2.7 </w:t>
        </w:r>
        <w:r w:rsidR="00D24286">
          <w:rPr>
            <w:rFonts w:ascii="宋体" w:eastAsia="宋体" w:hAnsi="宋体" w:cs="宋体"/>
            <w:sz w:val="24"/>
          </w:rPr>
          <w:t xml:space="preserve"> </w:t>
        </w:r>
        <w:r w:rsidR="00D24286">
          <w:rPr>
            <w:rFonts w:ascii="宋体" w:eastAsia="宋体" w:hAnsi="宋体" w:cs="宋体" w:hint="eastAsia"/>
            <w:sz w:val="24"/>
          </w:rPr>
          <w:t>采收机的各项技术设计参数</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_Toc21303 </w:instrText>
        </w:r>
        <w:r w:rsidR="00D24286">
          <w:rPr>
            <w:rFonts w:ascii="宋体" w:eastAsia="宋体" w:hAnsi="宋体" w:cs="宋体" w:hint="eastAsia"/>
            <w:sz w:val="24"/>
          </w:rPr>
          <w:fldChar w:fldCharType="separate"/>
        </w:r>
        <w:r w:rsidR="000B6EE7">
          <w:rPr>
            <w:rFonts w:ascii="宋体" w:eastAsia="宋体" w:hAnsi="宋体" w:cs="宋体"/>
            <w:noProof/>
            <w:sz w:val="24"/>
          </w:rPr>
          <w:t>11</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5547" w:history="1">
        <w:r w:rsidR="00D24286">
          <w:rPr>
            <w:rFonts w:ascii="宋体" w:eastAsia="宋体" w:hAnsi="宋体" w:cs="宋体" w:hint="eastAsia"/>
            <w:sz w:val="24"/>
          </w:rPr>
          <w:t xml:space="preserve">3 </w:t>
        </w:r>
        <w:r w:rsidR="00D24286">
          <w:rPr>
            <w:rFonts w:ascii="宋体" w:eastAsia="宋体" w:hAnsi="宋体" w:cs="宋体"/>
            <w:sz w:val="24"/>
          </w:rPr>
          <w:t xml:space="preserve"> </w:t>
        </w:r>
        <w:r w:rsidR="00D24286">
          <w:rPr>
            <w:rFonts w:ascii="宋体" w:eastAsia="宋体" w:hAnsi="宋体" w:cs="宋体" w:hint="eastAsia"/>
            <w:sz w:val="24"/>
          </w:rPr>
          <w:t>装夹装置的具体设计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_Toc5547 </w:instrText>
        </w:r>
        <w:r w:rsidR="00D24286">
          <w:rPr>
            <w:rFonts w:ascii="宋体" w:eastAsia="宋体" w:hAnsi="宋体" w:cs="宋体" w:hint="eastAsia"/>
            <w:sz w:val="24"/>
          </w:rPr>
          <w:fldChar w:fldCharType="separate"/>
        </w:r>
        <w:r w:rsidR="000B6EE7">
          <w:rPr>
            <w:rFonts w:ascii="宋体" w:eastAsia="宋体" w:hAnsi="宋体" w:cs="宋体"/>
            <w:noProof/>
            <w:sz w:val="24"/>
          </w:rPr>
          <w:t>12</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9232" w:history="1">
        <w:r w:rsidR="00D24286">
          <w:rPr>
            <w:rFonts w:ascii="宋体" w:eastAsia="宋体" w:hAnsi="宋体" w:cs="宋体" w:hint="eastAsia"/>
            <w:sz w:val="24"/>
          </w:rPr>
          <w:t xml:space="preserve">3.1 </w:t>
        </w:r>
        <w:r w:rsidR="00D24286">
          <w:rPr>
            <w:rFonts w:ascii="宋体" w:eastAsia="宋体" w:hAnsi="宋体" w:cs="宋体"/>
            <w:sz w:val="24"/>
          </w:rPr>
          <w:t xml:space="preserve"> </w:t>
        </w:r>
        <w:r w:rsidR="00D24286">
          <w:rPr>
            <w:rFonts w:ascii="宋体" w:eastAsia="宋体" w:hAnsi="宋体" w:cs="宋体" w:hint="eastAsia"/>
            <w:sz w:val="24"/>
          </w:rPr>
          <w:t>现有的装夹装置</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_Toc9232 </w:instrText>
        </w:r>
        <w:r w:rsidR="00D24286">
          <w:rPr>
            <w:rFonts w:ascii="宋体" w:eastAsia="宋体" w:hAnsi="宋体" w:cs="宋体" w:hint="eastAsia"/>
            <w:sz w:val="24"/>
          </w:rPr>
          <w:fldChar w:fldCharType="separate"/>
        </w:r>
        <w:r w:rsidR="000B6EE7">
          <w:rPr>
            <w:rFonts w:ascii="宋体" w:eastAsia="宋体" w:hAnsi="宋体" w:cs="宋体"/>
            <w:noProof/>
            <w:sz w:val="24"/>
          </w:rPr>
          <w:t>12</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4559" w:history="1">
        <w:r w:rsidR="00D24286">
          <w:rPr>
            <w:rFonts w:ascii="宋体" w:eastAsia="宋体" w:hAnsi="宋体" w:cs="宋体" w:hint="eastAsia"/>
            <w:sz w:val="24"/>
          </w:rPr>
          <w:t>3.2</w:t>
        </w:r>
        <w:r w:rsidR="00D24286">
          <w:rPr>
            <w:rFonts w:ascii="宋体" w:eastAsia="宋体" w:hAnsi="宋体" w:cs="宋体"/>
            <w:sz w:val="24"/>
          </w:rPr>
          <w:t xml:space="preserve"> </w:t>
        </w:r>
        <w:r w:rsidR="00D24286">
          <w:rPr>
            <w:rFonts w:ascii="宋体" w:eastAsia="宋体" w:hAnsi="宋体" w:cs="宋体" w:hint="eastAsia"/>
            <w:sz w:val="24"/>
          </w:rPr>
          <w:t xml:space="preserve"> 装夹装置的原理设计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_Toc4559 </w:instrText>
        </w:r>
        <w:r w:rsidR="00D24286">
          <w:rPr>
            <w:rFonts w:ascii="宋体" w:eastAsia="宋体" w:hAnsi="宋体" w:cs="宋体" w:hint="eastAsia"/>
            <w:sz w:val="24"/>
          </w:rPr>
          <w:fldChar w:fldCharType="separate"/>
        </w:r>
        <w:r w:rsidR="000B6EE7">
          <w:rPr>
            <w:rFonts w:ascii="宋体" w:eastAsia="宋体" w:hAnsi="宋体" w:cs="宋体"/>
            <w:noProof/>
            <w:sz w:val="24"/>
          </w:rPr>
          <w:t>13</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8473" w:history="1">
        <w:r w:rsidR="00D24286">
          <w:rPr>
            <w:rFonts w:ascii="宋体" w:eastAsia="宋体" w:hAnsi="宋体" w:cs="宋体" w:hint="eastAsia"/>
            <w:sz w:val="24"/>
          </w:rPr>
          <w:t xml:space="preserve">3.3 </w:t>
        </w:r>
        <w:r w:rsidR="00D24286">
          <w:rPr>
            <w:rFonts w:ascii="宋体" w:eastAsia="宋体" w:hAnsi="宋体" w:cs="宋体"/>
            <w:sz w:val="24"/>
          </w:rPr>
          <w:t xml:space="preserve"> </w:t>
        </w:r>
        <w:r w:rsidR="00D24286">
          <w:rPr>
            <w:rFonts w:ascii="宋体" w:eastAsia="宋体" w:hAnsi="宋体" w:cs="宋体" w:hint="eastAsia"/>
            <w:sz w:val="24"/>
          </w:rPr>
          <w:t>末端夹持机构设计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_Toc28473 </w:instrText>
        </w:r>
        <w:r w:rsidR="00D24286">
          <w:rPr>
            <w:rFonts w:ascii="宋体" w:eastAsia="宋体" w:hAnsi="宋体" w:cs="宋体" w:hint="eastAsia"/>
            <w:sz w:val="24"/>
          </w:rPr>
          <w:fldChar w:fldCharType="separate"/>
        </w:r>
        <w:r w:rsidR="000B6EE7">
          <w:rPr>
            <w:rFonts w:ascii="宋体" w:eastAsia="宋体" w:hAnsi="宋体" w:cs="宋体"/>
            <w:noProof/>
            <w:sz w:val="24"/>
          </w:rPr>
          <w:t>14</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20151" w:history="1">
        <w:r w:rsidR="00D24286">
          <w:rPr>
            <w:rFonts w:ascii="宋体" w:eastAsia="宋体" w:hAnsi="宋体" w:cs="宋体" w:hint="eastAsia"/>
            <w:bCs/>
            <w:sz w:val="24"/>
          </w:rPr>
          <w:t>3.3.1</w:t>
        </w:r>
        <w:r w:rsidR="00D24286">
          <w:rPr>
            <w:rFonts w:ascii="宋体" w:eastAsia="宋体" w:hAnsi="宋体" w:cs="宋体"/>
            <w:bCs/>
            <w:sz w:val="24"/>
          </w:rPr>
          <w:t xml:space="preserve">  </w:t>
        </w:r>
        <w:r w:rsidR="00D24286">
          <w:rPr>
            <w:rFonts w:ascii="宋体" w:eastAsia="宋体" w:hAnsi="宋体" w:cs="宋体" w:hint="eastAsia"/>
            <w:bCs/>
            <w:sz w:val="24"/>
          </w:rPr>
          <w:t>夹持机构整体设计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_Toc20151 </w:instrText>
        </w:r>
        <w:r w:rsidR="00D24286">
          <w:rPr>
            <w:rFonts w:ascii="宋体" w:eastAsia="宋体" w:hAnsi="宋体" w:cs="宋体" w:hint="eastAsia"/>
            <w:sz w:val="24"/>
          </w:rPr>
          <w:fldChar w:fldCharType="separate"/>
        </w:r>
        <w:r w:rsidR="000B6EE7">
          <w:rPr>
            <w:rFonts w:ascii="宋体" w:eastAsia="宋体" w:hAnsi="宋体" w:cs="宋体"/>
            <w:noProof/>
            <w:sz w:val="24"/>
          </w:rPr>
          <w:t>14</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17916" w:history="1">
        <w:r w:rsidR="00D24286">
          <w:rPr>
            <w:rFonts w:ascii="宋体" w:eastAsia="宋体" w:hAnsi="宋体" w:cs="宋体" w:hint="eastAsia"/>
            <w:sz w:val="24"/>
          </w:rPr>
          <w:t>3.3.2</w:t>
        </w:r>
        <w:r w:rsidR="00D24286">
          <w:rPr>
            <w:rFonts w:ascii="宋体" w:eastAsia="宋体" w:hAnsi="宋体" w:cs="宋体"/>
            <w:sz w:val="24"/>
          </w:rPr>
          <w:t xml:space="preserve"> </w:t>
        </w:r>
        <w:r w:rsidR="00D24286">
          <w:rPr>
            <w:rFonts w:ascii="宋体" w:eastAsia="宋体" w:hAnsi="宋体" w:cs="宋体" w:hint="eastAsia"/>
            <w:sz w:val="24"/>
          </w:rPr>
          <w:t xml:space="preserve"> 夹持机构关键零件校核</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_Toc17916 </w:instrText>
        </w:r>
        <w:r w:rsidR="00D24286">
          <w:rPr>
            <w:rFonts w:ascii="宋体" w:eastAsia="宋体" w:hAnsi="宋体" w:cs="宋体" w:hint="eastAsia"/>
            <w:sz w:val="24"/>
          </w:rPr>
          <w:fldChar w:fldCharType="separate"/>
        </w:r>
        <w:r w:rsidR="000B6EE7">
          <w:rPr>
            <w:rFonts w:ascii="宋体" w:eastAsia="宋体" w:hAnsi="宋体" w:cs="宋体"/>
            <w:noProof/>
            <w:sz w:val="24"/>
          </w:rPr>
          <w:t>15</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6652" w:history="1">
        <w:r w:rsidR="00D24286">
          <w:rPr>
            <w:rFonts w:ascii="宋体" w:eastAsia="宋体" w:hAnsi="宋体" w:cs="宋体" w:hint="eastAsia"/>
            <w:sz w:val="24"/>
          </w:rPr>
          <w:t xml:space="preserve">3.4 </w:t>
        </w:r>
        <w:r w:rsidR="00D24286">
          <w:rPr>
            <w:rFonts w:ascii="宋体" w:eastAsia="宋体" w:hAnsi="宋体" w:cs="宋体"/>
            <w:sz w:val="24"/>
          </w:rPr>
          <w:t xml:space="preserve">  </w:t>
        </w:r>
        <w:r w:rsidR="00D24286">
          <w:rPr>
            <w:rFonts w:ascii="宋体" w:eastAsia="宋体" w:hAnsi="宋体" w:cs="宋体" w:hint="eastAsia"/>
            <w:sz w:val="24"/>
          </w:rPr>
          <w:t>装夹操作机构设计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_Toc26652 </w:instrText>
        </w:r>
        <w:r w:rsidR="00D24286">
          <w:rPr>
            <w:rFonts w:ascii="宋体" w:eastAsia="宋体" w:hAnsi="宋体" w:cs="宋体" w:hint="eastAsia"/>
            <w:sz w:val="24"/>
          </w:rPr>
          <w:fldChar w:fldCharType="separate"/>
        </w:r>
        <w:r w:rsidR="000B6EE7">
          <w:rPr>
            <w:rFonts w:ascii="宋体" w:eastAsia="宋体" w:hAnsi="宋体" w:cs="宋体"/>
            <w:noProof/>
            <w:sz w:val="24"/>
          </w:rPr>
          <w:t>15</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20067" w:history="1">
        <w:r w:rsidR="00D24286">
          <w:rPr>
            <w:rFonts w:ascii="宋体" w:eastAsia="宋体" w:hAnsi="宋体" w:cs="宋体" w:hint="eastAsia"/>
            <w:sz w:val="24"/>
          </w:rPr>
          <w:t xml:space="preserve">3.4.1 </w:t>
        </w:r>
        <w:r w:rsidR="00D24286">
          <w:rPr>
            <w:rFonts w:ascii="宋体" w:eastAsia="宋体" w:hAnsi="宋体" w:cs="宋体"/>
            <w:sz w:val="24"/>
          </w:rPr>
          <w:t xml:space="preserve"> </w:t>
        </w:r>
        <w:r w:rsidR="00D24286">
          <w:rPr>
            <w:rFonts w:ascii="宋体" w:eastAsia="宋体" w:hAnsi="宋体" w:cs="宋体" w:hint="eastAsia"/>
            <w:sz w:val="24"/>
          </w:rPr>
          <w:t>装夹操作机构的原理设计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_Toc20067 </w:instrText>
        </w:r>
        <w:r w:rsidR="00D24286">
          <w:rPr>
            <w:rFonts w:ascii="宋体" w:eastAsia="宋体" w:hAnsi="宋体" w:cs="宋体" w:hint="eastAsia"/>
            <w:sz w:val="24"/>
          </w:rPr>
          <w:fldChar w:fldCharType="separate"/>
        </w:r>
        <w:r w:rsidR="000B6EE7">
          <w:rPr>
            <w:rFonts w:ascii="宋体" w:eastAsia="宋体" w:hAnsi="宋体" w:cs="宋体"/>
            <w:noProof/>
            <w:sz w:val="24"/>
          </w:rPr>
          <w:t>15</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18510" w:history="1">
        <w:r w:rsidR="00D24286">
          <w:rPr>
            <w:rFonts w:ascii="宋体" w:eastAsia="宋体" w:hAnsi="宋体" w:cs="宋体" w:hint="eastAsia"/>
            <w:sz w:val="24"/>
          </w:rPr>
          <w:t>3.4.2</w:t>
        </w:r>
        <w:r w:rsidR="00D24286">
          <w:rPr>
            <w:rFonts w:ascii="宋体" w:eastAsia="宋体" w:hAnsi="宋体" w:cs="宋体"/>
            <w:sz w:val="24"/>
          </w:rPr>
          <w:t xml:space="preserve"> </w:t>
        </w:r>
        <w:r w:rsidR="00D24286">
          <w:rPr>
            <w:rFonts w:ascii="宋体" w:eastAsia="宋体" w:hAnsi="宋体" w:cs="宋体" w:hint="eastAsia"/>
            <w:sz w:val="24"/>
          </w:rPr>
          <w:t xml:space="preserve"> 装夹操作机构的连杆机构校核</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_Toc18510 </w:instrText>
        </w:r>
        <w:r w:rsidR="00D24286">
          <w:rPr>
            <w:rFonts w:ascii="宋体" w:eastAsia="宋体" w:hAnsi="宋体" w:cs="宋体" w:hint="eastAsia"/>
            <w:sz w:val="24"/>
          </w:rPr>
          <w:fldChar w:fldCharType="separate"/>
        </w:r>
        <w:r w:rsidR="000B6EE7">
          <w:rPr>
            <w:rFonts w:ascii="宋体" w:eastAsia="宋体" w:hAnsi="宋体" w:cs="宋体"/>
            <w:noProof/>
            <w:sz w:val="24"/>
          </w:rPr>
          <w:t>16</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23609" w:history="1">
        <w:r w:rsidR="00D24286">
          <w:rPr>
            <w:rFonts w:ascii="宋体" w:eastAsia="宋体" w:hAnsi="宋体" w:cs="宋体" w:hint="eastAsia"/>
            <w:sz w:val="24"/>
          </w:rPr>
          <w:t>3.5</w:t>
        </w:r>
        <w:r w:rsidR="00D24286">
          <w:rPr>
            <w:rFonts w:ascii="宋体" w:eastAsia="宋体" w:hAnsi="宋体" w:cs="宋体"/>
            <w:sz w:val="24"/>
          </w:rPr>
          <w:t xml:space="preserve"> </w:t>
        </w:r>
        <w:r w:rsidR="00D24286">
          <w:rPr>
            <w:rFonts w:ascii="宋体" w:eastAsia="宋体" w:hAnsi="宋体" w:cs="宋体" w:hint="eastAsia"/>
            <w:sz w:val="24"/>
          </w:rPr>
          <w:t xml:space="preserve"> 棘轮机构设计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_Toc23609 </w:instrText>
        </w:r>
        <w:r w:rsidR="00D24286">
          <w:rPr>
            <w:rFonts w:ascii="宋体" w:eastAsia="宋体" w:hAnsi="宋体" w:cs="宋体" w:hint="eastAsia"/>
            <w:sz w:val="24"/>
          </w:rPr>
          <w:fldChar w:fldCharType="separate"/>
        </w:r>
        <w:r w:rsidR="000B6EE7">
          <w:rPr>
            <w:rFonts w:ascii="宋体" w:eastAsia="宋体" w:hAnsi="宋体" w:cs="宋体"/>
            <w:noProof/>
            <w:sz w:val="24"/>
          </w:rPr>
          <w:t>18</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17315" w:history="1">
        <w:r w:rsidR="00D24286">
          <w:rPr>
            <w:rFonts w:ascii="宋体" w:eastAsia="宋体" w:hAnsi="宋体" w:cs="宋体" w:hint="eastAsia"/>
            <w:sz w:val="24"/>
          </w:rPr>
          <w:t>3.5.1</w:t>
        </w:r>
        <w:r w:rsidR="00D24286">
          <w:rPr>
            <w:rFonts w:ascii="宋体" w:eastAsia="宋体" w:hAnsi="宋体" w:cs="宋体"/>
            <w:sz w:val="24"/>
          </w:rPr>
          <w:t xml:space="preserve"> </w:t>
        </w:r>
        <w:r w:rsidR="00D24286">
          <w:rPr>
            <w:rFonts w:ascii="宋体" w:eastAsia="宋体" w:hAnsi="宋体" w:cs="宋体" w:hint="eastAsia"/>
            <w:sz w:val="24"/>
          </w:rPr>
          <w:t xml:space="preserve"> 棘轮参数设计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_Toc17315 </w:instrText>
        </w:r>
        <w:r w:rsidR="00D24286">
          <w:rPr>
            <w:rFonts w:ascii="宋体" w:eastAsia="宋体" w:hAnsi="宋体" w:cs="宋体" w:hint="eastAsia"/>
            <w:sz w:val="24"/>
          </w:rPr>
          <w:fldChar w:fldCharType="separate"/>
        </w:r>
        <w:r w:rsidR="000B6EE7">
          <w:rPr>
            <w:rFonts w:ascii="宋体" w:eastAsia="宋体" w:hAnsi="宋体" w:cs="宋体"/>
            <w:noProof/>
            <w:sz w:val="24"/>
          </w:rPr>
          <w:t>18</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27477" w:history="1">
        <w:r w:rsidR="00D24286">
          <w:rPr>
            <w:rFonts w:ascii="宋体" w:eastAsia="宋体" w:hAnsi="宋体" w:cs="宋体" w:hint="eastAsia"/>
            <w:sz w:val="24"/>
          </w:rPr>
          <w:t xml:space="preserve">3.5.2 </w:t>
        </w:r>
        <w:r w:rsidR="00D24286">
          <w:rPr>
            <w:rFonts w:ascii="宋体" w:eastAsia="宋体" w:hAnsi="宋体" w:cs="宋体"/>
            <w:sz w:val="24"/>
          </w:rPr>
          <w:t xml:space="preserve"> </w:t>
        </w:r>
        <w:r w:rsidR="00D24286">
          <w:rPr>
            <w:rFonts w:ascii="宋体" w:eastAsia="宋体" w:hAnsi="宋体" w:cs="宋体" w:hint="eastAsia"/>
            <w:sz w:val="24"/>
          </w:rPr>
          <w:t>棘轮受力校核</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_Toc27477 </w:instrText>
        </w:r>
        <w:r w:rsidR="00D24286">
          <w:rPr>
            <w:rFonts w:ascii="宋体" w:eastAsia="宋体" w:hAnsi="宋体" w:cs="宋体" w:hint="eastAsia"/>
            <w:sz w:val="24"/>
          </w:rPr>
          <w:fldChar w:fldCharType="separate"/>
        </w:r>
        <w:r w:rsidR="000B6EE7">
          <w:rPr>
            <w:rFonts w:ascii="宋体" w:eastAsia="宋体" w:hAnsi="宋体" w:cs="宋体"/>
            <w:noProof/>
            <w:sz w:val="24"/>
          </w:rPr>
          <w:t>21</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17442" w:history="1">
        <w:r w:rsidR="00D24286">
          <w:rPr>
            <w:rFonts w:ascii="宋体" w:eastAsia="宋体" w:hAnsi="宋体" w:cs="宋体" w:hint="eastAsia"/>
            <w:sz w:val="24"/>
          </w:rPr>
          <w:t xml:space="preserve">3.5.3 </w:t>
        </w:r>
        <w:r w:rsidR="00D24286">
          <w:rPr>
            <w:rFonts w:ascii="宋体" w:eastAsia="宋体" w:hAnsi="宋体" w:cs="宋体"/>
            <w:sz w:val="24"/>
          </w:rPr>
          <w:t xml:space="preserve"> </w:t>
        </w:r>
        <w:r w:rsidR="00D24286">
          <w:rPr>
            <w:rFonts w:ascii="宋体" w:eastAsia="宋体" w:hAnsi="宋体" w:cs="宋体" w:hint="eastAsia"/>
            <w:sz w:val="24"/>
          </w:rPr>
          <w:t>棘轮轴的设计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_Toc17442 </w:instrText>
        </w:r>
        <w:r w:rsidR="00D24286">
          <w:rPr>
            <w:rFonts w:ascii="宋体" w:eastAsia="宋体" w:hAnsi="宋体" w:cs="宋体" w:hint="eastAsia"/>
            <w:sz w:val="24"/>
          </w:rPr>
          <w:fldChar w:fldCharType="separate"/>
        </w:r>
        <w:r w:rsidR="000B6EE7">
          <w:rPr>
            <w:rFonts w:ascii="宋体" w:eastAsia="宋体" w:hAnsi="宋体" w:cs="宋体"/>
            <w:noProof/>
            <w:sz w:val="24"/>
          </w:rPr>
          <w:t>23</w:t>
        </w:r>
        <w:r w:rsidR="00D24286">
          <w:rPr>
            <w:rFonts w:ascii="宋体" w:eastAsia="宋体" w:hAnsi="宋体" w:cs="宋体" w:hint="eastAsia"/>
            <w:sz w:val="24"/>
          </w:rPr>
          <w:fldChar w:fldCharType="end"/>
        </w:r>
      </w:hyperlink>
    </w:p>
    <w:p w:rsidR="00460649" w:rsidRDefault="00821685">
      <w:pPr>
        <w:pStyle w:val="30"/>
        <w:tabs>
          <w:tab w:val="right" w:leader="dot" w:pos="9184"/>
        </w:tabs>
        <w:spacing w:line="360" w:lineRule="auto"/>
        <w:ind w:leftChars="0" w:left="0"/>
        <w:rPr>
          <w:rFonts w:ascii="宋体" w:eastAsia="宋体" w:hAnsi="宋体" w:cs="宋体"/>
          <w:sz w:val="24"/>
        </w:rPr>
      </w:pPr>
      <w:hyperlink w:anchor="_Toc19711" w:history="1">
        <w:r w:rsidR="00D24286">
          <w:rPr>
            <w:rFonts w:ascii="宋体" w:eastAsia="宋体" w:hAnsi="宋体" w:cs="宋体" w:hint="eastAsia"/>
            <w:sz w:val="24"/>
          </w:rPr>
          <w:t>3.5.4</w:t>
        </w:r>
        <w:r w:rsidR="00D24286">
          <w:rPr>
            <w:rFonts w:ascii="宋体" w:eastAsia="宋体" w:hAnsi="宋体" w:cs="宋体"/>
            <w:sz w:val="24"/>
          </w:rPr>
          <w:t xml:space="preserve"> </w:t>
        </w:r>
        <w:r w:rsidR="00D24286">
          <w:rPr>
            <w:rFonts w:ascii="宋体" w:eastAsia="宋体" w:hAnsi="宋体" w:cs="宋体" w:hint="eastAsia"/>
            <w:sz w:val="24"/>
          </w:rPr>
          <w:t xml:space="preserve"> 棘轮机构的其他零件设计</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_Toc19711 </w:instrText>
        </w:r>
        <w:r w:rsidR="00D24286">
          <w:rPr>
            <w:rFonts w:ascii="宋体" w:eastAsia="宋体" w:hAnsi="宋体" w:cs="宋体" w:hint="eastAsia"/>
            <w:sz w:val="24"/>
          </w:rPr>
          <w:fldChar w:fldCharType="separate"/>
        </w:r>
        <w:r w:rsidR="000B6EE7">
          <w:rPr>
            <w:rFonts w:ascii="宋体" w:eastAsia="宋体" w:hAnsi="宋体" w:cs="宋体"/>
            <w:noProof/>
            <w:sz w:val="24"/>
          </w:rPr>
          <w:t>24</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12236" w:history="1">
        <w:r w:rsidR="00D24286">
          <w:rPr>
            <w:rFonts w:ascii="宋体" w:eastAsia="宋体" w:hAnsi="宋体" w:cs="宋体" w:hint="eastAsia"/>
            <w:sz w:val="24"/>
          </w:rPr>
          <w:t xml:space="preserve">4 </w:t>
        </w:r>
        <w:r w:rsidR="00D24286">
          <w:rPr>
            <w:rFonts w:ascii="宋体" w:eastAsia="宋体" w:hAnsi="宋体" w:cs="宋体"/>
            <w:sz w:val="24"/>
          </w:rPr>
          <w:t xml:space="preserve"> </w:t>
        </w:r>
        <w:r w:rsidR="00D24286">
          <w:rPr>
            <w:rFonts w:ascii="宋体" w:eastAsia="宋体" w:hAnsi="宋体" w:cs="宋体" w:hint="eastAsia"/>
            <w:sz w:val="24"/>
          </w:rPr>
          <w:t>关键零件的静态仿真分析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_Toc12236 </w:instrText>
        </w:r>
        <w:r w:rsidR="00D24286">
          <w:rPr>
            <w:rFonts w:ascii="宋体" w:eastAsia="宋体" w:hAnsi="宋体" w:cs="宋体" w:hint="eastAsia"/>
            <w:sz w:val="24"/>
          </w:rPr>
          <w:fldChar w:fldCharType="separate"/>
        </w:r>
        <w:r w:rsidR="000B6EE7">
          <w:rPr>
            <w:rFonts w:ascii="宋体" w:eastAsia="宋体" w:hAnsi="宋体" w:cs="宋体"/>
            <w:noProof/>
            <w:sz w:val="24"/>
          </w:rPr>
          <w:t>25</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10665" w:history="1">
        <w:r w:rsidR="00D24286">
          <w:rPr>
            <w:rFonts w:ascii="宋体" w:eastAsia="宋体" w:hAnsi="宋体" w:cs="宋体" w:hint="eastAsia"/>
            <w:sz w:val="24"/>
          </w:rPr>
          <w:t>4.1</w:t>
        </w:r>
        <w:r w:rsidR="00D24286">
          <w:rPr>
            <w:rFonts w:ascii="宋体" w:eastAsia="宋体" w:hAnsi="宋体" w:cs="宋体"/>
            <w:sz w:val="24"/>
          </w:rPr>
          <w:t xml:space="preserve"> </w:t>
        </w:r>
        <w:r w:rsidR="00D24286">
          <w:rPr>
            <w:rFonts w:ascii="宋体" w:eastAsia="宋体" w:hAnsi="宋体" w:cs="宋体" w:hint="eastAsia"/>
            <w:sz w:val="24"/>
          </w:rPr>
          <w:t xml:space="preserve"> 外杆和装夹光杆的静态仿真分析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_Toc10665 </w:instrText>
        </w:r>
        <w:r w:rsidR="00D24286">
          <w:rPr>
            <w:rFonts w:ascii="宋体" w:eastAsia="宋体" w:hAnsi="宋体" w:cs="宋体" w:hint="eastAsia"/>
            <w:sz w:val="24"/>
          </w:rPr>
          <w:fldChar w:fldCharType="separate"/>
        </w:r>
        <w:r w:rsidR="000B6EE7">
          <w:rPr>
            <w:rFonts w:ascii="宋体" w:eastAsia="宋体" w:hAnsi="宋体" w:cs="宋体"/>
            <w:noProof/>
            <w:sz w:val="24"/>
          </w:rPr>
          <w:t>26</w:t>
        </w:r>
        <w:r w:rsidR="00D24286">
          <w:rPr>
            <w:rFonts w:ascii="宋体" w:eastAsia="宋体" w:hAnsi="宋体" w:cs="宋体" w:hint="eastAsia"/>
            <w:sz w:val="24"/>
          </w:rPr>
          <w:fldChar w:fldCharType="end"/>
        </w:r>
      </w:hyperlink>
    </w:p>
    <w:p w:rsidR="00460649" w:rsidRDefault="00460649">
      <w:pPr>
        <w:pStyle w:val="20"/>
        <w:tabs>
          <w:tab w:val="right" w:leader="dot" w:pos="9184"/>
        </w:tabs>
        <w:spacing w:line="360" w:lineRule="auto"/>
        <w:ind w:leftChars="0" w:left="0"/>
        <w:sectPr w:rsidR="00460649">
          <w:footerReference w:type="default" r:id="rId14"/>
          <w:pgSz w:w="11906" w:h="16838"/>
          <w:pgMar w:top="1361" w:right="1361" w:bottom="1361" w:left="1361" w:header="851" w:footer="992" w:gutter="0"/>
          <w:pgNumType w:fmt="upperRoman" w:start="1"/>
          <w:cols w:space="0"/>
          <w:docGrid w:type="lines" w:linePitch="312"/>
        </w:sectPr>
      </w:pPr>
    </w:p>
    <w:p w:rsidR="00460649" w:rsidRDefault="00821685">
      <w:pPr>
        <w:pStyle w:val="20"/>
        <w:tabs>
          <w:tab w:val="right" w:leader="dot" w:pos="9184"/>
        </w:tabs>
        <w:spacing w:line="360" w:lineRule="auto"/>
        <w:ind w:leftChars="0" w:left="0"/>
        <w:rPr>
          <w:rFonts w:ascii="宋体" w:eastAsia="宋体" w:hAnsi="宋体" w:cs="宋体"/>
          <w:sz w:val="24"/>
        </w:rPr>
      </w:pPr>
      <w:hyperlink w:anchor="_Toc17908" w:history="1">
        <w:r w:rsidR="00D24286">
          <w:rPr>
            <w:rFonts w:ascii="宋体" w:eastAsia="宋体" w:hAnsi="宋体" w:cs="宋体" w:hint="eastAsia"/>
            <w:sz w:val="24"/>
          </w:rPr>
          <w:t>4.2</w:t>
        </w:r>
        <w:r w:rsidR="00D24286">
          <w:rPr>
            <w:rFonts w:ascii="宋体" w:eastAsia="宋体" w:hAnsi="宋体" w:cs="宋体"/>
            <w:sz w:val="24"/>
          </w:rPr>
          <w:t xml:space="preserve"> </w:t>
        </w:r>
        <w:r w:rsidR="00D24286">
          <w:rPr>
            <w:rFonts w:ascii="宋体" w:eastAsia="宋体" w:hAnsi="宋体" w:cs="宋体" w:hint="eastAsia"/>
            <w:sz w:val="24"/>
          </w:rPr>
          <w:t xml:space="preserve"> 连杆的静态仿真分析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_Toc17908 </w:instrText>
        </w:r>
        <w:r w:rsidR="00D24286">
          <w:rPr>
            <w:rFonts w:ascii="宋体" w:eastAsia="宋体" w:hAnsi="宋体" w:cs="宋体" w:hint="eastAsia"/>
            <w:sz w:val="24"/>
          </w:rPr>
          <w:fldChar w:fldCharType="separate"/>
        </w:r>
        <w:r w:rsidR="000B6EE7">
          <w:rPr>
            <w:rFonts w:ascii="宋体" w:eastAsia="宋体" w:hAnsi="宋体" w:cs="宋体"/>
            <w:noProof/>
            <w:sz w:val="24"/>
          </w:rPr>
          <w:t>27</w:t>
        </w:r>
        <w:r w:rsidR="00D24286">
          <w:rPr>
            <w:rFonts w:ascii="宋体" w:eastAsia="宋体" w:hAnsi="宋体" w:cs="宋体" w:hint="eastAsia"/>
            <w:sz w:val="24"/>
          </w:rPr>
          <w:fldChar w:fldCharType="end"/>
        </w:r>
      </w:hyperlink>
    </w:p>
    <w:p w:rsidR="00460649" w:rsidRDefault="00821685">
      <w:pPr>
        <w:pStyle w:val="20"/>
        <w:tabs>
          <w:tab w:val="right" w:leader="dot" w:pos="9184"/>
        </w:tabs>
        <w:spacing w:line="360" w:lineRule="auto"/>
        <w:ind w:leftChars="0" w:left="0"/>
        <w:rPr>
          <w:rFonts w:ascii="宋体" w:eastAsia="宋体" w:hAnsi="宋体" w:cs="宋体"/>
          <w:sz w:val="24"/>
        </w:rPr>
      </w:pPr>
      <w:hyperlink w:anchor="_Toc16731" w:history="1">
        <w:r w:rsidR="00D24286">
          <w:rPr>
            <w:rFonts w:ascii="宋体" w:eastAsia="宋体" w:hAnsi="宋体" w:cs="宋体" w:hint="eastAsia"/>
            <w:sz w:val="24"/>
          </w:rPr>
          <w:t xml:space="preserve">4.3 </w:t>
        </w:r>
        <w:r w:rsidR="00D24286">
          <w:rPr>
            <w:rFonts w:ascii="宋体" w:eastAsia="宋体" w:hAnsi="宋体" w:cs="宋体"/>
            <w:sz w:val="24"/>
          </w:rPr>
          <w:t xml:space="preserve"> </w:t>
        </w:r>
        <w:r w:rsidR="00D24286">
          <w:rPr>
            <w:rFonts w:ascii="宋体" w:eastAsia="宋体" w:hAnsi="宋体" w:cs="宋体" w:hint="eastAsia"/>
            <w:sz w:val="24"/>
          </w:rPr>
          <w:t>棘轮轴的静态仿真分析</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_Toc16731 </w:instrText>
        </w:r>
        <w:r w:rsidR="00D24286">
          <w:rPr>
            <w:rFonts w:ascii="宋体" w:eastAsia="宋体" w:hAnsi="宋体" w:cs="宋体" w:hint="eastAsia"/>
            <w:sz w:val="24"/>
          </w:rPr>
          <w:fldChar w:fldCharType="separate"/>
        </w:r>
        <w:r w:rsidR="000B6EE7">
          <w:rPr>
            <w:rFonts w:ascii="宋体" w:eastAsia="宋体" w:hAnsi="宋体" w:cs="宋体"/>
            <w:noProof/>
            <w:sz w:val="24"/>
          </w:rPr>
          <w:t>28</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21631" w:history="1">
        <w:r w:rsidR="00D24286">
          <w:rPr>
            <w:rFonts w:ascii="宋体" w:eastAsia="宋体" w:hAnsi="宋体" w:cs="宋体" w:hint="eastAsia"/>
            <w:sz w:val="24"/>
          </w:rPr>
          <w:t xml:space="preserve">5 </w:t>
        </w:r>
        <w:r w:rsidR="00D24286">
          <w:rPr>
            <w:rFonts w:ascii="宋体" w:eastAsia="宋体" w:hAnsi="宋体" w:cs="宋体"/>
            <w:sz w:val="24"/>
          </w:rPr>
          <w:t xml:space="preserve"> </w:t>
        </w:r>
        <w:r w:rsidR="00D24286">
          <w:rPr>
            <w:rFonts w:ascii="宋体" w:eastAsia="宋体" w:hAnsi="宋体" w:cs="宋体" w:hint="eastAsia"/>
            <w:sz w:val="24"/>
          </w:rPr>
          <w:t>结论</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_Toc21631 </w:instrText>
        </w:r>
        <w:r w:rsidR="00D24286">
          <w:rPr>
            <w:rFonts w:ascii="宋体" w:eastAsia="宋体" w:hAnsi="宋体" w:cs="宋体" w:hint="eastAsia"/>
            <w:sz w:val="24"/>
          </w:rPr>
          <w:fldChar w:fldCharType="separate"/>
        </w:r>
        <w:r w:rsidR="000B6EE7">
          <w:rPr>
            <w:rFonts w:ascii="宋体" w:eastAsia="宋体" w:hAnsi="宋体" w:cs="宋体"/>
            <w:noProof/>
            <w:sz w:val="24"/>
          </w:rPr>
          <w:t>29</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26745" w:history="1">
        <w:r w:rsidR="00D24286">
          <w:rPr>
            <w:rFonts w:ascii="宋体" w:eastAsia="宋体" w:hAnsi="宋体" w:cs="宋体" w:hint="eastAsia"/>
            <w:sz w:val="24"/>
          </w:rPr>
          <w:t>参考文献</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_Toc26745 </w:instrText>
        </w:r>
        <w:r w:rsidR="00D24286">
          <w:rPr>
            <w:rFonts w:ascii="宋体" w:eastAsia="宋体" w:hAnsi="宋体" w:cs="宋体" w:hint="eastAsia"/>
            <w:sz w:val="24"/>
          </w:rPr>
          <w:fldChar w:fldCharType="separate"/>
        </w:r>
        <w:r w:rsidR="000B6EE7">
          <w:rPr>
            <w:rFonts w:ascii="宋体" w:eastAsia="宋体" w:hAnsi="宋体" w:cs="宋体"/>
            <w:noProof/>
            <w:sz w:val="24"/>
          </w:rPr>
          <w:t>31</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27656" w:history="1">
        <w:r w:rsidR="00D24286">
          <w:rPr>
            <w:rFonts w:ascii="宋体" w:eastAsia="宋体" w:hAnsi="宋体" w:cs="宋体" w:hint="eastAsia"/>
            <w:sz w:val="24"/>
          </w:rPr>
          <w:t>附录</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_Toc27656 </w:instrText>
        </w:r>
        <w:r w:rsidR="00D24286">
          <w:rPr>
            <w:rFonts w:ascii="宋体" w:eastAsia="宋体" w:hAnsi="宋体" w:cs="宋体" w:hint="eastAsia"/>
            <w:sz w:val="24"/>
          </w:rPr>
          <w:fldChar w:fldCharType="separate"/>
        </w:r>
        <w:r w:rsidR="000B6EE7">
          <w:rPr>
            <w:rFonts w:ascii="宋体" w:eastAsia="宋体" w:hAnsi="宋体" w:cs="宋体"/>
            <w:noProof/>
            <w:sz w:val="24"/>
          </w:rPr>
          <w:t>33</w:t>
        </w:r>
        <w:r w:rsidR="00D24286">
          <w:rPr>
            <w:rFonts w:ascii="宋体" w:eastAsia="宋体" w:hAnsi="宋体" w:cs="宋体" w:hint="eastAsia"/>
            <w:sz w:val="24"/>
          </w:rPr>
          <w:fldChar w:fldCharType="end"/>
        </w:r>
      </w:hyperlink>
    </w:p>
    <w:p w:rsidR="00460649" w:rsidRDefault="00821685">
      <w:pPr>
        <w:pStyle w:val="1"/>
        <w:tabs>
          <w:tab w:val="right" w:leader="dot" w:pos="9184"/>
        </w:tabs>
        <w:spacing w:line="360" w:lineRule="auto"/>
        <w:rPr>
          <w:rFonts w:ascii="宋体" w:eastAsia="宋体" w:hAnsi="宋体" w:cs="宋体"/>
          <w:sz w:val="24"/>
        </w:rPr>
      </w:pPr>
      <w:hyperlink w:anchor="_Toc27604" w:history="1">
        <w:r w:rsidR="00D24286">
          <w:rPr>
            <w:rFonts w:ascii="宋体" w:eastAsia="宋体" w:hAnsi="宋体" w:cs="宋体" w:hint="eastAsia"/>
            <w:sz w:val="24"/>
          </w:rPr>
          <w:t>致谢</w:t>
        </w:r>
        <w:r w:rsidR="00D24286">
          <w:rPr>
            <w:rFonts w:ascii="宋体" w:eastAsia="宋体" w:hAnsi="宋体" w:cs="宋体" w:hint="eastAsia"/>
            <w:sz w:val="24"/>
          </w:rPr>
          <w:tab/>
        </w:r>
        <w:r w:rsidR="00D24286">
          <w:rPr>
            <w:rFonts w:ascii="宋体" w:eastAsia="宋体" w:hAnsi="宋体" w:cs="宋体" w:hint="eastAsia"/>
            <w:sz w:val="24"/>
          </w:rPr>
          <w:fldChar w:fldCharType="begin"/>
        </w:r>
        <w:r w:rsidR="00D24286">
          <w:rPr>
            <w:rFonts w:ascii="宋体" w:eastAsia="宋体" w:hAnsi="宋体" w:cs="宋体" w:hint="eastAsia"/>
            <w:sz w:val="24"/>
          </w:rPr>
          <w:instrText xml:space="preserve"> PAGEREF _Toc27604 </w:instrText>
        </w:r>
        <w:r w:rsidR="00D24286">
          <w:rPr>
            <w:rFonts w:ascii="宋体" w:eastAsia="宋体" w:hAnsi="宋体" w:cs="宋体" w:hint="eastAsia"/>
            <w:sz w:val="24"/>
          </w:rPr>
          <w:fldChar w:fldCharType="separate"/>
        </w:r>
        <w:r w:rsidR="000B6EE7">
          <w:rPr>
            <w:rFonts w:ascii="宋体" w:eastAsia="宋体" w:hAnsi="宋体" w:cs="宋体"/>
            <w:noProof/>
            <w:sz w:val="24"/>
          </w:rPr>
          <w:t>34</w:t>
        </w:r>
        <w:r w:rsidR="00D24286">
          <w:rPr>
            <w:rFonts w:ascii="宋体" w:eastAsia="宋体" w:hAnsi="宋体" w:cs="宋体" w:hint="eastAsia"/>
            <w:sz w:val="24"/>
          </w:rPr>
          <w:fldChar w:fldCharType="end"/>
        </w:r>
      </w:hyperlink>
    </w:p>
    <w:p w:rsidR="00460649" w:rsidRPr="00DA569E" w:rsidRDefault="00D24286" w:rsidP="00DA569E">
      <w:pPr>
        <w:spacing w:line="360" w:lineRule="auto"/>
        <w:jc w:val="left"/>
        <w:rPr>
          <w:rFonts w:ascii="Times New Roman" w:eastAsia="宋体" w:hAnsi="Times New Roman" w:cs="Times New Roman"/>
          <w:sz w:val="24"/>
        </w:rPr>
      </w:pPr>
      <w:r>
        <w:rPr>
          <w:rFonts w:ascii="宋体" w:eastAsia="宋体" w:hAnsi="宋体" w:cs="宋体" w:hint="eastAsia"/>
          <w:sz w:val="24"/>
        </w:rPr>
        <w:fldChar w:fldCharType="end"/>
      </w:r>
      <w:r w:rsidR="00DA569E">
        <w:rPr>
          <w:rFonts w:hint="eastAsia"/>
          <w:sz w:val="24"/>
        </w:rPr>
        <w:t>华南农业大学本科生毕业论设计成绩评定表</w:t>
      </w:r>
    </w:p>
    <w:p w:rsidR="00460649" w:rsidRDefault="00D24286">
      <w:pPr>
        <w:tabs>
          <w:tab w:val="left" w:pos="2355"/>
        </w:tabs>
        <w:spacing w:line="360" w:lineRule="auto"/>
        <w:outlineLvl w:val="0"/>
        <w:rPr>
          <w:rFonts w:ascii="宋体" w:eastAsia="宋体" w:hAnsi="宋体" w:cs="宋体"/>
          <w:sz w:val="24"/>
        </w:rPr>
      </w:pPr>
      <w:r>
        <w:rPr>
          <w:rFonts w:ascii="宋体" w:eastAsia="宋体" w:hAnsi="宋体" w:cs="宋体" w:hint="eastAsia"/>
          <w:sz w:val="24"/>
        </w:rPr>
        <w:tab/>
      </w:r>
    </w:p>
    <w:p w:rsidR="00460649" w:rsidRDefault="00D24286">
      <w:pPr>
        <w:tabs>
          <w:tab w:val="left" w:pos="2355"/>
        </w:tabs>
        <w:rPr>
          <w:rFonts w:ascii="宋体" w:eastAsia="宋体" w:hAnsi="宋体" w:cs="宋体"/>
          <w:sz w:val="24"/>
        </w:rPr>
        <w:sectPr w:rsidR="00460649">
          <w:footerReference w:type="default" r:id="rId15"/>
          <w:pgSz w:w="11906" w:h="16838"/>
          <w:pgMar w:top="1361" w:right="1361" w:bottom="1361" w:left="1361" w:header="851" w:footer="992" w:gutter="0"/>
          <w:pgNumType w:fmt="upperRoman"/>
          <w:cols w:space="0"/>
          <w:docGrid w:type="lines" w:linePitch="312"/>
        </w:sectPr>
      </w:pPr>
      <w:r>
        <w:rPr>
          <w:rFonts w:ascii="宋体" w:eastAsia="宋体" w:hAnsi="宋体" w:cs="宋体" w:hint="eastAsia"/>
          <w:sz w:val="24"/>
        </w:rPr>
        <w:tab/>
      </w:r>
    </w:p>
    <w:p w:rsidR="00460649" w:rsidRDefault="00D24286">
      <w:pPr>
        <w:spacing w:line="360" w:lineRule="auto"/>
        <w:outlineLvl w:val="0"/>
        <w:rPr>
          <w:rFonts w:ascii="黑体" w:eastAsia="黑体" w:hAnsi="黑体" w:cs="黑体"/>
          <w:sz w:val="28"/>
          <w:szCs w:val="28"/>
        </w:rPr>
      </w:pPr>
      <w:bookmarkStart w:id="1" w:name="_Toc1103"/>
      <w:bookmarkStart w:id="2" w:name="_Toc24864"/>
      <w:r>
        <w:rPr>
          <w:rFonts w:ascii="黑体" w:eastAsia="黑体" w:hAnsi="黑体" w:cs="黑体" w:hint="eastAsia"/>
          <w:sz w:val="28"/>
          <w:szCs w:val="28"/>
        </w:rPr>
        <w:lastRenderedPageBreak/>
        <w:t xml:space="preserve">1 </w:t>
      </w:r>
      <w:r>
        <w:rPr>
          <w:rFonts w:ascii="黑体" w:eastAsia="黑体" w:hAnsi="黑体" w:cs="黑体"/>
          <w:sz w:val="28"/>
          <w:szCs w:val="28"/>
        </w:rPr>
        <w:t xml:space="preserve"> </w:t>
      </w:r>
      <w:r>
        <w:rPr>
          <w:rFonts w:ascii="黑体" w:eastAsia="黑体" w:hAnsi="黑体" w:cs="黑体" w:hint="eastAsia"/>
          <w:sz w:val="28"/>
          <w:szCs w:val="28"/>
        </w:rPr>
        <w:t>前言</w:t>
      </w:r>
      <w:bookmarkEnd w:id="1"/>
      <w:bookmarkEnd w:id="2"/>
    </w:p>
    <w:p w:rsidR="00460649" w:rsidRDefault="00D24286">
      <w:pPr>
        <w:spacing w:line="360" w:lineRule="auto"/>
        <w:outlineLvl w:val="1"/>
        <w:rPr>
          <w:rFonts w:ascii="黑体" w:eastAsia="黑体" w:hAnsi="黑体" w:cs="黑体"/>
          <w:sz w:val="24"/>
        </w:rPr>
      </w:pPr>
      <w:bookmarkStart w:id="3" w:name="_Toc6994"/>
      <w:bookmarkStart w:id="4" w:name="_Toc25608"/>
      <w:r>
        <w:rPr>
          <w:rFonts w:ascii="黑体" w:eastAsia="黑体" w:hAnsi="黑体" w:cs="黑体" w:hint="eastAsia"/>
          <w:sz w:val="24"/>
        </w:rPr>
        <w:t xml:space="preserve">1.1 </w:t>
      </w:r>
      <w:r>
        <w:rPr>
          <w:rFonts w:ascii="黑体" w:eastAsia="黑体" w:hAnsi="黑体" w:cs="黑体"/>
          <w:sz w:val="24"/>
        </w:rPr>
        <w:t xml:space="preserve"> </w:t>
      </w:r>
      <w:r>
        <w:rPr>
          <w:rFonts w:ascii="黑体" w:eastAsia="黑体" w:hAnsi="黑体" w:cs="黑体" w:hint="eastAsia"/>
          <w:sz w:val="24"/>
        </w:rPr>
        <w:t>研究背景</w:t>
      </w:r>
      <w:bookmarkEnd w:id="3"/>
      <w:bookmarkEnd w:id="4"/>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本设计研究对象是柑橘，它是芸香科的柑橘属的所有植物的成熟果实，其品种十分多，在民间被俗称芦柑和橘子。柑橘树大多是常绿的灌木或者乔木，高度差不多为</w:t>
      </w:r>
      <m:oMath>
        <m:r>
          <m:rPr>
            <m:sty m:val="p"/>
          </m:rPr>
          <w:rPr>
            <w:rFonts w:ascii="Cambria Math" w:hAnsi="Cambria Math" w:cstheme="minorEastAsia"/>
            <w:sz w:val="24"/>
          </w:rPr>
          <m:t>2m</m:t>
        </m:r>
      </m:oMath>
      <w:r>
        <w:rPr>
          <w:rFonts w:asciiTheme="minorEastAsia" w:hAnsiTheme="minorEastAsia" w:cstheme="minorEastAsia" w:hint="eastAsia"/>
          <w:sz w:val="24"/>
        </w:rPr>
        <w:t>。柑橘树的分枝比较细，没有毛部分长刺，树径有</w:t>
      </w:r>
      <m:oMath>
        <m:r>
          <m:rPr>
            <m:sty m:val="p"/>
          </m:rPr>
          <w:rPr>
            <w:rFonts w:ascii="Cambria Math" w:hAnsi="Cambria Math" w:cstheme="minorEastAsia"/>
            <w:sz w:val="24"/>
          </w:rPr>
          <m:t>5</m:t>
        </m:r>
        <m:r>
          <m:rPr>
            <m:sty m:val="p"/>
          </m:rPr>
          <w:rPr>
            <w:rFonts w:ascii="MS Gothic" w:hAnsi="MS Gothic" w:cs="MS Gothic"/>
            <w:sz w:val="24"/>
          </w:rPr>
          <m:t>-</m:t>
        </m:r>
        <m:r>
          <m:rPr>
            <m:sty m:val="p"/>
          </m:rPr>
          <w:rPr>
            <w:rFonts w:ascii="Cambria Math" w:hAnsi="Cambria Math" w:cstheme="minorEastAsia"/>
            <w:sz w:val="24"/>
          </w:rPr>
          <m:t>7cm</m:t>
        </m:r>
      </m:oMath>
      <w:r>
        <w:rPr>
          <w:rFonts w:asciiTheme="minorEastAsia" w:hAnsiTheme="minorEastAsia" w:cstheme="minorEastAsia" w:hint="eastAsia"/>
          <w:sz w:val="24"/>
        </w:rPr>
        <w:t>。叶子较长，而且承蛋状披针的形状，叶子长</w:t>
      </w:r>
      <m:oMath>
        <m:r>
          <m:rPr>
            <m:sty m:val="p"/>
          </m:rPr>
          <w:rPr>
            <w:rFonts w:ascii="Cambria Math" w:hAnsi="Cambria Math" w:cstheme="minorEastAsia"/>
            <w:sz w:val="24"/>
          </w:rPr>
          <m:t>4-8mm</m:t>
        </m:r>
      </m:oMath>
      <w:r>
        <w:rPr>
          <w:rFonts w:asciiTheme="minorEastAsia" w:hAnsiTheme="minorEastAsia" w:cstheme="minorEastAsia" w:hint="eastAsia"/>
          <w:sz w:val="24"/>
        </w:rPr>
        <w:t>。果皮薄易剥离。春天的时候开花，开的花是黄白色，果实大约在</w:t>
      </w:r>
      <m:oMath>
        <m:r>
          <m:rPr>
            <m:sty m:val="p"/>
          </m:rPr>
          <w:rPr>
            <w:rFonts w:ascii="Cambria Math" w:hAnsi="Cambria Math" w:cstheme="minorEastAsia"/>
            <w:sz w:val="24"/>
          </w:rPr>
          <m:t>10</m:t>
        </m:r>
        <m:r>
          <m:rPr>
            <m:sty m:val="p"/>
          </m:rPr>
          <w:rPr>
            <w:rFonts w:ascii="MS Gothic" w:hAnsi="MS Gothic" w:cs="MS Gothic"/>
            <w:sz w:val="24"/>
          </w:rPr>
          <m:t>-</m:t>
        </m:r>
        <m:r>
          <m:rPr>
            <m:sty m:val="p"/>
          </m:rPr>
          <w:rPr>
            <w:rFonts w:ascii="Cambria Math" w:hAnsi="Cambria Math" w:cstheme="minorEastAsia"/>
            <w:sz w:val="24"/>
          </w:rPr>
          <m:t>12</m:t>
        </m:r>
      </m:oMath>
      <w:r>
        <w:rPr>
          <w:rFonts w:asciiTheme="minorEastAsia" w:hAnsiTheme="minorEastAsia" w:cstheme="minorEastAsia" w:hint="eastAsia"/>
          <w:sz w:val="24"/>
        </w:rPr>
        <w:t>月成熟，接的果偏扁球的形状，颜色基本是橙色的，有偏黄或者红色。柑橘树适合在气候温暖湿润的地区种植，在耐寒性方面比橙和柚子要强些。作为热带地区以及亚热带地区生长的常绿叶果树的柑橘属芸香科柑橘亚科果树，由</w:t>
      </w:r>
      <m:oMath>
        <m:r>
          <m:rPr>
            <m:sty m:val="p"/>
          </m:rPr>
          <w:rPr>
            <w:rFonts w:ascii="Cambria Math" w:hAnsi="Cambria Math" w:cstheme="minorEastAsia"/>
            <w:sz w:val="24"/>
          </w:rPr>
          <m:t>3</m:t>
        </m:r>
      </m:oMath>
      <w:r>
        <w:rPr>
          <w:rFonts w:asciiTheme="minorEastAsia" w:hAnsiTheme="minorEastAsia" w:cstheme="minorEastAsia"/>
          <w:sz w:val="24"/>
        </w:rPr>
        <w:t>个属用作为生产贸易的满足</w:t>
      </w:r>
      <w:r>
        <w:rPr>
          <w:rFonts w:asciiTheme="minorEastAsia" w:hAnsiTheme="minorEastAsia" w:cstheme="minorEastAsia" w:hint="eastAsia"/>
          <w:sz w:val="24"/>
        </w:rPr>
        <w:t>经济市场的栽培作物：金柑、柑橘还有枳属，其中柑橘属是世界主要栽培的柑橘属种，尤其是在中国，而南方的亚热带地区如浙江省、江西省、湖南省、福建省、广东省等省分是我国柑橘的主要产地，然而大多位于山地丘陵地带。大红蜜橘、黄橘、大红袍、红橘在各地区是柑橘的不同的俗称，也代表不同地区橘子种植方式不同而所产的风味不同。</w:t>
      </w:r>
    </w:p>
    <w:p w:rsidR="00460649" w:rsidRDefault="00D24286">
      <w:pPr>
        <w:spacing w:line="360" w:lineRule="auto"/>
        <w:rPr>
          <w:rFonts w:asciiTheme="minorEastAsia" w:hAnsiTheme="minorEastAsia" w:cstheme="minorEastAsia"/>
          <w:sz w:val="24"/>
        </w:rPr>
        <w:sectPr w:rsidR="00460649">
          <w:footerReference w:type="default" r:id="rId16"/>
          <w:pgSz w:w="11906" w:h="16838"/>
          <w:pgMar w:top="1361" w:right="1361" w:bottom="1361" w:left="1361" w:header="851" w:footer="992" w:gutter="0"/>
          <w:pgNumType w:start="1"/>
          <w:cols w:space="0"/>
          <w:docGrid w:type="lines" w:linePitch="312"/>
        </w:sectPr>
      </w:pPr>
      <w:r>
        <w:rPr>
          <w:rFonts w:asciiTheme="minorEastAsia" w:hAnsiTheme="minorEastAsia" w:cstheme="minorEastAsia" w:hint="eastAsia"/>
          <w:sz w:val="24"/>
        </w:rPr>
        <w:t xml:space="preserve">    作为柑橘产量在世界原产地之中占到一席之地的中国，柑橘的种类和资源十分富足，人们喜闻乐道的优秀品种也很多，特别是砂糖橘，在广东颇受欢迎。还有在浙江省的台州市黄岩被人们称为“蜜桔之乡”，其橘风味极甜。显然，人们喜欢甜橘的程度上升到了评论文化的境界。全国上下有</w:t>
      </w:r>
      <m:oMath>
        <m:r>
          <m:rPr>
            <m:sty m:val="p"/>
          </m:rPr>
          <w:rPr>
            <w:rFonts w:ascii="Cambria Math" w:hAnsi="Cambria Math" w:cstheme="minorEastAsia"/>
            <w:sz w:val="24"/>
          </w:rPr>
          <m:t>20</m:t>
        </m:r>
      </m:oMath>
      <w:r>
        <w:rPr>
          <w:rFonts w:asciiTheme="minorEastAsia" w:hAnsiTheme="minorEastAsia" w:cstheme="minorEastAsia" w:hint="eastAsia"/>
          <w:sz w:val="24"/>
        </w:rPr>
        <w:t>多个省（直辖市、自治区）在生产种植各种柑橘：大致有浙江、福建、四川、湖南、两广地区、重庆、湖北、江西等</w:t>
      </w:r>
      <m:oMath>
        <m:r>
          <m:rPr>
            <m:sty m:val="p"/>
          </m:rPr>
          <w:rPr>
            <w:rFonts w:ascii="Cambria Math" w:hAnsi="Cambria Math" w:cstheme="minorEastAsia"/>
            <w:sz w:val="24"/>
          </w:rPr>
          <m:t>9</m:t>
        </m:r>
      </m:oMath>
      <w:r>
        <w:rPr>
          <w:rFonts w:asciiTheme="minorEastAsia" w:hAnsiTheme="minorEastAsia" w:cstheme="minorEastAsia" w:hint="eastAsia"/>
          <w:sz w:val="24"/>
        </w:rPr>
        <w:t>个省、直辖市；全国各地的品种有宽皮柑、杂柑、橘、柚、橙，除了这些其他还有金柑、枸橼、枳和藜檬和柠檬等各种种类。在全国种植生产的柑橘中，宽皮柑橘的总体产量占到</w:t>
      </w:r>
      <m:oMath>
        <m:r>
          <m:rPr>
            <m:sty m:val="p"/>
          </m:rPr>
          <w:rPr>
            <w:rFonts w:ascii="Cambria Math" w:hAnsi="Cambria Math" w:cstheme="minorEastAsia"/>
            <w:sz w:val="24"/>
          </w:rPr>
          <m:t>7</m:t>
        </m:r>
      </m:oMath>
      <w:r>
        <w:rPr>
          <w:rFonts w:asciiTheme="minorEastAsia" w:hAnsiTheme="minorEastAsia" w:cstheme="minorEastAsia" w:hint="eastAsia"/>
          <w:sz w:val="24"/>
        </w:rPr>
        <w:t>成以上，橙占到了</w:t>
      </w:r>
      <m:oMath>
        <m:r>
          <m:rPr>
            <m:sty m:val="p"/>
          </m:rPr>
          <w:rPr>
            <w:rFonts w:ascii="Cambria Math" w:hAnsi="Cambria Math" w:cstheme="minorEastAsia"/>
            <w:sz w:val="24"/>
          </w:rPr>
          <m:t>16</m:t>
        </m:r>
        <m:r>
          <m:rPr>
            <m:sty m:val="p"/>
          </m:rPr>
          <w:rPr>
            <w:rFonts w:ascii="Cambria Math" w:hAnsi="Cambria Math" w:cstheme="minorEastAsia" w:hint="eastAsia"/>
            <w:sz w:val="24"/>
          </w:rPr>
          <m:t>%</m:t>
        </m:r>
      </m:oMath>
      <w:r>
        <w:rPr>
          <w:rFonts w:asciiTheme="minorEastAsia" w:hAnsiTheme="minorEastAsia" w:cstheme="minorEastAsia" w:hint="eastAsia"/>
          <w:sz w:val="24"/>
        </w:rPr>
        <w:t>，柚则占</w:t>
      </w:r>
      <m:oMath>
        <m:r>
          <m:rPr>
            <m:sty m:val="p"/>
          </m:rPr>
          <w:rPr>
            <w:rFonts w:ascii="Cambria Math" w:hAnsi="Cambria Math" w:cstheme="minorEastAsia"/>
            <w:sz w:val="24"/>
          </w:rPr>
          <m:t>12</m:t>
        </m:r>
        <m:r>
          <m:rPr>
            <m:sty m:val="p"/>
          </m:rPr>
          <w:rPr>
            <w:rFonts w:ascii="Cambria Math" w:hAnsi="Cambria Math" w:cstheme="minorEastAsia" w:hint="eastAsia"/>
            <w:sz w:val="24"/>
          </w:rPr>
          <m:t>%</m:t>
        </m:r>
      </m:oMath>
      <w:r>
        <w:rPr>
          <w:rFonts w:asciiTheme="minorEastAsia" w:hAnsiTheme="minorEastAsia" w:cstheme="minorEastAsia" w:hint="eastAsia"/>
          <w:sz w:val="24"/>
        </w:rPr>
        <w:t>，其他种类则为</w:t>
      </w:r>
      <m:oMath>
        <m:r>
          <m:rPr>
            <m:sty m:val="p"/>
          </m:rPr>
          <w:rPr>
            <w:rFonts w:ascii="Cambria Math" w:hAnsi="Cambria Math" w:cstheme="minorEastAsia"/>
            <w:sz w:val="24"/>
          </w:rPr>
          <m:t>1</m:t>
        </m:r>
        <m:r>
          <m:rPr>
            <m:sty m:val="p"/>
          </m:rPr>
          <w:rPr>
            <w:rFonts w:ascii="Cambria Math" w:hAnsi="Cambria Math" w:cstheme="minorEastAsia" w:hint="eastAsia"/>
            <w:sz w:val="24"/>
          </w:rPr>
          <m:t>%</m:t>
        </m:r>
      </m:oMath>
      <w:r>
        <w:rPr>
          <w:rFonts w:asciiTheme="minorEastAsia" w:hAnsiTheme="minorEastAsia" w:cstheme="minorEastAsia" w:hint="eastAsia"/>
          <w:sz w:val="24"/>
        </w:rPr>
        <w:t>；在柑橘种植生产加工的区域和形式地域划分上，共有三个地带和某些特色基地，第一是广西北部、江西南部、湖南南部柑橘带，第二是浙江南部、广东东部、福建西部柑橘带还有第三的长江上中游柑橘带，除此以外还有三个柑橘种植生产特色基地江西南丰的蜜橘、云南的早熟蜜橘、广西融安的金柑等。这些都是国家农业部根据全国各个地区常年的气象气候情况、土地土壤情况以及交通情况、生产种植现状等方面将我国柑橘种植生产的主流区域划分的。主打生产夏橙和脐橙等新鲜果实及其他加工品种的长江上中游柑橘带，主打宽皮柑橘的鲜食和加工的浙南、粤东、闽西柑橘带，主打生产甜橙鲜食的赣南、湘南、桂北柑橘带；这些都使得三条柑</w: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lastRenderedPageBreak/>
        <w:t>橘种植生产带都具备了各自的特色，但基本都有种植生产鲜食。从北方而下的湖北省的丹江市到南方的湖南省邵阳市，形成了一条由山地丘陵地区接连的一条宽皮柑橘密集高产种植新生生产带，补足了我国东部地区的宽皮柑橘种植区域的空缺部位</w:t>
      </w:r>
      <w:r>
        <w:rPr>
          <w:rFonts w:asciiTheme="minorEastAsia" w:hAnsiTheme="minorEastAsia" w:cstheme="minorEastAsia" w:hint="eastAsia"/>
          <w:bCs/>
          <w:sz w:val="24"/>
        </w:rPr>
        <w:t>（安亚杰，2016）。</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世界上最大果树品种是柑橘，其在生产规模和总量，以及总和种植面积上都高居榜首，而且是第三贸易农产品；作为世界柑橘的主要原始种植产国之一的中国，种植栽培也有长达四</w:t>
      </w:r>
      <w:r>
        <w:rPr>
          <w:rFonts w:asciiTheme="minorEastAsia" w:hAnsiTheme="minorEastAsia" w:cstheme="minorEastAsia"/>
          <w:sz w:val="24"/>
        </w:rPr>
        <w:t>千</w:t>
      </w:r>
      <w:r>
        <w:rPr>
          <w:rFonts w:asciiTheme="minorEastAsia" w:hAnsiTheme="minorEastAsia" w:cstheme="minorEastAsia" w:hint="eastAsia"/>
          <w:sz w:val="24"/>
        </w:rPr>
        <w:t>多年的历史了，目前种植总面积规模和各类产量都排在世界的前列；但在果汁产业上。但我国目前原料缺乏，柑橘种类中适合用来制作果汁的柠檬和甜橙占比比较少，因此产业发展受到限制，处于瓶颈</w:t>
      </w:r>
      <w:r>
        <w:rPr>
          <w:rFonts w:asciiTheme="minorEastAsia" w:hAnsiTheme="minorEastAsia" w:cstheme="minorEastAsia" w:hint="eastAsia"/>
          <w:bCs/>
          <w:sz w:val="24"/>
        </w:rPr>
        <w:t>（陈仕俏，赵红文，白卫东等，2008）</w:t>
      </w:r>
      <w:r>
        <w:rPr>
          <w:rFonts w:asciiTheme="minorEastAsia" w:hAnsiTheme="minorEastAsia" w:cstheme="minorEastAsia" w:hint="eastAsia"/>
          <w:sz w:val="24"/>
        </w:rPr>
        <w:t>。</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INCLUDEPICTURE \d "http://photocdn.sohu.com/20131121/Img390509649.jpg" \* MERGEFORMATINET </w:instrText>
      </w:r>
      <w:r>
        <w:rPr>
          <w:rFonts w:asciiTheme="minorEastAsia" w:hAnsiTheme="minorEastAsia" w:cstheme="minorEastAsia" w:hint="eastAsia"/>
          <w:sz w:val="24"/>
        </w:rPr>
        <w:fldChar w:fldCharType="separate"/>
      </w:r>
      <w:r>
        <w:rPr>
          <w:rFonts w:asciiTheme="minorEastAsia" w:hAnsiTheme="minorEastAsia" w:cstheme="minorEastAsia" w:hint="eastAsia"/>
          <w:noProof/>
          <w:sz w:val="24"/>
        </w:rPr>
        <w:drawing>
          <wp:inline distT="0" distB="0" distL="114300" distR="114300">
            <wp:extent cx="3495675" cy="232791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3521206" cy="2345124"/>
                    </a:xfrm>
                    <a:prstGeom prst="rect">
                      <a:avLst/>
                    </a:prstGeom>
                    <a:noFill/>
                    <a:ln w="9525">
                      <a:noFill/>
                    </a:ln>
                  </pic:spPr>
                </pic:pic>
              </a:graphicData>
            </a:graphic>
          </wp:inline>
        </w:drawing>
      </w:r>
      <w:r>
        <w:rPr>
          <w:rFonts w:asciiTheme="minorEastAsia" w:hAnsiTheme="minorEastAsia" w:cstheme="minorEastAsia" w:hint="eastAsia"/>
          <w:sz w:val="24"/>
        </w:rPr>
        <w:fldChar w:fldCharType="end"/>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 xml:space="preserve">1 </w:t>
      </w:r>
      <w:r>
        <w:rPr>
          <w:rFonts w:asciiTheme="minorEastAsia" w:hAnsiTheme="minorEastAsia" w:cstheme="minorEastAsia"/>
          <w:sz w:val="24"/>
        </w:rPr>
        <w:t xml:space="preserve"> </w:t>
      </w:r>
      <w:r>
        <w:rPr>
          <w:rFonts w:asciiTheme="minorEastAsia" w:hAnsiTheme="minorEastAsia" w:cstheme="minorEastAsia" w:hint="eastAsia"/>
          <w:sz w:val="24"/>
        </w:rPr>
        <w:t>人工采摘柑橘</w:t>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408680" cy="2273300"/>
            <wp:effectExtent l="0" t="0" r="1270" b="0"/>
            <wp:docPr id="52" name="图片 5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timg"/>
                    <pic:cNvPicPr>
                      <a:picLocks noChangeAspect="1"/>
                    </pic:cNvPicPr>
                  </pic:nvPicPr>
                  <pic:blipFill>
                    <a:blip r:embed="rId18"/>
                    <a:stretch>
                      <a:fillRect/>
                    </a:stretch>
                  </pic:blipFill>
                  <pic:spPr>
                    <a:xfrm>
                      <a:off x="0" y="0"/>
                      <a:ext cx="3443816" cy="2296488"/>
                    </a:xfrm>
                    <a:prstGeom prst="rect">
                      <a:avLst/>
                    </a:prstGeom>
                  </pic:spPr>
                </pic:pic>
              </a:graphicData>
            </a:graphic>
          </wp:inline>
        </w:drawing>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 </w:t>
      </w:r>
      <w:r>
        <w:rPr>
          <w:rFonts w:asciiTheme="minorEastAsia" w:hAnsiTheme="minorEastAsia" w:cstheme="minorEastAsia" w:hint="eastAsia"/>
          <w:sz w:val="24"/>
        </w:rPr>
        <w:t xml:space="preserve"> 人工收获柑橘</w:t>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对于柑橘种植生产及采收的机械化，世界各地多有不同，对于生产区域比较集中，生产</w:t>
      </w:r>
      <w:r>
        <w:rPr>
          <w:rFonts w:asciiTheme="minorEastAsia" w:hAnsiTheme="minorEastAsia" w:cstheme="minorEastAsia"/>
          <w:sz w:val="24"/>
        </w:rPr>
        <w:t>规模巨大的</w:t>
      </w:r>
      <w:r>
        <w:rPr>
          <w:rFonts w:asciiTheme="minorEastAsia" w:hAnsiTheme="minorEastAsia" w:cstheme="minorEastAsia" w:hint="eastAsia"/>
          <w:sz w:val="24"/>
        </w:rPr>
        <w:t>广阔的平原式果园种植的地区，生产规模效益巨大的种植区，非常适合机械化种植，特别是在比如美国、欧洲等劳动技术费用成本很高的发达地区和国家，采用机械化，在生产成本上的花销可节省很多。</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柑橘的机械化种植生产包括机械化灌溉、机械化洒药、机械化智能修剪和机械化采摘运送。其中，机械化灌溉通常有地面上沟灌、树下喷灌和树下滴灌和冠顶上喷灌等形式；机械化施药，根据动力圆段不同分为风力吹送式、液压推动式和静电喷雾机，其中静电喷雾比较环保地减少污染环境（</w:t>
      </w:r>
      <w:r>
        <w:rPr>
          <w:rFonts w:asciiTheme="minorEastAsia" w:hAnsiTheme="minorEastAsia"/>
          <w:bCs/>
          <w:sz w:val="24"/>
        </w:rPr>
        <w:t>BulanonD M, BurksT F, AlchanatisV et al</w:t>
      </w:r>
      <w:r>
        <w:rPr>
          <w:rFonts w:asciiTheme="minorEastAsia" w:hAnsiTheme="minorEastAsia" w:hint="eastAsia"/>
          <w:bCs/>
          <w:sz w:val="24"/>
        </w:rPr>
        <w:t>，2009</w:t>
      </w:r>
      <w:r>
        <w:rPr>
          <w:rFonts w:asciiTheme="minorEastAsia" w:hAnsiTheme="minorEastAsia" w:cstheme="minorEastAsia" w:hint="eastAsia"/>
          <w:sz w:val="24"/>
        </w:rPr>
        <w:t>）。机械化修剪根据修剪幅度分为单枝修剪机和整株几何修剪两种；机械采摘一般使用强风和强力振摇机械（</w:t>
      </w:r>
      <w:r>
        <w:rPr>
          <w:rFonts w:asciiTheme="minorEastAsia" w:hAnsiTheme="minorEastAsia" w:cstheme="minorEastAsia" w:hint="eastAsia"/>
          <w:bCs/>
          <w:sz w:val="24"/>
        </w:rPr>
        <w:t>洪添胜，扬洲，宋淑然等，2010</w:t>
      </w:r>
      <w:r>
        <w:rPr>
          <w:rFonts w:asciiTheme="minorEastAsia" w:hAnsiTheme="minorEastAsia" w:cstheme="minorEastAsia" w:hint="eastAsia"/>
          <w:sz w:val="24"/>
        </w:rPr>
        <w:t xml:space="preserve">）。 </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果树种植中，果实采摘收获是果园作业中最后的步骤,也是很关</w:t>
      </w:r>
      <w:r w:rsidR="00CF6679">
        <w:rPr>
          <w:rFonts w:asciiTheme="minorEastAsia" w:hAnsiTheme="minorEastAsia" w:cstheme="minorEastAsia" w:hint="eastAsia"/>
          <w:sz w:val="24"/>
        </w:rPr>
        <w:t>·</w:t>
      </w:r>
      <w:r>
        <w:rPr>
          <w:rFonts w:asciiTheme="minorEastAsia" w:hAnsiTheme="minorEastAsia" w:cstheme="minorEastAsia" w:hint="eastAsia"/>
          <w:sz w:val="24"/>
        </w:rPr>
        <w:t>键的一步，必须根据地理特征、果树果实种类、种植方式模式和规模的各异，研发不同的果类采摘的机械的工作原理和类型，以满足不同情况的收获采摘要求</w:t>
      </w:r>
      <w:r>
        <w:rPr>
          <w:rFonts w:asciiTheme="minorEastAsia" w:hAnsiTheme="minorEastAsia" w:cstheme="minorEastAsia" w:hint="eastAsia"/>
          <w:bCs/>
          <w:sz w:val="24"/>
        </w:rPr>
        <w:t>（章江丽，陈顺伟，庄晓伟等，2014）</w:t>
      </w:r>
      <w:r>
        <w:rPr>
          <w:rFonts w:asciiTheme="minorEastAsia" w:hAnsiTheme="minorEastAsia" w:cstheme="minorEastAsia" w:hint="eastAsia"/>
          <w:sz w:val="24"/>
        </w:rPr>
        <w:t>。当前，收获果实的方式模式大致有手工式人工采收、半机械化半自动收获和机械化自动收获。</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人工采收主要是农户用剪刀进行剪取，劳动强度极大，效率低。半机械化采摘收获是主要是通过移动交通工具、行间行走拖车或者平台式自动升降台车进行牵引搬运。虽然这类做法效率有所优势，但收获采摘还是需要人为进行，自动化机械化程度不高。然而全机械化采用必须面对并需要解决的一个问题是果实损伤的问题，因为机械化作业时，果实具有不可控移动特性，简易的机械结构无法进行控制，所以需要研究出简易而且有效的机械化装置以获得较好的果品质量，特别是对于大型果实采收机械。</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大型果实采摘收获机械有利用不同的形式作为动力源，如悬挂式、牵引式和自走式，这些做法主要还是基于拖拉机的改造。另外在采摘果实时的拥有不同形式的作用力，果实采摘机又可分为气力式和机械式这两种（</w:t>
      </w:r>
      <w:r>
        <w:rPr>
          <w:rFonts w:asciiTheme="minorEastAsia" w:hAnsiTheme="minorEastAsia" w:cstheme="minorEastAsia" w:hint="eastAsia"/>
          <w:bCs/>
          <w:sz w:val="24"/>
        </w:rPr>
        <w:t>李宝筏，2003</w:t>
      </w:r>
      <w:r>
        <w:rPr>
          <w:rFonts w:asciiTheme="minorEastAsia" w:hAnsiTheme="minorEastAsia" w:cstheme="minorEastAsia" w:hint="eastAsia"/>
          <w:sz w:val="24"/>
        </w:rPr>
        <w:t>）。</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振动式是果实采摘研究是热门方向，振动作用的形式不同，有撞击式、切割式和振摇式（陈度，杜小强，王书茂，2011）。目前在国外研究深远的国家地区，使用地最为普遍的是振摇式果实采收机，国外研究振摇式主要运用偏向于大型采收设备，也是基于拖拉机模型进行改造的模式进行研发（</w:t>
      </w:r>
      <w:r>
        <w:rPr>
          <w:rFonts w:asciiTheme="minorEastAsia" w:hAnsiTheme="minorEastAsia" w:cstheme="minorEastAsia"/>
          <w:sz w:val="24"/>
        </w:rPr>
        <w:t>Whitney J D, Hartmond U, Kender W J, et al</w:t>
      </w:r>
      <w:r>
        <w:rPr>
          <w:rFonts w:asciiTheme="minorEastAsia" w:hAnsiTheme="minorEastAsia" w:cstheme="minorEastAsia" w:hint="eastAsia"/>
          <w:sz w:val="24"/>
        </w:rPr>
        <w:t>，2000）。</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1771650" cy="1800860"/>
            <wp:effectExtent l="0" t="0" r="0" b="8890"/>
            <wp:docPr id="51" name="图片 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1"/>
                    <pic:cNvPicPr>
                      <a:picLocks noChangeAspect="1"/>
                    </pic:cNvPicPr>
                  </pic:nvPicPr>
                  <pic:blipFill>
                    <a:blip r:embed="rId19"/>
                    <a:stretch>
                      <a:fillRect/>
                    </a:stretch>
                  </pic:blipFill>
                  <pic:spPr>
                    <a:xfrm>
                      <a:off x="0" y="0"/>
                      <a:ext cx="1777789" cy="1807351"/>
                    </a:xfrm>
                    <a:prstGeom prst="rect">
                      <a:avLst/>
                    </a:prstGeom>
                  </pic:spPr>
                </pic:pic>
              </a:graphicData>
            </a:graphic>
          </wp:inline>
        </w:drawing>
      </w:r>
      <w:r>
        <w:rPr>
          <w:rFonts w:asciiTheme="minorEastAsia" w:hAnsiTheme="minorEastAsia" w:cstheme="minorEastAsia" w:hint="eastAsia"/>
          <w:sz w:val="24"/>
        </w:rPr>
        <w:t xml:space="preserve">           </w:t>
      </w:r>
      <w:r>
        <w:rPr>
          <w:rFonts w:asciiTheme="minorEastAsia" w:hAnsiTheme="minorEastAsia" w:cstheme="minorEastAsia" w:hint="eastAsia"/>
          <w:noProof/>
          <w:sz w:val="24"/>
        </w:rPr>
        <w:drawing>
          <wp:inline distT="0" distB="0" distL="114300" distR="114300">
            <wp:extent cx="2656205" cy="1712595"/>
            <wp:effectExtent l="0" t="0" r="0" b="1905"/>
            <wp:docPr id="50" name="图片 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4"/>
                    <pic:cNvPicPr>
                      <a:picLocks noChangeAspect="1"/>
                    </pic:cNvPicPr>
                  </pic:nvPicPr>
                  <pic:blipFill>
                    <a:blip r:embed="rId20"/>
                    <a:stretch>
                      <a:fillRect/>
                    </a:stretch>
                  </pic:blipFill>
                  <pic:spPr>
                    <a:xfrm>
                      <a:off x="0" y="0"/>
                      <a:ext cx="2660662" cy="1715275"/>
                    </a:xfrm>
                    <a:prstGeom prst="rect">
                      <a:avLst/>
                    </a:prstGeom>
                  </pic:spPr>
                </pic:pic>
              </a:graphicData>
            </a:graphic>
          </wp:inline>
        </w:drawing>
      </w:r>
    </w:p>
    <w:p w:rsidR="00460649" w:rsidRDefault="00D2428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图3</w:t>
      </w:r>
      <w:r>
        <w:rPr>
          <w:rFonts w:asciiTheme="minorEastAsia" w:hAnsiTheme="minorEastAsia" w:cstheme="minorEastAsia"/>
          <w:sz w:val="24"/>
        </w:rPr>
        <w:t xml:space="preserve"> </w:t>
      </w:r>
      <w:r>
        <w:rPr>
          <w:rFonts w:asciiTheme="minorEastAsia" w:hAnsiTheme="minorEastAsia" w:cstheme="minorEastAsia" w:hint="eastAsia"/>
          <w:sz w:val="24"/>
        </w:rPr>
        <w:t xml:space="preserve"> 多工位自动升降台               </w:t>
      </w:r>
      <m:oMath>
        <m:r>
          <m:rPr>
            <m:sty m:val="p"/>
          </m:rPr>
          <w:rPr>
            <w:rFonts w:ascii="Cambria Math" w:hAnsi="Cambria Math" w:cstheme="minorEastAsia" w:hint="eastAsia"/>
            <w:sz w:val="24"/>
          </w:rPr>
          <m:t>1.</m:t>
        </m:r>
        <m:r>
          <m:rPr>
            <m:sty m:val="p"/>
          </m:rPr>
          <w:rPr>
            <w:rFonts w:ascii="Cambria Math" w:hAnsi="Cambria Math" w:cstheme="minorEastAsia" w:hint="eastAsia"/>
            <w:sz w:val="24"/>
          </w:rPr>
          <m:t>风机</m:t>
        </m:r>
        <m:r>
          <m:rPr>
            <m:sty m:val="p"/>
          </m:rPr>
          <w:rPr>
            <w:rFonts w:ascii="Cambria Math" w:hAnsi="Cambria Math" w:cstheme="minorEastAsia" w:hint="eastAsia"/>
            <w:sz w:val="24"/>
          </w:rPr>
          <m:t xml:space="preserve"> 2.</m:t>
        </m:r>
        <m:r>
          <m:rPr>
            <m:sty m:val="p"/>
          </m:rPr>
          <w:rPr>
            <w:rFonts w:ascii="Cambria Math" w:hAnsi="Cambria Math" w:cstheme="minorEastAsia" w:hint="eastAsia"/>
            <w:sz w:val="24"/>
          </w:rPr>
          <m:t>空气通道</m:t>
        </m:r>
        <m:r>
          <m:rPr>
            <m:sty m:val="p"/>
          </m:rPr>
          <w:rPr>
            <w:rFonts w:ascii="Cambria Math" w:hAnsi="Cambria Math" w:cstheme="minorEastAsia" w:hint="eastAsia"/>
            <w:sz w:val="24"/>
          </w:rPr>
          <m:t xml:space="preserve"> 3.</m:t>
        </m:r>
        <m:r>
          <m:rPr>
            <m:sty m:val="p"/>
          </m:rPr>
          <w:rPr>
            <w:rFonts w:ascii="Cambria Math" w:hAnsi="Cambria Math" w:cstheme="minorEastAsia" w:hint="eastAsia"/>
            <w:sz w:val="24"/>
          </w:rPr>
          <m:t>叶片</m:t>
        </m:r>
        <m:r>
          <m:rPr>
            <m:sty m:val="p"/>
          </m:rPr>
          <w:rPr>
            <w:rFonts w:ascii="Cambria Math" w:hAnsi="Cambria Math" w:cstheme="minorEastAsia" w:hint="eastAsia"/>
            <w:sz w:val="24"/>
          </w:rPr>
          <m:t xml:space="preserve"> 4.</m:t>
        </m:r>
        <m:r>
          <m:rPr>
            <m:sty m:val="p"/>
          </m:rPr>
          <w:rPr>
            <w:rFonts w:ascii="Cambria Math" w:hAnsi="Cambria Math" w:cstheme="minorEastAsia" w:hint="eastAsia"/>
            <w:sz w:val="24"/>
          </w:rPr>
          <m:t>出风口</m:t>
        </m:r>
      </m:oMath>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图4</w:t>
      </w:r>
      <w:r>
        <w:rPr>
          <w:rFonts w:asciiTheme="minorEastAsia" w:hAnsiTheme="minorEastAsia" w:cstheme="minorEastAsia"/>
          <w:sz w:val="24"/>
        </w:rPr>
        <w:t xml:space="preserve"> </w:t>
      </w:r>
      <w:r>
        <w:rPr>
          <w:rFonts w:asciiTheme="minorEastAsia" w:hAnsiTheme="minorEastAsia" w:cstheme="minorEastAsia" w:hint="eastAsia"/>
          <w:sz w:val="24"/>
        </w:rPr>
        <w:t xml:space="preserve"> 气动式采收机工作原理</w:t>
      </w:r>
    </w:p>
    <w:p w:rsidR="00460649" w:rsidRDefault="00460649">
      <w:pPr>
        <w:spacing w:line="360" w:lineRule="auto"/>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782695" cy="1927860"/>
            <wp:effectExtent l="0" t="0" r="8255" b="0"/>
            <wp:docPr id="49" name="图片 4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5"/>
                    <pic:cNvPicPr>
                      <a:picLocks noChangeAspect="1"/>
                    </pic:cNvPicPr>
                  </pic:nvPicPr>
                  <pic:blipFill>
                    <a:blip r:embed="rId21"/>
                    <a:stretch>
                      <a:fillRect/>
                    </a:stretch>
                  </pic:blipFill>
                  <pic:spPr>
                    <a:xfrm>
                      <a:off x="0" y="0"/>
                      <a:ext cx="3803772" cy="1939109"/>
                    </a:xfrm>
                    <a:prstGeom prst="rect">
                      <a:avLst/>
                    </a:prstGeom>
                  </pic:spPr>
                </pic:pic>
              </a:graphicData>
            </a:graphic>
          </wp:inline>
        </w:drawing>
      </w:r>
    </w:p>
    <w:p w:rsidR="00460649" w:rsidRDefault="00D24286">
      <w:pPr>
        <w:spacing w:line="360" w:lineRule="auto"/>
        <w:jc w:val="center"/>
        <w:rPr>
          <w:rFonts w:ascii="Cambria Math" w:hAnsi="Cambria Math" w:cstheme="minorEastAsia" w:hint="eastAsia"/>
          <w:sz w:val="24"/>
          <w:oMath/>
        </w:rPr>
      </w:pPr>
      <m:oMathPara>
        <m:oMath>
          <m:r>
            <m:rPr>
              <m:sty m:val="p"/>
            </m:rPr>
            <w:rPr>
              <w:rFonts w:ascii="Cambria Math" w:hAnsi="Cambria Math" w:cstheme="minorEastAsia" w:hint="eastAsia"/>
              <w:sz w:val="24"/>
            </w:rPr>
            <m:t>1.</m:t>
          </m:r>
          <m:r>
            <m:rPr>
              <m:sty m:val="p"/>
            </m:rPr>
            <w:rPr>
              <w:rFonts w:ascii="Cambria Math" w:hAnsi="Cambria Math" w:cstheme="minorEastAsia" w:hint="eastAsia"/>
              <w:sz w:val="24"/>
            </w:rPr>
            <m:t>夹持器</m:t>
          </m:r>
          <m:r>
            <m:rPr>
              <m:sty m:val="p"/>
            </m:rPr>
            <w:rPr>
              <w:rFonts w:ascii="Cambria Math" w:hAnsi="Cambria Math" w:cstheme="minorEastAsia" w:hint="eastAsia"/>
              <w:sz w:val="24"/>
            </w:rPr>
            <m:t xml:space="preserve"> 2.</m:t>
          </m:r>
          <m:r>
            <m:rPr>
              <m:sty m:val="p"/>
            </m:rPr>
            <w:rPr>
              <w:rFonts w:ascii="Cambria Math" w:hAnsi="Cambria Math" w:cstheme="minorEastAsia" w:hint="eastAsia"/>
              <w:sz w:val="24"/>
            </w:rPr>
            <m:t>承载装置</m:t>
          </m:r>
          <m:r>
            <m:rPr>
              <m:sty m:val="p"/>
            </m:rPr>
            <w:rPr>
              <w:rFonts w:ascii="Cambria Math" w:hAnsi="Cambria Math" w:cstheme="minorEastAsia" w:hint="eastAsia"/>
              <w:sz w:val="24"/>
            </w:rPr>
            <m:t xml:space="preserve"> 3.</m:t>
          </m:r>
          <m:r>
            <m:rPr>
              <m:sty m:val="p"/>
            </m:rPr>
            <w:rPr>
              <w:rFonts w:ascii="Cambria Math" w:hAnsi="Cambria Math" w:cstheme="minorEastAsia" w:hint="eastAsia"/>
              <w:sz w:val="24"/>
            </w:rPr>
            <m:t>固定支柱</m:t>
          </m:r>
          <m:r>
            <m:rPr>
              <m:sty m:val="p"/>
            </m:rPr>
            <w:rPr>
              <w:rFonts w:ascii="Cambria Math" w:hAnsi="Cambria Math" w:cstheme="minorEastAsia" w:hint="eastAsia"/>
              <w:sz w:val="24"/>
            </w:rPr>
            <m:t xml:space="preserve"> 4.</m:t>
          </m:r>
          <m:r>
            <m:rPr>
              <m:sty m:val="p"/>
            </m:rPr>
            <w:rPr>
              <w:rFonts w:ascii="Cambria Math" w:hAnsi="Cambria Math" w:cstheme="minorEastAsia" w:hint="eastAsia"/>
              <w:sz w:val="24"/>
            </w:rPr>
            <m:t>风扇</m:t>
          </m:r>
          <m:r>
            <m:rPr>
              <m:sty m:val="p"/>
            </m:rPr>
            <w:rPr>
              <w:rFonts w:ascii="Cambria Math" w:hAnsi="Cambria Math" w:cstheme="minorEastAsia" w:hint="eastAsia"/>
              <w:sz w:val="24"/>
            </w:rPr>
            <m:t xml:space="preserve"> 5.</m:t>
          </m:r>
          <m:r>
            <m:rPr>
              <m:sty m:val="p"/>
            </m:rPr>
            <w:rPr>
              <w:rFonts w:ascii="Cambria Math" w:hAnsi="Cambria Math" w:cstheme="minorEastAsia" w:hint="eastAsia"/>
              <w:sz w:val="24"/>
            </w:rPr>
            <m:t>输送转账</m:t>
          </m:r>
          <m:r>
            <m:rPr>
              <m:sty m:val="p"/>
            </m:rPr>
            <w:rPr>
              <w:rFonts w:ascii="Cambria Math" w:hAnsi="Cambria Math" w:cstheme="minorEastAsia" w:hint="eastAsia"/>
              <w:sz w:val="24"/>
            </w:rPr>
            <m:t xml:space="preserve"> 6.</m:t>
          </m:r>
          <m:r>
            <m:rPr>
              <m:sty m:val="p"/>
            </m:rPr>
            <w:rPr>
              <w:rFonts w:ascii="Cambria Math" w:hAnsi="Cambria Math" w:cstheme="minorEastAsia" w:hint="eastAsia"/>
              <w:sz w:val="24"/>
            </w:rPr>
            <m:t>支撑架</m:t>
          </m:r>
          <m:r>
            <m:rPr>
              <m:sty m:val="p"/>
            </m:rPr>
            <w:rPr>
              <w:rFonts w:ascii="Cambria Math" w:hAnsi="Cambria Math" w:cstheme="minorEastAsia" w:hint="eastAsia"/>
              <w:sz w:val="24"/>
            </w:rPr>
            <m:t xml:space="preserve"> 7.</m:t>
          </m:r>
          <m:r>
            <m:rPr>
              <m:sty m:val="p"/>
            </m:rPr>
            <w:rPr>
              <w:rFonts w:ascii="Cambria Math" w:hAnsi="Cambria Math" w:cstheme="minorEastAsia" w:hint="eastAsia"/>
              <w:sz w:val="24"/>
            </w:rPr>
            <m:t>限制器</m:t>
          </m:r>
        </m:oMath>
      </m:oMathPara>
    </w:p>
    <w:p w:rsidR="00460649" w:rsidRDefault="00D24286">
      <w:pPr>
        <w:spacing w:line="360" w:lineRule="auto"/>
        <w:jc w:val="center"/>
        <w:rPr>
          <w:rFonts w:ascii="Cambria Math" w:hAnsi="Cambria Math" w:cstheme="minorEastAsia" w:hint="eastAsia"/>
          <w:sz w:val="24"/>
          <w:oMath/>
        </w:rPr>
      </w:pPr>
      <m:oMathPara>
        <m:oMath>
          <m:r>
            <m:rPr>
              <m:sty m:val="p"/>
            </m:rPr>
            <w:rPr>
              <w:rFonts w:ascii="Cambria Math" w:hAnsi="Cambria Math" w:cstheme="minorEastAsia" w:hint="eastAsia"/>
              <w:sz w:val="24"/>
            </w:rPr>
            <m:t>8.</m:t>
          </m:r>
          <m:r>
            <m:rPr>
              <m:sty m:val="p"/>
            </m:rPr>
            <w:rPr>
              <w:rFonts w:ascii="Cambria Math" w:hAnsi="Cambria Math" w:cstheme="minorEastAsia" w:hint="eastAsia"/>
              <w:sz w:val="24"/>
            </w:rPr>
            <m:t>运载车厢</m:t>
          </m:r>
          <m:r>
            <m:rPr>
              <m:sty m:val="p"/>
            </m:rPr>
            <w:rPr>
              <w:rFonts w:ascii="Cambria Math" w:hAnsi="Cambria Math" w:cstheme="minorEastAsia" w:hint="eastAsia"/>
              <w:sz w:val="24"/>
            </w:rPr>
            <m:t xml:space="preserve"> 9.</m:t>
          </m:r>
          <m:r>
            <m:rPr>
              <m:sty m:val="p"/>
            </m:rPr>
            <w:rPr>
              <w:rFonts w:ascii="Cambria Math" w:hAnsi="Cambria Math" w:cstheme="minorEastAsia" w:hint="eastAsia"/>
              <w:sz w:val="24"/>
            </w:rPr>
            <m:t>座位</m:t>
          </m:r>
          <m:r>
            <m:rPr>
              <m:sty m:val="p"/>
            </m:rPr>
            <w:rPr>
              <w:rFonts w:ascii="Cambria Math" w:hAnsi="Cambria Math" w:cstheme="minorEastAsia" w:hint="eastAsia"/>
              <w:sz w:val="24"/>
            </w:rPr>
            <m:t xml:space="preserve"> 10.</m:t>
          </m:r>
          <m:r>
            <m:rPr>
              <m:sty m:val="p"/>
            </m:rPr>
            <w:rPr>
              <w:rFonts w:ascii="Cambria Math" w:hAnsi="Cambria Math" w:cstheme="minorEastAsia" w:hint="eastAsia"/>
              <w:sz w:val="24"/>
            </w:rPr>
            <m:t>推摇器</m:t>
          </m:r>
        </m:oMath>
      </m:oMathPara>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图5</w:t>
      </w:r>
      <w:r>
        <w:rPr>
          <w:rFonts w:asciiTheme="minorEastAsia" w:hAnsiTheme="minorEastAsia" w:cstheme="minorEastAsia"/>
          <w:sz w:val="24"/>
        </w:rPr>
        <w:t xml:space="preserve"> </w:t>
      </w:r>
      <w:r>
        <w:rPr>
          <w:rFonts w:asciiTheme="minorEastAsia" w:hAnsiTheme="minorEastAsia" w:cstheme="minorEastAsia" w:hint="eastAsia"/>
          <w:sz w:val="24"/>
        </w:rPr>
        <w:t xml:space="preserve"> 推摇式采收机</w:t>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outlineLvl w:val="1"/>
        <w:rPr>
          <w:rFonts w:ascii="黑体" w:eastAsia="黑体" w:hAnsi="黑体" w:cs="黑体"/>
          <w:sz w:val="24"/>
        </w:rPr>
      </w:pPr>
      <w:bookmarkStart w:id="5" w:name="_Toc6437"/>
      <w:bookmarkStart w:id="6" w:name="_Toc5442"/>
      <w:r>
        <w:rPr>
          <w:rFonts w:ascii="黑体" w:eastAsia="黑体" w:hAnsi="黑体" w:cs="黑体" w:hint="eastAsia"/>
          <w:sz w:val="24"/>
        </w:rPr>
        <w:t xml:space="preserve">1.2 </w:t>
      </w:r>
      <w:r>
        <w:rPr>
          <w:rFonts w:ascii="黑体" w:eastAsia="黑体" w:hAnsi="黑体" w:cs="黑体"/>
          <w:sz w:val="24"/>
        </w:rPr>
        <w:t xml:space="preserve"> </w:t>
      </w:r>
      <w:r>
        <w:rPr>
          <w:rFonts w:ascii="黑体" w:eastAsia="黑体" w:hAnsi="黑体" w:cs="黑体" w:hint="eastAsia"/>
          <w:sz w:val="24"/>
        </w:rPr>
        <w:t>国内外研究现状</w:t>
      </w:r>
      <w:bookmarkEnd w:id="5"/>
      <w:bookmarkEnd w:id="6"/>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西方发达地区和国家诸如美国、日本已经欧洲地区等在过去的</w:t>
      </w:r>
      <m:oMath>
        <m:r>
          <m:rPr>
            <m:sty m:val="p"/>
          </m:rPr>
          <w:rPr>
            <w:rFonts w:ascii="Cambria Math" w:hAnsi="Cambria Math" w:cstheme="minorEastAsia"/>
            <w:sz w:val="24"/>
          </w:rPr>
          <m:t>80</m:t>
        </m:r>
      </m:oMath>
      <w:r>
        <w:rPr>
          <w:rFonts w:asciiTheme="minorEastAsia" w:hAnsiTheme="minorEastAsia" w:cstheme="minorEastAsia"/>
          <w:sz w:val="24"/>
        </w:rPr>
        <w:t>已经不断在</w:t>
      </w:r>
      <w:r>
        <w:rPr>
          <w:rFonts w:asciiTheme="minorEastAsia" w:hAnsiTheme="minorEastAsia" w:cstheme="minorEastAsia" w:hint="eastAsia"/>
          <w:sz w:val="24"/>
        </w:rPr>
        <w:t>果园采摘机械方面进行持续性的研究开发。各国一直争先恐后，先后持续研发并改良了普通的振摇式果实采摘机、利用拖拉机驱动的振动摇晃果实采摘机、惯性式果实振动摇晃采摘机、气力式果实振动摇晃采摘机、使用各种动力传动橡胶棒冲撞果枝振落果实的冲撞式果实振摇机等各种不同形式或者不同原理的的果园果实采摘机械设备。对于大型的果实采摘器械，配合液压升降平台车使用，人为进行采摘这种固有形式，虽然大大提高了采摘效率，但也还是需要大量人为劳动力。这样的做法在效率提高方面向机械化采收提出</w:t>
      </w:r>
      <w:r>
        <w:rPr>
          <w:rFonts w:asciiTheme="minorEastAsia" w:hAnsiTheme="minorEastAsia" w:cstheme="minorEastAsia" w:hint="eastAsia"/>
          <w:sz w:val="24"/>
        </w:rPr>
        <w:lastRenderedPageBreak/>
        <w:t>挑战，成本挑战在此便是关键，因为发达国家的人工劳动成本是很巨大的一笔开销。在对采摘机械与果树的种植培育和树叶树枝修剪结合起来研究改造进而进行创新开发，有些国家也走在前列，例如来自瑞士的</w:t>
      </w:r>
      <m:oMath>
        <m:r>
          <m:rPr>
            <m:sty m:val="p"/>
          </m:rPr>
          <w:rPr>
            <w:rFonts w:ascii="Cambria Math" w:hAnsi="Cambria Math" w:cstheme="minorEastAsia"/>
            <w:sz w:val="24"/>
          </w:rPr>
          <m:t>FELCO</m:t>
        </m:r>
      </m:oMath>
      <w:r>
        <w:rPr>
          <w:rFonts w:asciiTheme="minorEastAsia" w:hAnsiTheme="minorEastAsia" w:cstheme="minorEastAsia" w:hint="eastAsia"/>
          <w:sz w:val="24"/>
        </w:rPr>
        <w:t>、来自日本的</w:t>
      </w:r>
      <m:oMath>
        <m:r>
          <m:rPr>
            <m:sty m:val="p"/>
          </m:rPr>
          <w:rPr>
            <w:rFonts w:ascii="Cambria Math" w:hAnsi="Cambria Math" w:cstheme="minorEastAsia"/>
            <w:sz w:val="24"/>
          </w:rPr>
          <m:t>ARS</m:t>
        </m:r>
      </m:oMath>
      <w:r>
        <w:rPr>
          <w:rFonts w:asciiTheme="minorEastAsia" w:hAnsiTheme="minorEastAsia" w:cstheme="minorEastAsia" w:hint="eastAsia"/>
          <w:sz w:val="24"/>
        </w:rPr>
        <w:t>、来自意大利的</w:t>
      </w:r>
      <m:oMath>
        <m:r>
          <m:rPr>
            <m:sty m:val="p"/>
          </m:rPr>
          <w:rPr>
            <w:rFonts w:ascii="Cambria Math" w:hAnsi="Cambria Math" w:cstheme="minorEastAsia"/>
            <w:sz w:val="24"/>
          </w:rPr>
          <m:t>CAMPAGNOLA</m:t>
        </m:r>
      </m:oMath>
      <w:r>
        <w:rPr>
          <w:rFonts w:asciiTheme="minorEastAsia" w:hAnsiTheme="minorEastAsia" w:cstheme="minorEastAsia" w:hint="eastAsia"/>
          <w:sz w:val="24"/>
        </w:rPr>
        <w:t>等公司各自研发了各种不同动力切割式果实采摘机械，比如以气压为动力的气动剪和配备油压系统的油锯等。随着近年来计算机技术、电子元件技术和信息科学技术的飞速创新发展，国外在果实采摘收获机械方面的研究创新逐步转向机器人应用领域进发，机器人拥有智能识别的能力，能模拟人做出复杂的动作对果实进行定位和采摘位姿的判断并执行进而完成果实采摘，虽然在机器人这方面的研究各有形式，也在基础机器人技术上趋近成熟，但在实际工作环境中，存在诸多复杂因素和不可预测性因素，果实采摘机器人在自动化和智能化水平上远没有满足果品种植生产的高效率要求，和普通振摇机械和平台式人工采摘的距离还很远，采摘机器人的实用化和商品化还需要走一段不短的路（</w:t>
      </w:r>
      <w:r>
        <w:rPr>
          <w:rFonts w:asciiTheme="minorEastAsia" w:hAnsiTheme="minorEastAsia" w:cstheme="minorEastAsia" w:hint="eastAsia"/>
          <w:bCs/>
          <w:sz w:val="24"/>
        </w:rPr>
        <w:t>常有宏，吕晓兰，蔺经，2013</w:t>
      </w:r>
      <w:r>
        <w:rPr>
          <w:rFonts w:asciiTheme="minorEastAsia" w:hAnsiTheme="minorEastAsia" w:cstheme="minorEastAsia" w:hint="eastAsia"/>
          <w:sz w:val="24"/>
        </w:rPr>
        <w:t>）。</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世界上诸多类果实树木都种植在山地丘陵地区，果实采摘收获以及运输搬运的难度比平原种植的要难出不少。在针对山地丘陵地区的果实采摘机械的理论性方面的钻研对于设计来说极其重要，在拟定精准的采摘时的实际工作动作参数对果实总体采摘效果是极其关键的。各种果树的结构系统拥有不同的复杂性，需要针对不同树木，从不同的角度在树木的生物力学特征方面进行构造，以此在拥有理论基础下科学地反映出果实树木的力学模型（</w:t>
      </w:r>
      <w:r>
        <w:rPr>
          <w:rFonts w:asciiTheme="minorEastAsia" w:hAnsiTheme="minorEastAsia" w:cstheme="minorEastAsia"/>
          <w:sz w:val="24"/>
        </w:rPr>
        <w:t>Lfing Z</w:t>
      </w:r>
      <w:r>
        <w:rPr>
          <w:rFonts w:asciiTheme="minorEastAsia" w:hAnsiTheme="minorEastAsia" w:cstheme="minorEastAsia" w:hint="eastAsia"/>
          <w:sz w:val="24"/>
        </w:rPr>
        <w:t>，2006）。在这方面，国外的专业研究人员及学者</w:t>
      </w:r>
      <m:oMath>
        <m:r>
          <m:rPr>
            <m:sty m:val="p"/>
          </m:rPr>
          <w:rPr>
            <w:rFonts w:ascii="Cambria Math" w:hAnsi="Cambria Math" w:cstheme="minorEastAsia"/>
            <w:sz w:val="24"/>
          </w:rPr>
          <m:t>Cooke</m:t>
        </m:r>
      </m:oMath>
      <w:r>
        <w:rPr>
          <w:rFonts w:asciiTheme="minorEastAsia" w:hAnsiTheme="minorEastAsia" w:cstheme="minorEastAsia" w:hint="eastAsia"/>
          <w:sz w:val="24"/>
        </w:rPr>
        <w:t>和</w:t>
      </w:r>
      <m:oMath>
        <m:r>
          <m:rPr>
            <m:sty m:val="p"/>
          </m:rPr>
          <w:rPr>
            <w:rFonts w:ascii="Cambria Math" w:hAnsi="Cambria Math" w:cstheme="minorEastAsia"/>
            <w:sz w:val="24"/>
          </w:rPr>
          <m:t>Rand</m:t>
        </m:r>
      </m:oMath>
      <w:r>
        <w:rPr>
          <w:rFonts w:asciiTheme="minorEastAsia" w:hAnsiTheme="minorEastAsia" w:cstheme="minorEastAsia" w:hint="eastAsia"/>
          <w:sz w:val="24"/>
        </w:rPr>
        <w:t>等在试验中表明了果实振动采摘中自然悬挂的果实振落时所需要的频率和振动波型是可以进行测量的，此外振动力和振动幅度都是可以进行测量的（</w:t>
      </w:r>
      <w:r>
        <w:rPr>
          <w:rFonts w:asciiTheme="minorEastAsia" w:hAnsiTheme="minorEastAsia" w:cstheme="minorEastAsia"/>
          <w:sz w:val="24"/>
        </w:rPr>
        <w:t>Cooke J R</w:t>
      </w:r>
      <w:r>
        <w:rPr>
          <w:rFonts w:asciiTheme="minorEastAsia" w:hAnsiTheme="minorEastAsia" w:cstheme="minorEastAsia" w:hint="eastAsia"/>
          <w:sz w:val="24"/>
        </w:rPr>
        <w:t>，</w:t>
      </w:r>
      <w:r>
        <w:rPr>
          <w:rFonts w:asciiTheme="minorEastAsia" w:hAnsiTheme="minorEastAsia" w:cstheme="minorEastAsia"/>
          <w:sz w:val="24"/>
        </w:rPr>
        <w:t>Rand R H et al</w:t>
      </w:r>
      <w:r>
        <w:rPr>
          <w:rFonts w:asciiTheme="minorEastAsia" w:hAnsiTheme="minorEastAsia" w:cstheme="minorEastAsia" w:hint="eastAsia"/>
          <w:sz w:val="24"/>
        </w:rPr>
        <w:t>，1969）。所以为了研发一类采摘机械，需要对树木果实振落的频率和振型进行分析进而以此作为研发出发点和基础条件</w:t>
      </w:r>
      <w:r>
        <w:rPr>
          <w:rFonts w:asciiTheme="minorEastAsia" w:hAnsiTheme="minorEastAsia" w:cstheme="minorEastAsia" w:hint="eastAsia"/>
          <w:bCs/>
          <w:sz w:val="24"/>
        </w:rPr>
        <w:t>（章江丽，陈顺伟，庄晓伟等，2014）</w:t>
      </w:r>
      <w:r>
        <w:rPr>
          <w:rFonts w:asciiTheme="minorEastAsia" w:hAnsiTheme="minorEastAsia" w:cstheme="minorEastAsia" w:hint="eastAsia"/>
          <w:sz w:val="24"/>
        </w:rPr>
        <w:t>。</w:t>
      </w:r>
    </w:p>
    <w:p w:rsidR="00460649" w:rsidRDefault="00D24286">
      <w:pPr>
        <w:spacing w:line="360" w:lineRule="auto"/>
        <w:ind w:firstLine="435"/>
        <w:rPr>
          <w:rFonts w:asciiTheme="minorEastAsia" w:hAnsiTheme="minorEastAsia" w:cstheme="minorEastAsia"/>
          <w:sz w:val="24"/>
        </w:rPr>
      </w:pPr>
      <w:r>
        <w:rPr>
          <w:rFonts w:asciiTheme="minorEastAsia" w:hAnsiTheme="minorEastAsia" w:cstheme="minorEastAsia" w:hint="eastAsia"/>
          <w:sz w:val="24"/>
        </w:rPr>
        <w:t>相比于国外在机械化果实采摘方面的研究水平，目前我国在果实机械化采收的研究还处在初始发育期，主要以研发小型机械为主，而在大型大平原果实采摘作业上采用悬挂式或牵引等方式使用拖拉机来提供整机的动力，整机型的大型自走式果园机械相对而言比较捉襟见肘（</w:t>
      </w:r>
      <w:r>
        <w:rPr>
          <w:rFonts w:asciiTheme="minorEastAsia" w:hAnsiTheme="minorEastAsia" w:cstheme="minorEastAsia" w:hint="eastAsia"/>
          <w:bCs/>
          <w:sz w:val="24"/>
        </w:rPr>
        <w:t>常有宏，吕晓兰，蔺经，2013</w:t>
      </w:r>
      <w:r>
        <w:rPr>
          <w:rFonts w:asciiTheme="minorEastAsia" w:hAnsiTheme="minorEastAsia" w:cstheme="minorEastAsia" w:hint="eastAsia"/>
          <w:sz w:val="24"/>
        </w:rPr>
        <w:t>）。在分户进行管理、分散进行栽培、农机和农艺之间的国内各地果园呈现出不协调和混乱的局面，很难有确确实实的集中地进行种植的大规模现代化果树果园种植地，然而适合机械化作业的是大型现代化果园（</w:t>
      </w:r>
      <w:r>
        <w:rPr>
          <w:rFonts w:asciiTheme="minorEastAsia" w:hAnsiTheme="minorEastAsia" w:cstheme="minorEastAsia"/>
          <w:sz w:val="24"/>
        </w:rPr>
        <w:t>Sarig Y</w:t>
      </w:r>
      <w:r>
        <w:rPr>
          <w:rFonts w:asciiTheme="minorEastAsia" w:hAnsiTheme="minorEastAsia" w:cstheme="minorEastAsia" w:hint="eastAsia"/>
          <w:sz w:val="24"/>
        </w:rPr>
        <w:t>，1993）。因此，在生产规模水平较小，种植方式及地区地理环境各有不同，农民科学技术知识素质普遍偏低等因素，都影响着果树果树尤其是柑橘采收机械化研发</w:t>
      </w:r>
      <w:r>
        <w:rPr>
          <w:rFonts w:asciiTheme="minorEastAsia" w:hAnsiTheme="minorEastAsia" w:cstheme="minorEastAsia" w:hint="eastAsia"/>
          <w:sz w:val="24"/>
        </w:rPr>
        <w:lastRenderedPageBreak/>
        <w:t>以及实施缓慢发展的重要原因</w:t>
      </w:r>
      <w:r>
        <w:rPr>
          <w:rFonts w:hint="eastAsia"/>
          <w:sz w:val="24"/>
        </w:rPr>
        <w:t>。所以需要认真考虑国内情况，考察不同地区生产种植情况，进而研制开发整体结构较为简单，便捷农民操作、购买及维护的成本价格较低、各种果树果实通用性好的小型机械化果实采摘机是在国内发展现阶段较为重要的举措</w:t>
      </w:r>
      <w:r>
        <w:rPr>
          <w:rFonts w:asciiTheme="minorEastAsia" w:hAnsiTheme="minorEastAsia" w:cstheme="minorEastAsia" w:hint="eastAsia"/>
          <w:sz w:val="24"/>
        </w:rPr>
        <w:t>（</w:t>
      </w:r>
      <w:r>
        <w:rPr>
          <w:rFonts w:asciiTheme="minorEastAsia" w:hAnsiTheme="minorEastAsia" w:cstheme="minorEastAsia" w:hint="eastAsia"/>
          <w:bCs/>
          <w:sz w:val="24"/>
        </w:rPr>
        <w:t>段洁利，陆华忠，王慰祖，2012</w:t>
      </w:r>
      <w:r>
        <w:rPr>
          <w:rFonts w:asciiTheme="minorEastAsia" w:hAnsiTheme="minorEastAsia" w:cstheme="minorEastAsia" w:hint="eastAsia"/>
          <w:sz w:val="24"/>
        </w:rPr>
        <w:t>）。对于山陵地区小型果树采摘机械的研究，国内学者浙江李小亮研究了山核桃在简谐激振的条件的动态力学模型，求得合理的脱落条件，并设计了软轴驱动振动采摘样机</w:t>
      </w:r>
      <w:r>
        <w:rPr>
          <w:rFonts w:asciiTheme="minorEastAsia" w:hAnsiTheme="minorEastAsia" w:cstheme="minorEastAsia" w:hint="eastAsia"/>
          <w:bCs/>
          <w:sz w:val="24"/>
        </w:rPr>
        <w:t>（李小亮，2012）</w:t>
      </w:r>
      <w:r>
        <w:rPr>
          <w:rFonts w:asciiTheme="minorEastAsia" w:hAnsiTheme="minorEastAsia" w:cstheme="minorEastAsia" w:hint="eastAsia"/>
          <w:sz w:val="24"/>
        </w:rPr>
        <w:t>。北京林业大学的闫磊发明了带有无限摄像头和显示器果实伸缩采摘机械臂，可灵活观察进行采摘，而且是手提式的，便于外带（</w:t>
      </w:r>
      <w:r>
        <w:rPr>
          <w:rFonts w:asciiTheme="minorEastAsia" w:hAnsiTheme="minorEastAsia" w:cstheme="minorEastAsia" w:hint="eastAsia"/>
          <w:bCs/>
          <w:sz w:val="24"/>
        </w:rPr>
        <w:t>闫磊，2013</w:t>
      </w:r>
      <w:r>
        <w:rPr>
          <w:rFonts w:asciiTheme="minorEastAsia" w:hAnsiTheme="minorEastAsia" w:cstheme="minorEastAsia" w:hint="eastAsia"/>
          <w:sz w:val="24"/>
        </w:rPr>
        <w:t>）。在山核桃果实的采摘机械上，来自浙江工业大学的张金荣等发明研制出了采摘机器人，具有攀爬，剪取，收集等功能</w:t>
      </w:r>
      <w:r>
        <w:rPr>
          <w:rFonts w:asciiTheme="minorEastAsia" w:hAnsiTheme="minorEastAsia" w:cstheme="minorEastAsia" w:hint="eastAsia"/>
          <w:bCs/>
          <w:sz w:val="24"/>
        </w:rPr>
        <w:t>（张金荣，2012），不过智能水平不高，是基于机械结构设计的机器人</w:t>
      </w:r>
      <w:r>
        <w:rPr>
          <w:rFonts w:asciiTheme="minorEastAsia" w:hAnsiTheme="minorEastAsia" w:cstheme="minorEastAsia" w:hint="eastAsia"/>
          <w:sz w:val="24"/>
        </w:rPr>
        <w:t>。来自浙江农林大学的张蔚研发出了一款击打式的采收机械，该机结构简单，利用钢丝绳进行力传递进行打击，采摘效率和采净率都可观</w:t>
      </w:r>
      <w:r>
        <w:rPr>
          <w:rFonts w:asciiTheme="minorEastAsia" w:hAnsiTheme="minorEastAsia" w:cstheme="minorEastAsia" w:hint="eastAsia"/>
          <w:bCs/>
          <w:sz w:val="24"/>
        </w:rPr>
        <w:t>（张蔚，2013）</w:t>
      </w:r>
      <w:r>
        <w:rPr>
          <w:rFonts w:asciiTheme="minorEastAsia" w:hAnsiTheme="minorEastAsia" w:cstheme="minorEastAsia" w:hint="eastAsia"/>
          <w:sz w:val="24"/>
        </w:rPr>
        <w:t>。在油茶果采摘方面，来自中南林业大学的教授李立君利用PLC控制器研发了采摘机器人，其利用伺服系统驱动，双目立体识别系统对采摘头位置和姿态进行调整</w:t>
      </w:r>
      <w:r>
        <w:rPr>
          <w:rFonts w:asciiTheme="minorEastAsia" w:hAnsiTheme="minorEastAsia" w:cstheme="minorEastAsia" w:hint="eastAsia"/>
          <w:bCs/>
          <w:sz w:val="24"/>
        </w:rPr>
        <w:t>（李立君，2013）</w:t>
      </w:r>
      <w:r>
        <w:rPr>
          <w:rFonts w:asciiTheme="minorEastAsia" w:hAnsiTheme="minorEastAsia" w:cstheme="minorEastAsia" w:hint="eastAsia"/>
          <w:sz w:val="24"/>
        </w:rPr>
        <w:t>。该机机器人自动化程度不是特别高，但对于各种环境的适应能力是比较强的。但在山陵地区国内采摘机械的研究仍落后于国外，PLC作为可编程的控制器已不能完全满足现代工业自动化发展的需要，在农业也是如此，我国必须加快先进技术的吸收和提高果园种植作业的规模化，对农林业进行产业调整，以使山陵地区的果实采摘和其他果园作业机械在信息交互的环境下发展。</w:t>
      </w:r>
    </w:p>
    <w:p w:rsidR="00460649" w:rsidRDefault="00D24286">
      <w:pPr>
        <w:spacing w:line="360" w:lineRule="auto"/>
        <w:outlineLvl w:val="1"/>
        <w:rPr>
          <w:rFonts w:ascii="黑体" w:eastAsia="黑体" w:hAnsi="黑体" w:cs="黑体"/>
          <w:sz w:val="24"/>
        </w:rPr>
      </w:pPr>
      <w:bookmarkStart w:id="7" w:name="_Toc4349"/>
      <w:bookmarkStart w:id="8" w:name="_Toc30915"/>
      <w:r>
        <w:rPr>
          <w:rFonts w:ascii="黑体" w:eastAsia="黑体" w:hAnsi="黑体" w:cs="黑体" w:hint="eastAsia"/>
          <w:sz w:val="24"/>
        </w:rPr>
        <w:t xml:space="preserve">1.3 </w:t>
      </w:r>
      <w:r>
        <w:rPr>
          <w:rFonts w:ascii="黑体" w:eastAsia="黑体" w:hAnsi="黑体" w:cs="黑体"/>
          <w:sz w:val="24"/>
        </w:rPr>
        <w:t xml:space="preserve"> </w:t>
      </w:r>
      <w:r>
        <w:rPr>
          <w:rFonts w:ascii="黑体" w:eastAsia="黑体" w:hAnsi="黑体" w:cs="黑体" w:hint="eastAsia"/>
          <w:sz w:val="24"/>
        </w:rPr>
        <w:t>研究意义</w:t>
      </w:r>
      <w:bookmarkEnd w:id="7"/>
      <w:bookmarkEnd w:id="8"/>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b/>
          <w:bCs/>
          <w:sz w:val="24"/>
        </w:rPr>
        <w:t xml:space="preserve">    </w:t>
      </w:r>
      <w:r>
        <w:rPr>
          <w:rFonts w:asciiTheme="minorEastAsia" w:hAnsiTheme="minorEastAsia" w:cstheme="minorEastAsia" w:hint="eastAsia"/>
          <w:sz w:val="24"/>
        </w:rPr>
        <w:t>生产规模小，分散栽培是我国果园种植的主要特点，实行大面积进行大型机械作业的存在局限性，特别是在南方丘陵地区，实行机械化的难度更大（</w:t>
      </w:r>
      <w:r>
        <w:rPr>
          <w:rFonts w:asciiTheme="minorEastAsia" w:hAnsiTheme="minorEastAsia" w:hint="eastAsia"/>
          <w:bCs/>
          <w:sz w:val="24"/>
        </w:rPr>
        <w:t>SandersK F，2015</w:t>
      </w:r>
      <w:r>
        <w:rPr>
          <w:rFonts w:asciiTheme="minorEastAsia" w:hAnsiTheme="minorEastAsia" w:cstheme="minorEastAsia" w:hint="eastAsia"/>
          <w:sz w:val="24"/>
        </w:rPr>
        <w:t>）。我国柑橘种植生产机械化主要存在着适用机型欠缺，研究创新技术水平发展缓慢，机械化设备利用率低，生产效率低等瓶颈（</w:t>
      </w:r>
      <w:r>
        <w:rPr>
          <w:rFonts w:asciiTheme="minorEastAsia" w:hAnsiTheme="minorEastAsia" w:cstheme="minorEastAsia" w:hint="eastAsia"/>
          <w:bCs/>
          <w:sz w:val="24"/>
        </w:rPr>
        <w:t>洪添胜，扬洲，宋淑然等，2010）</w:t>
      </w:r>
      <w:r>
        <w:rPr>
          <w:rFonts w:asciiTheme="minorEastAsia" w:hAnsiTheme="minorEastAsia" w:cstheme="minorEastAsia" w:hint="eastAsia"/>
          <w:sz w:val="24"/>
        </w:rPr>
        <w:t>。随着从事柑橘种植生产的青年劳动力减少，柑橘机械化生产的迫切性也越明显，必须根据我国的柑橘生产和地理特点对国外先进技术及经验进行借鉴和加强农业机械化的研究和适应。</w:t>
      </w:r>
    </w:p>
    <w:p w:rsidR="00460649" w:rsidRDefault="00D24286">
      <w:pPr>
        <w:spacing w:line="360" w:lineRule="auto"/>
        <w:ind w:firstLine="435"/>
        <w:rPr>
          <w:rFonts w:asciiTheme="minorEastAsia" w:hAnsiTheme="minorEastAsia" w:cstheme="minorEastAsia"/>
          <w:sz w:val="24"/>
        </w:rPr>
      </w:pPr>
      <w:r>
        <w:rPr>
          <w:rFonts w:asciiTheme="minorEastAsia" w:hAnsiTheme="minorEastAsia" w:cstheme="minorEastAsia" w:hint="eastAsia"/>
          <w:sz w:val="24"/>
        </w:rPr>
        <w:t>随着柑橘以及其他果品产业的需求不断增加，国家大力提倡林果业种植生产模式进行整改转变,进行密集高产种植以满足果品生产市场需求矮化密植将成为包括柑橘的部分林果的主要种植方式,由此机械振动式果树果树采收机的小型化的研究将成为热门研究对象，与矮化密植果园相配套的增强补足性设计和整改也将成为当今往后果园果实机械化采收的一个新的需要</w:t>
      </w:r>
      <w:r>
        <w:rPr>
          <w:rFonts w:asciiTheme="minorEastAsia" w:hAnsiTheme="minorEastAsia" w:cstheme="minorEastAsia"/>
          <w:sz w:val="24"/>
        </w:rPr>
        <w:t>尽快</w:t>
      </w:r>
      <w:r>
        <w:rPr>
          <w:rFonts w:asciiTheme="minorEastAsia" w:hAnsiTheme="minorEastAsia" w:cstheme="minorEastAsia" w:hint="eastAsia"/>
          <w:sz w:val="24"/>
        </w:rPr>
        <w:t>适应并完善的关键点</w:t>
      </w:r>
      <w:r>
        <w:rPr>
          <w:rFonts w:asciiTheme="minorEastAsia" w:hAnsiTheme="minorEastAsia" w:cstheme="minorEastAsia" w:hint="eastAsia"/>
          <w:bCs/>
          <w:sz w:val="24"/>
        </w:rPr>
        <w:t>（汤智辉，孟祥金，沈从举，2010）</w:t>
      </w:r>
      <w:r>
        <w:rPr>
          <w:rFonts w:asciiTheme="minorEastAsia" w:hAnsiTheme="minorEastAsia" w:cstheme="minorEastAsia" w:hint="eastAsia"/>
          <w:sz w:val="24"/>
        </w:rPr>
        <w:t>。</w: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lastRenderedPageBreak/>
        <w:t xml:space="preserve">    为了适应国内柑橘采摘机械的研究趋势，针对我国秦岭淮河以下地区大多的地理环境处于山区丘陵区域，种植地区坡地地形偏多，普通的采摘机械缺乏的情况，本设计同时为了适应矮化密植的种植方式，设计一款便利的手持式便捷机械化采收装置，着重对其构成部分中的装夹装置进行设计，在后期运用软件进行初步设计的静态仿真分析，尽量在试验之前使其具有使用可靠性及便捷性，以满足国内尤其是南方地区的柑橘机械化采收需要。</w:t>
      </w:r>
    </w:p>
    <w:p w:rsidR="00460649" w:rsidRDefault="00D24286">
      <w:pPr>
        <w:spacing w:line="360" w:lineRule="auto"/>
        <w:outlineLvl w:val="0"/>
        <w:rPr>
          <w:rFonts w:ascii="黑体" w:eastAsia="黑体" w:hAnsi="黑体" w:cs="黑体"/>
          <w:sz w:val="28"/>
          <w:szCs w:val="28"/>
        </w:rPr>
      </w:pPr>
      <w:bookmarkStart w:id="9" w:name="_Toc11738"/>
      <w:bookmarkStart w:id="10" w:name="_Toc29625"/>
      <w:r>
        <w:rPr>
          <w:rFonts w:ascii="黑体" w:eastAsia="黑体" w:hAnsi="黑体" w:cs="黑体" w:hint="eastAsia"/>
          <w:sz w:val="28"/>
          <w:szCs w:val="28"/>
        </w:rPr>
        <w:t xml:space="preserve">2 </w:t>
      </w:r>
      <w:r>
        <w:rPr>
          <w:rFonts w:ascii="黑体" w:eastAsia="黑体" w:hAnsi="黑体" w:cs="黑体"/>
          <w:sz w:val="28"/>
          <w:szCs w:val="28"/>
        </w:rPr>
        <w:t xml:space="preserve"> </w:t>
      </w:r>
      <w:r>
        <w:rPr>
          <w:rFonts w:ascii="黑体" w:eastAsia="黑体" w:hAnsi="黑体" w:cs="黑体" w:hint="eastAsia"/>
          <w:sz w:val="28"/>
          <w:szCs w:val="28"/>
        </w:rPr>
        <w:t>手持果实振动采收机总体设计</w:t>
      </w:r>
      <w:bookmarkEnd w:id="9"/>
      <w:bookmarkEnd w:id="10"/>
    </w:p>
    <w:p w:rsidR="00460649" w:rsidRDefault="00D24286">
      <w:pPr>
        <w:spacing w:line="360" w:lineRule="auto"/>
        <w:outlineLvl w:val="1"/>
        <w:rPr>
          <w:rFonts w:ascii="黑体" w:eastAsia="黑体" w:hAnsi="黑体" w:cs="黑体"/>
          <w:sz w:val="24"/>
        </w:rPr>
      </w:pPr>
      <w:bookmarkStart w:id="11" w:name="_Toc265"/>
      <w:bookmarkStart w:id="12" w:name="_Toc12635"/>
      <w:r>
        <w:rPr>
          <w:rFonts w:ascii="黑体" w:eastAsia="黑体" w:hAnsi="黑体" w:cs="黑体" w:hint="eastAsia"/>
          <w:sz w:val="24"/>
        </w:rPr>
        <w:t xml:space="preserve">2.1 </w:t>
      </w:r>
      <w:r>
        <w:rPr>
          <w:rFonts w:ascii="黑体" w:eastAsia="黑体" w:hAnsi="黑体" w:cs="黑体"/>
          <w:sz w:val="24"/>
        </w:rPr>
        <w:t xml:space="preserve"> </w:t>
      </w:r>
      <w:r>
        <w:rPr>
          <w:rFonts w:ascii="黑体" w:eastAsia="黑体" w:hAnsi="黑体" w:cs="黑体" w:hint="eastAsia"/>
          <w:sz w:val="24"/>
        </w:rPr>
        <w:t>采收机适用工作背景</w:t>
      </w:r>
      <w:bookmarkEnd w:id="11"/>
      <w:bookmarkEnd w:id="12"/>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b/>
          <w:bCs/>
          <w:sz w:val="24"/>
        </w:rPr>
        <w:t xml:space="preserve">   </w:t>
      </w:r>
      <w:r>
        <w:rPr>
          <w:rFonts w:asciiTheme="minorEastAsia" w:hAnsiTheme="minorEastAsia" w:cstheme="minorEastAsia" w:hint="eastAsia"/>
          <w:sz w:val="24"/>
        </w:rPr>
        <w:t>本采收机主要用于采收柑橘果树，其适用的环境也由柑橘果树种植地域环境决定，地域主要为山区丘陵地带，其他具体适用参数如下：</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position w:val="-66"/>
          <w:sz w:val="24"/>
        </w:rPr>
        <w:object w:dxaOrig="306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in" o:ole="">
            <v:imagedata r:id="rId22" o:title=""/>
          </v:shape>
          <o:OLEObject Type="Embed" ProgID="Equation.3" ShapeID="_x0000_i1025" DrawAspect="Content" ObjectID="_1556705291" r:id="rId23"/>
        </w:objec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以上为初步设计所采用的模拟环境参数值，真实环境下的柑橘树情况各异，需待样机试验后才能进行整改。故本设计以上文数据为对象。</w:t>
      </w:r>
    </w:p>
    <w:p w:rsidR="00460649" w:rsidRDefault="00D24286">
      <w:pPr>
        <w:spacing w:line="360" w:lineRule="auto"/>
        <w:outlineLvl w:val="1"/>
        <w:rPr>
          <w:rFonts w:ascii="黑体" w:eastAsia="黑体" w:hAnsi="黑体" w:cs="黑体"/>
          <w:sz w:val="24"/>
        </w:rPr>
      </w:pPr>
      <w:bookmarkStart w:id="13" w:name="_Toc14613"/>
      <w:bookmarkStart w:id="14" w:name="_Toc15448"/>
      <w:r>
        <w:rPr>
          <w:rFonts w:ascii="黑体" w:eastAsia="黑体" w:hAnsi="黑体" w:cs="黑体" w:hint="eastAsia"/>
          <w:sz w:val="24"/>
        </w:rPr>
        <w:t xml:space="preserve">2.2 </w:t>
      </w:r>
      <w:r>
        <w:rPr>
          <w:rFonts w:ascii="黑体" w:eastAsia="黑体" w:hAnsi="黑体" w:cs="黑体"/>
          <w:sz w:val="24"/>
        </w:rPr>
        <w:t xml:space="preserve"> </w:t>
      </w:r>
      <w:r>
        <w:rPr>
          <w:rFonts w:ascii="黑体" w:eastAsia="黑体" w:hAnsi="黑体" w:cs="黑体" w:hint="eastAsia"/>
          <w:sz w:val="24"/>
        </w:rPr>
        <w:t>采收机工作原理</w:t>
      </w:r>
      <w:bookmarkEnd w:id="13"/>
      <w:bookmarkEnd w:id="14"/>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本采收机的工作机理是振动摇晃树干使果实下落，主要解决的问题是振动产生的原理，而本设计采用的是推摇器，在果实采摘机械中普遍运用两种模式的推摇器，一种是非平衡偏心式推摇器，另一种曲柄推摇器</w:t>
      </w:r>
      <w:r>
        <w:rPr>
          <w:rFonts w:asciiTheme="minorEastAsia" w:hAnsiTheme="minorEastAsia" w:cstheme="minorEastAsia" w:hint="eastAsia"/>
          <w:bCs/>
          <w:sz w:val="24"/>
        </w:rPr>
        <w:t>（吐鲁洪，2004）</w:t>
      </w:r>
      <w:r>
        <w:rPr>
          <w:rFonts w:asciiTheme="minorEastAsia" w:hAnsiTheme="minorEastAsia" w:cstheme="minorEastAsia" w:hint="eastAsia"/>
          <w:sz w:val="24"/>
        </w:rPr>
        <w:t>。</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228975" cy="114681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a:stretch>
                      <a:fillRect/>
                    </a:stretch>
                  </pic:blipFill>
                  <pic:spPr>
                    <a:xfrm>
                      <a:off x="0" y="0"/>
                      <a:ext cx="3337858" cy="1185992"/>
                    </a:xfrm>
                    <a:prstGeom prst="rect">
                      <a:avLst/>
                    </a:prstGeom>
                    <a:noFill/>
                    <a:ln w="9525">
                      <a:noFill/>
                    </a:ln>
                  </pic:spPr>
                </pic:pic>
              </a:graphicData>
            </a:graphic>
          </wp:inline>
        </w:drawing>
      </w:r>
    </w:p>
    <w:p w:rsidR="00460649" w:rsidRDefault="00D24286">
      <w:pPr>
        <w:numPr>
          <w:ilvl w:val="0"/>
          <w:numId w:val="1"/>
        </w:numPr>
        <w:spacing w:line="360" w:lineRule="auto"/>
        <w:jc w:val="center"/>
        <w:rPr>
          <w:rFonts w:ascii="Cambria Math" w:hAnsi="Cambria Math" w:cstheme="minorEastAsia" w:hint="eastAsia"/>
          <w:sz w:val="24"/>
          <w:oMath/>
        </w:rPr>
      </w:pPr>
      <m:oMath>
        <m:r>
          <m:rPr>
            <m:sty m:val="p"/>
          </m:rPr>
          <w:rPr>
            <w:rFonts w:ascii="Cambria Math" w:hAnsi="Cambria Math" w:cstheme="minorEastAsia" w:hint="eastAsia"/>
            <w:sz w:val="24"/>
          </w:rPr>
          <m:t>带有两个对转的同轴式偏心块的惯性式推摇器</m:t>
        </m:r>
      </m:oMath>
    </w:p>
    <w:p w:rsidR="00460649" w:rsidRDefault="00D24286">
      <w:pPr>
        <w:numPr>
          <w:ilvl w:val="0"/>
          <w:numId w:val="1"/>
        </w:numPr>
        <w:spacing w:line="360" w:lineRule="auto"/>
        <w:jc w:val="center"/>
        <w:rPr>
          <w:rFonts w:ascii="Cambria Math" w:hAnsi="Cambria Math" w:cstheme="minorEastAsia" w:hint="eastAsia"/>
          <w:sz w:val="24"/>
          <w:oMath/>
        </w:rPr>
      </w:pPr>
      <m:oMath>
        <m:r>
          <m:rPr>
            <m:sty m:val="p"/>
          </m:rPr>
          <w:rPr>
            <w:rFonts w:ascii="Cambria Math" w:hAnsi="Cambria Math" w:cstheme="minorEastAsia" w:hint="eastAsia"/>
            <w:sz w:val="24"/>
          </w:rPr>
          <m:t>带有偏心块的曲柄滑块推摇机构</m:t>
        </m:r>
      </m:oMath>
    </w:p>
    <w:p w:rsidR="00460649" w:rsidRDefault="00D24286">
      <w:pPr>
        <w:numPr>
          <w:ilvl w:val="0"/>
          <w:numId w:val="2"/>
        </w:numPr>
        <w:spacing w:line="360" w:lineRule="auto"/>
        <w:jc w:val="center"/>
        <w:rPr>
          <w:rFonts w:ascii="Cambria Math" w:hAnsi="Cambria Math" w:cstheme="minorEastAsia" w:hint="eastAsia"/>
          <w:sz w:val="24"/>
          <w:oMath/>
        </w:rPr>
      </w:pPr>
      <m:oMath>
        <m:r>
          <m:rPr>
            <m:sty m:val="p"/>
          </m:rPr>
          <w:rPr>
            <w:rFonts w:ascii="Cambria Math" w:hAnsi="Cambria Math" w:cstheme="minorEastAsia" w:hint="eastAsia"/>
            <w:sz w:val="24"/>
          </w:rPr>
          <m:t>偏心重块</m:t>
        </m:r>
        <m:r>
          <m:rPr>
            <m:sty m:val="p"/>
          </m:rPr>
          <w:rPr>
            <w:rFonts w:ascii="Cambria Math" w:hAnsi="Cambria Math" w:cstheme="minorEastAsia" w:hint="eastAsia"/>
            <w:sz w:val="24"/>
          </w:rPr>
          <m:t xml:space="preserve">  2/5.</m:t>
        </m:r>
        <m:r>
          <m:rPr>
            <m:sty m:val="p"/>
          </m:rPr>
          <w:rPr>
            <w:rFonts w:ascii="Cambria Math" w:hAnsi="Cambria Math" w:cstheme="minorEastAsia" w:hint="eastAsia"/>
            <w:sz w:val="24"/>
          </w:rPr>
          <m:t>夹持机构</m:t>
        </m:r>
        <m:r>
          <m:rPr>
            <m:sty m:val="p"/>
          </m:rPr>
          <w:rPr>
            <w:rFonts w:ascii="Cambria Math" w:hAnsi="Cambria Math" w:cstheme="minorEastAsia" w:hint="eastAsia"/>
            <w:sz w:val="24"/>
          </w:rPr>
          <m:t xml:space="preserve">  3.</m:t>
        </m:r>
        <m:r>
          <m:rPr>
            <m:sty m:val="p"/>
          </m:rPr>
          <w:rPr>
            <w:rFonts w:ascii="Cambria Math" w:hAnsi="Cambria Math" w:cstheme="minorEastAsia" w:hint="eastAsia"/>
            <w:sz w:val="24"/>
          </w:rPr>
          <m:t>曲柄</m:t>
        </m:r>
        <m:r>
          <m:rPr>
            <m:sty m:val="p"/>
          </m:rPr>
          <w:rPr>
            <w:rFonts w:ascii="Cambria Math" w:hAnsi="Cambria Math" w:cstheme="minorEastAsia" w:hint="eastAsia"/>
            <w:sz w:val="24"/>
          </w:rPr>
          <m:t xml:space="preserve">  4.</m:t>
        </m:r>
        <m:r>
          <m:rPr>
            <m:sty m:val="p"/>
          </m:rPr>
          <w:rPr>
            <w:rFonts w:ascii="Cambria Math" w:hAnsi="Cambria Math" w:cstheme="minorEastAsia" w:hint="eastAsia"/>
            <w:sz w:val="24"/>
          </w:rPr>
          <m:t>机壳</m:t>
        </m:r>
      </m:oMath>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 xml:space="preserve">图6 </w:t>
      </w:r>
      <w:r>
        <w:rPr>
          <w:rFonts w:asciiTheme="minorEastAsia" w:hAnsiTheme="minorEastAsia" w:cstheme="minorEastAsia"/>
          <w:sz w:val="24"/>
        </w:rPr>
        <w:t xml:space="preserve"> </w:t>
      </w:r>
      <w:r>
        <w:rPr>
          <w:rFonts w:asciiTheme="minorEastAsia" w:hAnsiTheme="minorEastAsia" w:cstheme="minorEastAsia" w:hint="eastAsia"/>
          <w:sz w:val="24"/>
        </w:rPr>
        <w:t>两种形式的推摇器</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lastRenderedPageBreak/>
        <w:t>考虑到要使采收机的整体质量减轻和整体长度尽量长，选用曲柄滑块推摇器的整体布局。曲柄采用整体曲柄偏心盘，并设置活动槽以便调节偏心距，故可调整采收机的振动频率和振动作用力，如下图：</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ind w:firstLine="480"/>
        <w:jc w:val="center"/>
        <w:rPr>
          <w:sz w:val="24"/>
        </w:rPr>
      </w:pPr>
      <w:r>
        <w:rPr>
          <w:noProof/>
        </w:rPr>
        <w:drawing>
          <wp:inline distT="0" distB="0" distL="0" distR="0">
            <wp:extent cx="2419350" cy="15189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441756" cy="1533277"/>
                    </a:xfrm>
                    <a:prstGeom prst="rect">
                      <a:avLst/>
                    </a:prstGeom>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7  </w:t>
      </w:r>
      <w:r>
        <w:rPr>
          <w:rFonts w:hint="eastAsia"/>
          <w:sz w:val="24"/>
        </w:rPr>
        <w:t>曲柄偏心调节机构</w:t>
      </w:r>
    </w:p>
    <w:p w:rsidR="00460649" w:rsidRDefault="00460649">
      <w:pPr>
        <w:spacing w:line="360" w:lineRule="auto"/>
        <w:jc w:val="center"/>
        <w:rPr>
          <w:sz w:val="24"/>
        </w:rPr>
      </w:pPr>
    </w:p>
    <w:p w:rsidR="00460649" w:rsidRDefault="00D24286">
      <w:pPr>
        <w:spacing w:line="360" w:lineRule="auto"/>
        <w:outlineLvl w:val="1"/>
        <w:rPr>
          <w:rFonts w:ascii="黑体" w:eastAsia="黑体" w:hAnsi="黑体" w:cs="黑体"/>
          <w:sz w:val="24"/>
        </w:rPr>
      </w:pPr>
      <w:bookmarkStart w:id="15" w:name="_Toc5448"/>
      <w:bookmarkStart w:id="16" w:name="_Toc15223"/>
      <w:r>
        <w:rPr>
          <w:rFonts w:ascii="黑体" w:eastAsia="黑体" w:hAnsi="黑体" w:cs="黑体" w:hint="eastAsia"/>
          <w:sz w:val="24"/>
        </w:rPr>
        <w:t xml:space="preserve">2.3 </w:t>
      </w:r>
      <w:r>
        <w:rPr>
          <w:rFonts w:ascii="黑体" w:eastAsia="黑体" w:hAnsi="黑体" w:cs="黑体"/>
          <w:sz w:val="24"/>
        </w:rPr>
        <w:t xml:space="preserve"> </w:t>
      </w:r>
      <w:r>
        <w:rPr>
          <w:rFonts w:ascii="黑体" w:eastAsia="黑体" w:hAnsi="黑体" w:cs="黑体" w:hint="eastAsia"/>
          <w:sz w:val="24"/>
        </w:rPr>
        <w:t>曲柄机构运动分析</w:t>
      </w:r>
      <w:bookmarkEnd w:id="15"/>
      <w:bookmarkEnd w:id="16"/>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由曲柄滑块的数学模型：</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876675" cy="1809750"/>
            <wp:effectExtent l="0" t="0" r="952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rcRect r="473" b="5629"/>
                    <a:stretch>
                      <a:fillRect/>
                    </a:stretch>
                  </pic:blipFill>
                  <pic:spPr>
                    <a:xfrm>
                      <a:off x="0" y="0"/>
                      <a:ext cx="3876675" cy="1809750"/>
                    </a:xfrm>
                    <a:prstGeom prst="rect">
                      <a:avLst/>
                    </a:prstGeom>
                    <a:noFill/>
                    <a:ln>
                      <a:noFill/>
                    </a:ln>
                  </pic:spPr>
                </pic:pic>
              </a:graphicData>
            </a:graphic>
          </wp:inline>
        </w:drawing>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图8 曲柄滑块示意图</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position w:val="-8"/>
          <w:sz w:val="24"/>
        </w:rPr>
        <w:object w:dxaOrig="2640" w:dyaOrig="405">
          <v:shape id="_x0000_i1026" type="#_x0000_t75" style="width:132pt;height:20.25pt" o:ole="">
            <v:imagedata r:id="rId27" o:title=""/>
          </v:shape>
          <o:OLEObject Type="Embed" ProgID="Equation.3" ShapeID="_x0000_i1026" DrawAspect="Content" ObjectID="_1556705292" r:id="rId28"/>
        </w:objec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为滑块的轴向运动方程，其中：</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position w:val="-66"/>
          <w:sz w:val="24"/>
        </w:rPr>
        <w:object w:dxaOrig="2640" w:dyaOrig="1440">
          <v:shape id="_x0000_i1027" type="#_x0000_t75" style="width:132pt;height:1in" o:ole="">
            <v:imagedata r:id="rId29" o:title=""/>
          </v:shape>
          <o:OLEObject Type="Embed" ProgID="Equation.3" ShapeID="_x0000_i1027" DrawAspect="Content" ObjectID="_1556705293" r:id="rId30"/>
        </w:objec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曲柄转角由动力源转动速度决定，设曲柄转动速度为</w:t>
      </w:r>
      <w:r>
        <w:rPr>
          <w:rFonts w:asciiTheme="minorEastAsia" w:hAnsiTheme="minorEastAsia" w:cstheme="minorEastAsia" w:hint="eastAsia"/>
          <w:position w:val="-6"/>
          <w:sz w:val="24"/>
        </w:rPr>
        <w:object w:dxaOrig="240" w:dyaOrig="225">
          <v:shape id="_x0000_i1028" type="#_x0000_t75" style="width:12pt;height:11.25pt" o:ole="">
            <v:imagedata r:id="rId31" o:title=""/>
          </v:shape>
          <o:OLEObject Type="Embed" ProgID="Equation.3" ShapeID="_x0000_i1028" DrawAspect="Content" ObjectID="_1556705294" r:id="rId32"/>
        </w:object>
      </w:r>
      <w:r>
        <w:rPr>
          <w:rFonts w:asciiTheme="minorEastAsia" w:hAnsiTheme="minorEastAsia" w:cstheme="minorEastAsia" w:hint="eastAsia"/>
          <w:sz w:val="24"/>
        </w:rPr>
        <w:t>，以时间</w:t>
      </w:r>
      <w:r>
        <w:rPr>
          <w:rFonts w:asciiTheme="minorEastAsia" w:hAnsiTheme="minorEastAsia" w:cstheme="minorEastAsia" w:hint="eastAsia"/>
          <w:position w:val="-6"/>
          <w:sz w:val="24"/>
        </w:rPr>
        <w:object w:dxaOrig="135" w:dyaOrig="240">
          <v:shape id="_x0000_i1029" type="#_x0000_t75" style="width:6.75pt;height:12pt" o:ole="">
            <v:imagedata r:id="rId33" o:title=""/>
          </v:shape>
          <o:OLEObject Type="Embed" ProgID="Equation.3" ShapeID="_x0000_i1029" DrawAspect="Content" ObjectID="_1556705295" r:id="rId34"/>
        </w:object>
      </w:r>
      <w:r>
        <w:rPr>
          <w:rFonts w:asciiTheme="minorEastAsia" w:hAnsiTheme="minorEastAsia" w:cstheme="minorEastAsia" w:hint="eastAsia"/>
          <w:sz w:val="24"/>
        </w:rPr>
        <w:t>为参数，建立传动杆振动方程：</w:t>
      </w:r>
    </w:p>
    <w:p w:rsidR="00460649" w:rsidRDefault="00D24286">
      <w:pPr>
        <w:spacing w:line="360" w:lineRule="auto"/>
        <w:jc w:val="center"/>
        <w:rPr>
          <w:rFonts w:asciiTheme="minorEastAsia" w:hAnsiTheme="minorEastAsia" w:cstheme="minorEastAsia"/>
          <w:position w:val="-12"/>
          <w:sz w:val="24"/>
        </w:rPr>
      </w:pPr>
      <w:r>
        <w:rPr>
          <w:rFonts w:asciiTheme="minorEastAsia" w:hAnsiTheme="minorEastAsia" w:cstheme="minorEastAsia" w:hint="eastAsia"/>
          <w:position w:val="-12"/>
          <w:sz w:val="24"/>
        </w:rPr>
        <w:object w:dxaOrig="2954" w:dyaOrig="435">
          <v:shape id="_x0000_i1030" type="#_x0000_t75" style="width:147.7pt;height:21.75pt" o:ole="">
            <v:imagedata r:id="rId35" o:title=""/>
          </v:shape>
          <o:OLEObject Type="Embed" ProgID="Equation.3" ShapeID="_x0000_i1030" DrawAspect="Content" ObjectID="_1556705296" r:id="rId36"/>
        </w:objec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position w:val="-12"/>
          <w:sz w:val="24"/>
        </w:rPr>
        <w:t>以上方程为振动杆振动移动方程，在实际果园工作时，可根据各类情况，对发动机转速进行调节，从而改变振动频率；同样可改变偏心距离，从而改变振幅，起到调节振动杆振动幅度的大小。</w:t>
      </w:r>
    </w:p>
    <w:p w:rsidR="00460649" w:rsidRDefault="00D24286">
      <w:pPr>
        <w:spacing w:line="360" w:lineRule="auto"/>
        <w:outlineLvl w:val="1"/>
        <w:rPr>
          <w:rFonts w:ascii="黑体" w:eastAsia="黑体" w:hAnsi="黑体" w:cs="黑体"/>
          <w:sz w:val="24"/>
        </w:rPr>
      </w:pPr>
      <w:bookmarkStart w:id="17" w:name="_Toc5458"/>
      <w:bookmarkStart w:id="18" w:name="_Toc11663"/>
      <w:r>
        <w:rPr>
          <w:rFonts w:ascii="黑体" w:eastAsia="黑体" w:hAnsi="黑体" w:cs="黑体" w:hint="eastAsia"/>
          <w:sz w:val="24"/>
        </w:rPr>
        <w:t xml:space="preserve">2.4 </w:t>
      </w:r>
      <w:r>
        <w:rPr>
          <w:rFonts w:ascii="黑体" w:eastAsia="黑体" w:hAnsi="黑体" w:cs="黑体"/>
          <w:sz w:val="24"/>
        </w:rPr>
        <w:t xml:space="preserve"> </w:t>
      </w:r>
      <w:r>
        <w:rPr>
          <w:rFonts w:ascii="黑体" w:eastAsia="黑体" w:hAnsi="黑体" w:cs="黑体" w:hint="eastAsia"/>
          <w:sz w:val="24"/>
        </w:rPr>
        <w:t>采收机的动力源</w:t>
      </w:r>
      <w:bookmarkEnd w:id="17"/>
      <w:bookmarkEnd w:id="18"/>
    </w:p>
    <w:p w:rsidR="00460649" w:rsidRDefault="00D24286">
      <w:pPr>
        <w:spacing w:line="360" w:lineRule="auto"/>
        <w:ind w:firstLine="480"/>
        <w:rPr>
          <w:sz w:val="24"/>
        </w:rPr>
      </w:pPr>
      <w:r>
        <w:rPr>
          <w:rFonts w:hint="eastAsia"/>
          <w:sz w:val="24"/>
        </w:rPr>
        <w:t>为了满足便携式设计，采收机的动力源的选择，必须遵循可靠稳定输出，携带方便，整体结构简易等原则。</w:t>
      </w:r>
    </w:p>
    <w:p w:rsidR="00460649" w:rsidRDefault="00D24286">
      <w:pPr>
        <w:spacing w:line="360" w:lineRule="auto"/>
        <w:ind w:firstLine="480"/>
        <w:rPr>
          <w:sz w:val="24"/>
        </w:rPr>
      </w:pPr>
      <w:r>
        <w:rPr>
          <w:rFonts w:hint="eastAsia"/>
          <w:sz w:val="24"/>
        </w:rPr>
        <w:t>液压系统具有高效稳定的输出，可利用液压马达的旋转提供动力，缺点是结构复杂并需配套油箱及电力设备，灵活性受限；电机动力输出稳定快速，整体结构简易，但则同样需要配套电力设备；考虑到其他动力系统的设计繁琐和结构复杂，而采收机的设计思路是沿着便捷式、手持式的理念出发的，所以采用单缸四冲程汽油机，具有小巧和便于携带的特点，尽管输出不稳定，但也符合采收时的树木参差不齐的特点。</w:t>
      </w:r>
    </w:p>
    <w:p w:rsidR="00460649" w:rsidRDefault="00D24286">
      <w:pPr>
        <w:spacing w:line="360" w:lineRule="auto"/>
        <w:ind w:firstLine="480"/>
        <w:jc w:val="left"/>
        <w:rPr>
          <w:sz w:val="24"/>
        </w:rPr>
      </w:pPr>
      <w:r>
        <w:rPr>
          <w:rFonts w:hint="eastAsia"/>
          <w:sz w:val="24"/>
        </w:rPr>
        <w:t>为了方便设计和加工，选取一款除草机进行改造，利用其动力系统来作为采收机的动力源，其特点是可背负，并且软轴输出，便于改装。具体图片参数如下：</w:t>
      </w:r>
    </w:p>
    <w:p w:rsidR="00460649" w:rsidRDefault="00460649">
      <w:pPr>
        <w:spacing w:line="360" w:lineRule="auto"/>
        <w:ind w:firstLine="480"/>
        <w:jc w:val="left"/>
        <w:rPr>
          <w:sz w:val="24"/>
        </w:rPr>
      </w:pPr>
    </w:p>
    <w:p w:rsidR="00460649" w:rsidRDefault="00D24286">
      <w:pPr>
        <w:spacing w:line="360" w:lineRule="auto"/>
        <w:jc w:val="cente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"https://img.alicdn.com/imgextra/i1/2833918988/TB2wb_doFXXXXXJXFXXXXXXXXXX_!!2833918988.jpg"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3017520" cy="3807460"/>
            <wp:effectExtent l="0" t="0" r="11430" b="254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37"/>
                    <a:stretch>
                      <a:fillRect/>
                    </a:stretch>
                  </pic:blipFill>
                  <pic:spPr>
                    <a:xfrm>
                      <a:off x="0" y="0"/>
                      <a:ext cx="3017520" cy="3807460"/>
                    </a:xfrm>
                    <a:prstGeom prst="rect">
                      <a:avLst/>
                    </a:prstGeom>
                    <a:noFill/>
                    <a:ln w="9525">
                      <a:noFill/>
                    </a:ln>
                  </pic:spPr>
                </pic:pic>
              </a:graphicData>
            </a:graphic>
          </wp:inline>
        </w:drawing>
      </w:r>
      <w:r>
        <w:rPr>
          <w:rFonts w:ascii="宋体" w:eastAsia="宋体" w:hAnsi="宋体" w:cs="宋体"/>
          <w:sz w:val="24"/>
        </w:rPr>
        <w:fldChar w:fldCharType="end"/>
      </w:r>
    </w:p>
    <w:p w:rsidR="00460649" w:rsidRDefault="00D24286">
      <w:pPr>
        <w:spacing w:line="360" w:lineRule="auto"/>
        <w:jc w:val="center"/>
        <w:rPr>
          <w:rFonts w:ascii="宋体" w:eastAsia="宋体" w:hAnsi="宋体" w:cs="宋体"/>
          <w:sz w:val="24"/>
        </w:rPr>
      </w:pPr>
      <w:r>
        <w:rPr>
          <w:rFonts w:ascii="宋体" w:eastAsia="宋体" w:hAnsi="宋体" w:cs="宋体" w:hint="eastAsia"/>
          <w:sz w:val="24"/>
        </w:rPr>
        <w:t xml:space="preserve">图9 </w:t>
      </w:r>
      <w:r>
        <w:rPr>
          <w:rFonts w:ascii="宋体" w:eastAsia="宋体" w:hAnsi="宋体" w:cs="宋体"/>
          <w:sz w:val="24"/>
        </w:rPr>
        <w:t xml:space="preserve"> </w:t>
      </w:r>
      <w:r>
        <w:rPr>
          <w:rFonts w:ascii="宋体" w:eastAsia="宋体" w:hAnsi="宋体" w:cs="宋体" w:hint="eastAsia"/>
          <w:sz w:val="24"/>
        </w:rPr>
        <w:t>除草机</w:t>
      </w:r>
    </w:p>
    <w:p w:rsidR="00460649" w:rsidRDefault="00D24286">
      <w:pPr>
        <w:spacing w:line="360" w:lineRule="auto"/>
        <w:jc w:val="center"/>
      </w:pPr>
      <w:r>
        <w:rPr>
          <w:noProof/>
        </w:rPr>
        <w:lastRenderedPageBreak/>
        <w:drawing>
          <wp:inline distT="0" distB="0" distL="114300" distR="114300">
            <wp:extent cx="3639820" cy="26765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8"/>
                    <a:stretch>
                      <a:fillRect/>
                    </a:stretch>
                  </pic:blipFill>
                  <pic:spPr>
                    <a:xfrm>
                      <a:off x="0" y="0"/>
                      <a:ext cx="3646627" cy="2681081"/>
                    </a:xfrm>
                    <a:prstGeom prst="rect">
                      <a:avLst/>
                    </a:prstGeom>
                    <a:noFill/>
                    <a:ln w="9525">
                      <a:noFill/>
                    </a:ln>
                  </pic:spPr>
                </pic:pic>
              </a:graphicData>
            </a:graphic>
          </wp:inline>
        </w:drawing>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图10</w:t>
      </w:r>
      <w:r>
        <w:rPr>
          <w:rFonts w:asciiTheme="minorEastAsia" w:hAnsiTheme="minorEastAsia" w:cstheme="minorEastAsia"/>
          <w:sz w:val="24"/>
        </w:rPr>
        <w:t xml:space="preserve">  </w:t>
      </w:r>
      <w:r>
        <w:rPr>
          <w:rFonts w:asciiTheme="minorEastAsia" w:hAnsiTheme="minorEastAsia" w:cstheme="minorEastAsia" w:hint="eastAsia"/>
          <w:sz w:val="24"/>
        </w:rPr>
        <w:t>除草机的动力参数</w:t>
      </w:r>
    </w:p>
    <w:p w:rsidR="00460649" w:rsidRDefault="00D24286">
      <w:pPr>
        <w:spacing w:line="360" w:lineRule="auto"/>
        <w:outlineLvl w:val="1"/>
        <w:rPr>
          <w:rFonts w:ascii="黑体" w:eastAsia="黑体" w:hAnsi="黑体" w:cs="黑体"/>
          <w:sz w:val="24"/>
        </w:rPr>
      </w:pPr>
      <w:bookmarkStart w:id="19" w:name="_Toc28769"/>
      <w:bookmarkStart w:id="20" w:name="_Toc7086"/>
      <w:r>
        <w:rPr>
          <w:rFonts w:ascii="黑体" w:eastAsia="黑体" w:hAnsi="黑体" w:cs="黑体" w:hint="eastAsia"/>
          <w:sz w:val="24"/>
        </w:rPr>
        <w:t>2.5</w:t>
      </w:r>
      <w:r>
        <w:rPr>
          <w:rFonts w:ascii="黑体" w:eastAsia="黑体" w:hAnsi="黑体" w:cs="黑体"/>
          <w:sz w:val="24"/>
        </w:rPr>
        <w:t xml:space="preserve"> </w:t>
      </w:r>
      <w:r>
        <w:rPr>
          <w:rFonts w:ascii="黑体" w:eastAsia="黑体" w:hAnsi="黑体" w:cs="黑体" w:hint="eastAsia"/>
          <w:sz w:val="24"/>
        </w:rPr>
        <w:t xml:space="preserve"> 采收机的传动系统</w:t>
      </w:r>
      <w:bookmarkEnd w:id="19"/>
      <w:bookmarkEnd w:id="20"/>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采收机动力由汽油机提供，然而汽油机的转速较快，且其力矩不足以驱动偏心机构进行推动树干的操作，需要添加减速器进行减速增矩。</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为了方便安装和设计，选取蜗轮蜗杆减速器，型号为NMRV040，减速比</w:t>
      </w:r>
      <w:r>
        <w:rPr>
          <w:rFonts w:asciiTheme="minorEastAsia" w:hAnsiTheme="minorEastAsia" w:cstheme="minorEastAsia" w:hint="eastAsia"/>
          <w:position w:val="-6"/>
          <w:sz w:val="24"/>
        </w:rPr>
        <w:object w:dxaOrig="675" w:dyaOrig="285">
          <v:shape id="_x0000_i1031" type="#_x0000_t75" style="width:33.75pt;height:14.25pt" o:ole="">
            <v:imagedata r:id="rId39" o:title=""/>
          </v:shape>
          <o:OLEObject Type="Embed" ProgID="Equation.3" ShapeID="_x0000_i1031" DrawAspect="Content" ObjectID="_1556705297" r:id="rId40"/>
        </w:object>
      </w:r>
      <w:r>
        <w:rPr>
          <w:rFonts w:asciiTheme="minorEastAsia" w:hAnsiTheme="minorEastAsia" w:cstheme="minorEastAsia" w:hint="eastAsia"/>
          <w:sz w:val="24"/>
        </w:rPr>
        <w:t>，输入轴孔φ14mm，输出轴孔φ18mm，重2.3kg。</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pPr>
      <w:r>
        <w:rPr>
          <w:noProof/>
        </w:rPr>
        <w:drawing>
          <wp:inline distT="0" distB="0" distL="114300" distR="114300">
            <wp:extent cx="3676650" cy="2257425"/>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1"/>
                    <a:stretch>
                      <a:fillRect/>
                    </a:stretch>
                  </pic:blipFill>
                  <pic:spPr>
                    <a:xfrm>
                      <a:off x="0" y="0"/>
                      <a:ext cx="3711164" cy="2278428"/>
                    </a:xfrm>
                    <a:prstGeom prst="rect">
                      <a:avLst/>
                    </a:prstGeom>
                    <a:noFill/>
                    <a:ln w="9525">
                      <a:noFill/>
                    </a:ln>
                  </pic:spPr>
                </pic:pic>
              </a:graphicData>
            </a:graphic>
          </wp:inline>
        </w:drawing>
      </w:r>
    </w:p>
    <w:p w:rsidR="00460649" w:rsidRDefault="00D24286">
      <w:pPr>
        <w:spacing w:line="360" w:lineRule="auto"/>
        <w:jc w:val="center"/>
        <w:rPr>
          <w:rFonts w:ascii="宋体" w:eastAsia="宋体" w:hAnsi="宋体" w:cs="宋体"/>
          <w:sz w:val="24"/>
        </w:rPr>
      </w:pPr>
      <w:r>
        <w:rPr>
          <w:rFonts w:ascii="宋体" w:eastAsia="宋体" w:hAnsi="宋体" w:cs="宋体" w:hint="eastAsia"/>
          <w:sz w:val="24"/>
        </w:rPr>
        <w:t>图11</w:t>
      </w:r>
      <w:r>
        <w:rPr>
          <w:rFonts w:ascii="宋体" w:eastAsia="宋体" w:hAnsi="宋体" w:cs="宋体"/>
          <w:sz w:val="24"/>
        </w:rPr>
        <w:t xml:space="preserve"> </w:t>
      </w:r>
      <w:r>
        <w:rPr>
          <w:rFonts w:ascii="宋体" w:eastAsia="宋体" w:hAnsi="宋体" w:cs="宋体" w:hint="eastAsia"/>
          <w:sz w:val="24"/>
        </w:rPr>
        <w:t xml:space="preserve"> NMRV040蜗轮蜗杆减速器</w:t>
      </w:r>
    </w:p>
    <w:p w:rsidR="00460649" w:rsidRDefault="00460649">
      <w:pPr>
        <w:spacing w:line="360" w:lineRule="auto"/>
        <w:jc w:val="center"/>
        <w:rPr>
          <w:rFonts w:ascii="宋体" w:eastAsia="宋体" w:hAnsi="宋体" w:cs="宋体"/>
          <w:sz w:val="24"/>
        </w:rPr>
      </w:pPr>
    </w:p>
    <w:p w:rsidR="00460649" w:rsidRDefault="00D24286">
      <w:pPr>
        <w:spacing w:line="360" w:lineRule="auto"/>
        <w:outlineLvl w:val="1"/>
        <w:rPr>
          <w:rFonts w:ascii="黑体" w:eastAsia="黑体" w:hAnsi="黑体" w:cs="黑体"/>
          <w:sz w:val="24"/>
        </w:rPr>
      </w:pPr>
      <w:bookmarkStart w:id="21" w:name="_Toc26627"/>
      <w:bookmarkStart w:id="22" w:name="_Toc26151"/>
      <w:r>
        <w:rPr>
          <w:rFonts w:ascii="黑体" w:eastAsia="黑体" w:hAnsi="黑体" w:cs="黑体" w:hint="eastAsia"/>
          <w:sz w:val="24"/>
        </w:rPr>
        <w:t xml:space="preserve">2.6 </w:t>
      </w:r>
      <w:r>
        <w:rPr>
          <w:rFonts w:ascii="黑体" w:eastAsia="黑体" w:hAnsi="黑体" w:cs="黑体"/>
          <w:sz w:val="24"/>
        </w:rPr>
        <w:t xml:space="preserve"> </w:t>
      </w:r>
      <w:r>
        <w:rPr>
          <w:rFonts w:ascii="黑体" w:eastAsia="黑体" w:hAnsi="黑体" w:cs="黑体" w:hint="eastAsia"/>
          <w:sz w:val="24"/>
        </w:rPr>
        <w:t>采收机的整体设计</w:t>
      </w:r>
      <w:bookmarkEnd w:id="21"/>
      <w:bookmarkEnd w:id="22"/>
    </w:p>
    <w:p w:rsidR="00460649" w:rsidRDefault="00D24286">
      <w:pPr>
        <w:spacing w:line="360" w:lineRule="auto"/>
        <w:ind w:firstLineChars="200" w:firstLine="480"/>
        <w:rPr>
          <w:rFonts w:asciiTheme="minorEastAsia" w:hAnsiTheme="minorEastAsia" w:cstheme="minorEastAsia"/>
          <w:sz w:val="24"/>
        </w:rPr>
      </w:pPr>
      <w:r>
        <w:rPr>
          <w:rFonts w:asciiTheme="minorEastAsia" w:hAnsiTheme="minorEastAsia" w:cstheme="minorEastAsia"/>
          <w:sz w:val="24"/>
        </w:rPr>
        <w:t>在根据设计初步的原理图进行组装</w:t>
      </w:r>
      <w:r>
        <w:rPr>
          <w:rFonts w:asciiTheme="minorEastAsia" w:hAnsiTheme="minorEastAsia" w:cstheme="minorEastAsia" w:hint="eastAsia"/>
          <w:sz w:val="24"/>
        </w:rPr>
        <w:t>，运用三维软件SolidWorks完成果实振动采摘机所有零件的初步建模，组装后进行粗略的渲染，如下图：</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347085" cy="1304925"/>
            <wp:effectExtent l="0" t="0" r="5715" b="0"/>
            <wp:docPr id="10" name="图片 10" descr="C:\Users\hjh96_000\Desktop\QQ图片2017051217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hjh96_000\Desktop\QQ图片201705121751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373327" cy="1314909"/>
                    </a:xfrm>
                    <a:prstGeom prst="rect">
                      <a:avLst/>
                    </a:prstGeom>
                    <a:noFill/>
                    <a:ln>
                      <a:noFill/>
                    </a:ln>
                  </pic:spPr>
                </pic:pic>
              </a:graphicData>
            </a:graphic>
          </wp:inline>
        </w:drawing>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 xml:space="preserve">12 </w:t>
      </w:r>
      <w:r>
        <w:rPr>
          <w:rFonts w:asciiTheme="minorEastAsia" w:hAnsiTheme="minorEastAsia" w:cstheme="minorEastAsia"/>
          <w:sz w:val="24"/>
        </w:rPr>
        <w:t>柑橘采收机的原理图</w:t>
      </w:r>
    </w:p>
    <w:p w:rsidR="00460649" w:rsidRDefault="00D24286">
      <w:pPr>
        <w:spacing w:line="360" w:lineRule="auto"/>
        <w:jc w:val="center"/>
        <w:rPr>
          <w:rFonts w:asciiTheme="minorEastAsia" w:hAnsiTheme="minorEastAsia" w:cstheme="minorEastAsia"/>
          <w:sz w:val="24"/>
        </w:rPr>
      </w:pPr>
      <w:r>
        <w:rPr>
          <w:noProof/>
          <w:sz w:val="24"/>
        </w:rPr>
        <mc:AlternateContent>
          <mc:Choice Requires="wps">
            <w:drawing>
              <wp:anchor distT="0" distB="0" distL="114300" distR="114300" simplePos="0" relativeHeight="251658240" behindDoc="0" locked="0" layoutInCell="1" allowOverlap="1">
                <wp:simplePos x="0" y="0"/>
                <wp:positionH relativeFrom="column">
                  <wp:posOffset>2858770</wp:posOffset>
                </wp:positionH>
                <wp:positionV relativeFrom="paragraph">
                  <wp:posOffset>541020</wp:posOffset>
                </wp:positionV>
                <wp:extent cx="581025" cy="247650"/>
                <wp:effectExtent l="0" t="12065" r="9525" b="6985"/>
                <wp:wrapNone/>
                <wp:docPr id="62" name="直接箭头连接符 62"/>
                <wp:cNvGraphicFramePr/>
                <a:graphic xmlns:a="http://schemas.openxmlformats.org/drawingml/2006/main">
                  <a:graphicData uri="http://schemas.microsoft.com/office/word/2010/wordprocessingShape">
                    <wps:wsp>
                      <wps:cNvCnPr/>
                      <wps:spPr>
                        <a:xfrm flipH="1" flipV="1">
                          <a:off x="4227830" y="2574925"/>
                          <a:ext cx="5810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2F30B6" id="_x0000_t32" coordsize="21600,21600" o:spt="32" o:oned="t" path="m,l21600,21600e" filled="f">
                <v:path arrowok="t" fillok="f" o:connecttype="none"/>
                <o:lock v:ext="edit" shapetype="t"/>
              </v:shapetype>
              <v:shape id="直接箭头连接符 62" o:spid="_x0000_s1026" type="#_x0000_t32" style="position:absolute;left:0;text-align:left;margin-left:225.1pt;margin-top:42.6pt;width:45.75pt;height:19.5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" strokecolor="#5b9bd5 [3204]" strokeweight=".5pt">
                <v:stroke endarrow="open" joinstyle="miter"/>
              </v:shape>
            </w:pict>
          </mc:Fallback>
        </mc:AlternateContent>
      </w:r>
    </w:p>
    <w:p w:rsidR="00460649" w:rsidRDefault="00D24286">
      <w:pPr>
        <w:spacing w:line="360" w:lineRule="auto"/>
        <w:jc w:val="center"/>
      </w:pPr>
      <w:r>
        <w:rPr>
          <w:noProof/>
          <w:sz w:val="24"/>
        </w:rPr>
        <mc:AlternateContent>
          <mc:Choice Requires="wps">
            <w:drawing>
              <wp:anchor distT="0" distB="0" distL="114300" distR="114300" simplePos="0" relativeHeight="251668480" behindDoc="0" locked="0" layoutInCell="1" allowOverlap="1">
                <wp:simplePos x="0" y="0"/>
                <wp:positionH relativeFrom="column">
                  <wp:posOffset>4582795</wp:posOffset>
                </wp:positionH>
                <wp:positionV relativeFrom="paragraph">
                  <wp:posOffset>1605915</wp:posOffset>
                </wp:positionV>
                <wp:extent cx="752475" cy="294005"/>
                <wp:effectExtent l="5080" t="4445" r="4445" b="6350"/>
                <wp:wrapNone/>
                <wp:docPr id="72" name="文本框 72"/>
                <wp:cNvGraphicFramePr/>
                <a:graphic xmlns:a="http://schemas.openxmlformats.org/drawingml/2006/main">
                  <a:graphicData uri="http://schemas.microsoft.com/office/word/2010/wordprocessingShape">
                    <wps:wsp>
                      <wps:cNvSpPr txBox="1"/>
                      <wps:spPr>
                        <a:xfrm>
                          <a:off x="5447030" y="4451350"/>
                          <a:ext cx="752475"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60649" w:rsidRDefault="00D24286">
                            <w:r>
                              <w:rPr>
                                <w:rFonts w:hint="eastAsia"/>
                              </w:rPr>
                              <w:t>装夹装置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72" o:spid="_x0000_s1026" type="#_x0000_t202" style="position:absolute;left:0;text-align:left;margin-left:360.85pt;margin-top:126.45pt;width:59.25pt;height:23.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" fillcolor="white [3201]" strokeweight=".5pt">
                <v:textbox>
                  <w:txbxContent>
                    <w:p w:rsidR="00460649" w:rsidRDefault="00D24286">
                      <w:r>
                        <w:rPr>
                          <w:rFonts w:hint="eastAsia"/>
                        </w:rPr>
                        <w:t>装夹装置</w:t>
                      </w:r>
                    </w:p>
                  </w:txbxContent>
                </v:textbox>
              </v:shape>
            </w:pict>
          </mc:Fallback>
        </mc:AlternateContent>
      </w:r>
      <w:r>
        <w:rPr>
          <w:noProof/>
          <w:sz w:val="24"/>
        </w:rPr>
        <mc:AlternateContent>
          <mc:Choice Requires="wps">
            <w:drawing>
              <wp:anchor distT="0" distB="0" distL="114300" distR="114300" simplePos="0" relativeHeight="251667456" behindDoc="0" locked="0" layoutInCell="1" allowOverlap="1">
                <wp:simplePos x="0" y="0"/>
                <wp:positionH relativeFrom="column">
                  <wp:posOffset>287020</wp:posOffset>
                </wp:positionH>
                <wp:positionV relativeFrom="paragraph">
                  <wp:posOffset>1644015</wp:posOffset>
                </wp:positionV>
                <wp:extent cx="770890" cy="256540"/>
                <wp:effectExtent l="4445" t="4445" r="5715" b="5715"/>
                <wp:wrapNone/>
                <wp:docPr id="71" name="文本框 71"/>
                <wp:cNvGraphicFramePr/>
                <a:graphic xmlns:a="http://schemas.openxmlformats.org/drawingml/2006/main">
                  <a:graphicData uri="http://schemas.microsoft.com/office/word/2010/wordprocessingShape">
                    <wps:wsp>
                      <wps:cNvSpPr txBox="1"/>
                      <wps:spPr>
                        <a:xfrm>
                          <a:off x="1151255" y="4489450"/>
                          <a:ext cx="770890" cy="256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60649" w:rsidRDefault="00D24286">
                            <w:r>
                              <w:rPr>
                                <w:rFonts w:hint="eastAsia"/>
                              </w:rPr>
                              <w:t>曲柄机构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1" o:spid="_x0000_s1027" type="#_x0000_t202" style="position:absolute;left:0;text-align:left;margin-left:22.6pt;margin-top:129.45pt;width:60.7pt;height:2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" fillcolor="white [3201]" strokeweight=".5pt">
                <v:textbox>
                  <w:txbxContent>
                    <w:p w:rsidR="00460649" w:rsidRDefault="00D24286">
                      <w:r>
                        <w:rPr>
                          <w:rFonts w:hint="eastAsia"/>
                        </w:rPr>
                        <w:t>曲柄机构</w:t>
                      </w:r>
                    </w:p>
                  </w:txbxContent>
                </v:textbox>
              </v:shape>
            </w:pict>
          </mc:Fallback>
        </mc:AlternateContent>
      </w:r>
      <w:r>
        <w:rPr>
          <w:noProof/>
          <w:sz w:val="24"/>
        </w:rPr>
        <mc:AlternateContent>
          <mc:Choice Requires="wps">
            <w:drawing>
              <wp:anchor distT="0" distB="0" distL="114300" distR="114300" simplePos="0" relativeHeight="251666432" behindDoc="0" locked="0" layoutInCell="1" allowOverlap="1">
                <wp:simplePos x="0" y="0"/>
                <wp:positionH relativeFrom="column">
                  <wp:posOffset>182245</wp:posOffset>
                </wp:positionH>
                <wp:positionV relativeFrom="paragraph">
                  <wp:posOffset>415290</wp:posOffset>
                </wp:positionV>
                <wp:extent cx="513715" cy="267970"/>
                <wp:effectExtent l="4445" t="4445" r="15240" b="13335"/>
                <wp:wrapNone/>
                <wp:docPr id="70" name="文本框 70"/>
                <wp:cNvGraphicFramePr/>
                <a:graphic xmlns:a="http://schemas.openxmlformats.org/drawingml/2006/main">
                  <a:graphicData uri="http://schemas.microsoft.com/office/word/2010/wordprocessingShape">
                    <wps:wsp>
                      <wps:cNvSpPr txBox="1"/>
                      <wps:spPr>
                        <a:xfrm>
                          <a:off x="1046480" y="3260725"/>
                          <a:ext cx="513715" cy="267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60649" w:rsidRDefault="00D24286">
                            <w:r>
                              <w:rPr>
                                <w:rFonts w:hint="eastAsia"/>
                              </w:rPr>
                              <w:t>软轴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28" type="#_x0000_t202" style="position:absolute;left:0;text-align:left;margin-left:14.35pt;margin-top:32.7pt;width:40.45pt;height:21.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" fillcolor="white [3201]" strokeweight=".5pt">
                <v:textbox>
                  <w:txbxContent>
                    <w:p w:rsidR="00460649" w:rsidRDefault="00D24286">
                      <w:r>
                        <w:rPr>
                          <w:rFonts w:hint="eastAsia"/>
                        </w:rPr>
                        <w:t>软轴</w:t>
                      </w:r>
                    </w:p>
                  </w:txbxContent>
                </v:textbox>
              </v:shape>
            </w:pict>
          </mc:Fallback>
        </mc:AlternateContent>
      </w:r>
      <w:r>
        <w:rPr>
          <w:noProof/>
          <w:sz w:val="24"/>
        </w:rPr>
        <mc:AlternateContent>
          <mc:Choice Requires="wps">
            <w:drawing>
              <wp:anchor distT="0" distB="0" distL="114300" distR="114300" simplePos="0" relativeHeight="251665408" behindDoc="0" locked="0" layoutInCell="1" allowOverlap="1">
                <wp:simplePos x="0" y="0"/>
                <wp:positionH relativeFrom="column">
                  <wp:posOffset>3515995</wp:posOffset>
                </wp:positionH>
                <wp:positionV relativeFrom="paragraph">
                  <wp:posOffset>853440</wp:posOffset>
                </wp:positionV>
                <wp:extent cx="619760" cy="266700"/>
                <wp:effectExtent l="4445" t="4445" r="23495" b="14605"/>
                <wp:wrapNone/>
                <wp:docPr id="69" name="文本框 69"/>
                <wp:cNvGraphicFramePr/>
                <a:graphic xmlns:a="http://schemas.openxmlformats.org/drawingml/2006/main">
                  <a:graphicData uri="http://schemas.microsoft.com/office/word/2010/wordprocessingShape">
                    <wps:wsp>
                      <wps:cNvSpPr txBox="1"/>
                      <wps:spPr>
                        <a:xfrm>
                          <a:off x="4380230" y="3698875"/>
                          <a:ext cx="61976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60649" w:rsidRDefault="00D24286">
                            <w:r>
                              <w:rPr>
                                <w:rFonts w:hint="eastAsia"/>
                              </w:rPr>
                              <w:t>减速器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29" type="#_x0000_t202" style="position:absolute;left:0;text-align:left;margin-left:276.85pt;margin-top:67.2pt;width:48.8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" fillcolor="white [3201]" strokeweight=".5pt">
                <v:textbox>
                  <w:txbxContent>
                    <w:p w:rsidR="00460649" w:rsidRDefault="00D24286">
                      <w:r>
                        <w:rPr>
                          <w:rFonts w:hint="eastAsia"/>
                        </w:rPr>
                        <w:t>减速器</w:t>
                      </w:r>
                    </w:p>
                  </w:txbxContent>
                </v:textbox>
              </v:shape>
            </w:pict>
          </mc:Fallback>
        </mc:AlternateContent>
      </w:r>
      <w:r>
        <w:rPr>
          <w:noProof/>
          <w:sz w:val="24"/>
        </w:rPr>
        <mc:AlternateContent>
          <mc:Choice Requires="wps">
            <w:drawing>
              <wp:anchor distT="0" distB="0" distL="114300" distR="114300" simplePos="0" relativeHeight="251664384" behindDoc="0" locked="0" layoutInCell="1" allowOverlap="1">
                <wp:simplePos x="0" y="0"/>
                <wp:positionH relativeFrom="column">
                  <wp:posOffset>3449320</wp:posOffset>
                </wp:positionH>
                <wp:positionV relativeFrom="paragraph">
                  <wp:posOffset>310515</wp:posOffset>
                </wp:positionV>
                <wp:extent cx="609600" cy="266700"/>
                <wp:effectExtent l="4445" t="4445" r="14605" b="14605"/>
                <wp:wrapNone/>
                <wp:docPr id="68" name="文本框 68"/>
                <wp:cNvGraphicFramePr/>
                <a:graphic xmlns:a="http://schemas.openxmlformats.org/drawingml/2006/main">
                  <a:graphicData uri="http://schemas.microsoft.com/office/word/2010/wordprocessingShape">
                    <wps:wsp>
                      <wps:cNvSpPr txBox="1"/>
                      <wps:spPr>
                        <a:xfrm>
                          <a:off x="4313555" y="3155950"/>
                          <a:ext cx="6096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460649" w:rsidRDefault="00D24286">
                            <w:r>
                              <w:rPr>
                                <w:rFonts w:hint="eastAsia"/>
                              </w:rPr>
                              <w:t>汽油机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30" type="#_x0000_t202" style="position:absolute;left:0;text-align:left;margin-left:271.6pt;margin-top:24.4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" fillcolor="white [3201]" strokeweight=".5pt">
                <v:textbox>
                  <w:txbxContent>
                    <w:p w:rsidR="00460649" w:rsidRDefault="00D24286">
                      <w:r>
                        <w:rPr>
                          <w:rFonts w:hint="eastAsia"/>
                        </w:rPr>
                        <w:t>汽油机</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1925320</wp:posOffset>
                </wp:positionH>
                <wp:positionV relativeFrom="paragraph">
                  <wp:posOffset>948690</wp:posOffset>
                </wp:positionV>
                <wp:extent cx="1533525" cy="238125"/>
                <wp:effectExtent l="0" t="4445" r="9525" b="43180"/>
                <wp:wrapNone/>
                <wp:docPr id="67" name="直接箭头连接符 67"/>
                <wp:cNvGraphicFramePr/>
                <a:graphic xmlns:a="http://schemas.openxmlformats.org/drawingml/2006/main">
                  <a:graphicData uri="http://schemas.microsoft.com/office/word/2010/wordprocessingShape">
                    <wps:wsp>
                      <wps:cNvCnPr/>
                      <wps:spPr>
                        <a:xfrm flipH="1">
                          <a:off x="0" y="0"/>
                          <a:ext cx="1533525"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13EFD" id="直接箭头连接符 67" o:spid="_x0000_s1026" type="#_x0000_t32" style="position:absolute;left:0;text-align:left;margin-left:151.6pt;margin-top:74.7pt;width:120.75pt;height:18.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" strokecolor="#5b9bd5 [3204]" strokeweight=".5pt">
                <v:stroke endarrow="open" joinstyle="miter"/>
              </v:shape>
            </w:pict>
          </mc:Fallback>
        </mc:AlternateContent>
      </w:r>
      <w:r>
        <w:rPr>
          <w:noProof/>
          <w:sz w:val="24"/>
        </w:rPr>
        <mc:AlternateContent>
          <mc:Choice Requires="wps">
            <w:drawing>
              <wp:anchor distT="0" distB="0" distL="114300" distR="114300" simplePos="0" relativeHeight="251662336" behindDoc="0" locked="0" layoutInCell="1" allowOverlap="1">
                <wp:simplePos x="0" y="0"/>
                <wp:positionH relativeFrom="column">
                  <wp:posOffset>544195</wp:posOffset>
                </wp:positionH>
                <wp:positionV relativeFrom="paragraph">
                  <wp:posOffset>1539240</wp:posOffset>
                </wp:positionV>
                <wp:extent cx="962025" cy="257175"/>
                <wp:effectExtent l="1270" t="25400" r="8255" b="22225"/>
                <wp:wrapNone/>
                <wp:docPr id="66" name="直接箭头连接符 66"/>
                <wp:cNvGraphicFramePr/>
                <a:graphic xmlns:a="http://schemas.openxmlformats.org/drawingml/2006/main">
                  <a:graphicData uri="http://schemas.microsoft.com/office/word/2010/wordprocessingShape">
                    <wps:wsp>
                      <wps:cNvCnPr/>
                      <wps:spPr>
                        <a:xfrm flipV="1">
                          <a:off x="0" y="0"/>
                          <a:ext cx="962025"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B3791" id="直接箭头连接符 66" o:spid="_x0000_s1026" type="#_x0000_t32" style="position:absolute;left:0;text-align:left;margin-left:42.85pt;margin-top:121.2pt;width:75.75pt;height:20.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" strokecolor="#5b9bd5 [3204]" strokeweight=".5pt">
                <v:stroke endarrow="open" joinstyle="miter"/>
              </v:shape>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column">
                  <wp:posOffset>496570</wp:posOffset>
                </wp:positionH>
                <wp:positionV relativeFrom="paragraph">
                  <wp:posOffset>586740</wp:posOffset>
                </wp:positionV>
                <wp:extent cx="819150" cy="123825"/>
                <wp:effectExtent l="635" t="4445" r="18415" b="43180"/>
                <wp:wrapNone/>
                <wp:docPr id="64" name="直接箭头连接符 64"/>
                <wp:cNvGraphicFramePr/>
                <a:graphic xmlns:a="http://schemas.openxmlformats.org/drawingml/2006/main">
                  <a:graphicData uri="http://schemas.microsoft.com/office/word/2010/wordprocessingShape">
                    <wps:wsp>
                      <wps:cNvCnPr/>
                      <wps:spPr>
                        <a:xfrm>
                          <a:off x="0" y="0"/>
                          <a:ext cx="819150"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25B36" id="直接箭头连接符 64" o:spid="_x0000_s1026" type="#_x0000_t32" style="position:absolute;left:0;text-align:left;margin-left:39.1pt;margin-top:46.2pt;width:64.5pt;height:9.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" strokecolor="#5b9bd5 [3204]" strokeweight=".5pt">
                <v:stroke endarrow="open" joinstyle="miter"/>
              </v:shape>
            </w:pict>
          </mc:Fallback>
        </mc:AlternateContent>
      </w:r>
      <w:r>
        <w:rPr>
          <w:noProof/>
        </w:rPr>
        <w:drawing>
          <wp:inline distT="0" distB="0" distL="114300" distR="114300">
            <wp:extent cx="3725545" cy="2472055"/>
            <wp:effectExtent l="0" t="0" r="8255" b="4445"/>
            <wp:docPr id="5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9"/>
                    <pic:cNvPicPr>
                      <a:picLocks noChangeAspect="1"/>
                    </pic:cNvPicPr>
                  </pic:nvPicPr>
                  <pic:blipFill>
                    <a:blip r:embed="rId43"/>
                    <a:stretch>
                      <a:fillRect/>
                    </a:stretch>
                  </pic:blipFill>
                  <pic:spPr>
                    <a:xfrm>
                      <a:off x="0" y="0"/>
                      <a:ext cx="3738466" cy="2480369"/>
                    </a:xfrm>
                    <a:prstGeom prst="rect">
                      <a:avLst/>
                    </a:prstGeom>
                    <a:noFill/>
                    <a:ln w="9525">
                      <a:noFill/>
                    </a:ln>
                  </pic:spPr>
                </pic:pic>
              </a:graphicData>
            </a:graphic>
          </wp:inline>
        </w:drawing>
      </w:r>
      <w:r>
        <w:rPr>
          <w:noProof/>
          <w:sz w:val="24"/>
        </w:rPr>
        <mc:AlternateContent>
          <mc:Choice Requires="wps">
            <w:drawing>
              <wp:anchor distT="0" distB="0" distL="114300" distR="114300" simplePos="0" relativeHeight="251659264" behindDoc="0" locked="0" layoutInCell="1" allowOverlap="1">
                <wp:simplePos x="0" y="0"/>
                <wp:positionH relativeFrom="column">
                  <wp:posOffset>3458845</wp:posOffset>
                </wp:positionH>
                <wp:positionV relativeFrom="paragraph">
                  <wp:posOffset>1748790</wp:posOffset>
                </wp:positionV>
                <wp:extent cx="1028700" cy="19050"/>
                <wp:effectExtent l="0" t="47625" r="0" b="47625"/>
                <wp:wrapNone/>
                <wp:docPr id="63" name="直接箭头连接符 63"/>
                <wp:cNvGraphicFramePr/>
                <a:graphic xmlns:a="http://schemas.openxmlformats.org/drawingml/2006/main">
                  <a:graphicData uri="http://schemas.microsoft.com/office/word/2010/wordprocessingShape">
                    <wps:wsp>
                      <wps:cNvCnPr/>
                      <wps:spPr>
                        <a:xfrm flipH="1" flipV="1">
                          <a:off x="0" y="0"/>
                          <a:ext cx="10287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2B56D" id="直接箭头连接符 63" o:spid="_x0000_s1026" type="#_x0000_t32" style="position:absolute;left:0;text-align:left;margin-left:272.35pt;margin-top:137.7pt;width:81pt;height: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" strokecolor="#5b9bd5 [3204]" strokeweight=".5pt">
                <v:stroke endarrow="open" joinstyle="miter"/>
              </v:shape>
            </w:pict>
          </mc:Fallback>
        </mc:AlternateContent>
      </w:r>
    </w:p>
    <w:p w:rsidR="00460649" w:rsidRDefault="00D24286">
      <w:pPr>
        <w:spacing w:line="360" w:lineRule="auto"/>
        <w:jc w:val="center"/>
        <w:rPr>
          <w:sz w:val="24"/>
        </w:rPr>
      </w:pPr>
      <w:r>
        <w:rPr>
          <w:rFonts w:hint="eastAsia"/>
          <w:sz w:val="24"/>
        </w:rPr>
        <w:t>图</w:t>
      </w:r>
      <w:r>
        <w:rPr>
          <w:rFonts w:hint="eastAsia"/>
          <w:sz w:val="24"/>
        </w:rPr>
        <w:t>1</w:t>
      </w:r>
      <w:r>
        <w:rPr>
          <w:sz w:val="24"/>
        </w:rPr>
        <w:t>3</w:t>
      </w:r>
      <w:r>
        <w:rPr>
          <w:rFonts w:hint="eastAsia"/>
          <w:sz w:val="24"/>
        </w:rPr>
        <w:t xml:space="preserve"> </w:t>
      </w:r>
      <w:r>
        <w:rPr>
          <w:sz w:val="24"/>
        </w:rPr>
        <w:t xml:space="preserve"> </w:t>
      </w:r>
      <w:r>
        <w:rPr>
          <w:rFonts w:hint="eastAsia"/>
          <w:sz w:val="24"/>
        </w:rPr>
        <w:t>采收机整体装配渲染图</w:t>
      </w:r>
    </w:p>
    <w:p w:rsidR="00460649" w:rsidRDefault="00460649">
      <w:pPr>
        <w:spacing w:line="360" w:lineRule="auto"/>
        <w:jc w:val="center"/>
        <w:rPr>
          <w:sz w:val="24"/>
        </w:rPr>
      </w:pPr>
    </w:p>
    <w:p w:rsidR="00460649" w:rsidRDefault="00D24286">
      <w:pPr>
        <w:spacing w:line="360" w:lineRule="auto"/>
        <w:outlineLvl w:val="1"/>
        <w:rPr>
          <w:rFonts w:ascii="黑体" w:eastAsia="黑体" w:hAnsi="黑体" w:cs="黑体"/>
          <w:sz w:val="24"/>
        </w:rPr>
      </w:pPr>
      <w:bookmarkStart w:id="23" w:name="_Toc21303"/>
      <w:bookmarkStart w:id="24" w:name="_Toc26257"/>
      <w:r>
        <w:rPr>
          <w:rFonts w:ascii="黑体" w:eastAsia="黑体" w:hAnsi="黑体" w:cs="黑体" w:hint="eastAsia"/>
          <w:sz w:val="24"/>
        </w:rPr>
        <w:t xml:space="preserve">2.7 </w:t>
      </w:r>
      <w:r>
        <w:rPr>
          <w:rFonts w:ascii="黑体" w:eastAsia="黑体" w:hAnsi="黑体" w:cs="黑体"/>
          <w:sz w:val="24"/>
        </w:rPr>
        <w:t xml:space="preserve"> </w:t>
      </w:r>
      <w:r>
        <w:rPr>
          <w:rFonts w:ascii="黑体" w:eastAsia="黑体" w:hAnsi="黑体" w:cs="黑体" w:hint="eastAsia"/>
          <w:sz w:val="24"/>
        </w:rPr>
        <w:t>采收机的各项技术设计参数</w:t>
      </w:r>
      <w:bookmarkEnd w:id="23"/>
      <w:bookmarkEnd w:id="24"/>
    </w:p>
    <w:p w:rsidR="00460649" w:rsidRDefault="00460649">
      <w:pPr>
        <w:spacing w:line="360" w:lineRule="auto"/>
        <w:outlineLvl w:val="1"/>
        <w:rPr>
          <w:rFonts w:ascii="黑体" w:eastAsia="黑体" w:hAnsi="黑体" w:cs="黑体"/>
          <w:sz w:val="24"/>
        </w:rPr>
      </w:pPr>
    </w:p>
    <w:p w:rsidR="00460649" w:rsidRDefault="00D24286">
      <w:pPr>
        <w:spacing w:line="360" w:lineRule="auto"/>
        <w:jc w:val="center"/>
        <w:rPr>
          <w:rFonts w:ascii="黑体" w:eastAsia="黑体" w:hAnsi="黑体" w:cs="黑体"/>
          <w:sz w:val="24"/>
        </w:rPr>
      </w:pPr>
      <w:r>
        <w:rPr>
          <w:rFonts w:asciiTheme="minorEastAsia" w:hAnsiTheme="minorEastAsia" w:cstheme="minorEastAsia" w:hint="eastAsia"/>
          <w:sz w:val="24"/>
        </w:rPr>
        <w:t>表1 采收机的各项技术设计参数</w:t>
      </w:r>
    </w:p>
    <w:tbl>
      <w:tblPr>
        <w:tblStyle w:val="ab"/>
        <w:tblW w:w="940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0"/>
        <w:gridCol w:w="4700"/>
      </w:tblGrid>
      <w:tr w:rsidR="00460649">
        <w:trPr>
          <w:jc w:val="center"/>
        </w:trPr>
        <w:tc>
          <w:tcPr>
            <w:tcW w:w="4700" w:type="dxa"/>
            <w:tcBorders>
              <w:top w:val="single" w:sz="12" w:space="0" w:color="auto"/>
              <w:bottom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技术项目</w:t>
            </w:r>
          </w:p>
        </w:tc>
        <w:tc>
          <w:tcPr>
            <w:tcW w:w="4700" w:type="dxa"/>
            <w:tcBorders>
              <w:top w:val="single" w:sz="12" w:space="0" w:color="auto"/>
              <w:bottom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参数</w:t>
            </w:r>
          </w:p>
        </w:tc>
      </w:tr>
      <w:tr w:rsidR="00460649">
        <w:trPr>
          <w:jc w:val="center"/>
        </w:trPr>
        <w:tc>
          <w:tcPr>
            <w:tcW w:w="4700" w:type="dxa"/>
            <w:tcBorders>
              <w:top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整机尺寸（mm）</w:t>
            </w:r>
          </w:p>
        </w:tc>
        <w:tc>
          <w:tcPr>
            <w:tcW w:w="4700" w:type="dxa"/>
            <w:tcBorders>
              <w:top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1680×170×130</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采收机手持部分质量（kg）</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10.3</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夹持树干尺寸范围(mm)</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20-50</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配套汽油机最大功率(kw)</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1.7</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减速器减速比</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7.5</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振动频率（Hz）</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4-10</w:t>
            </w:r>
          </w:p>
        </w:tc>
      </w:tr>
      <w:tr w:rsidR="00460649">
        <w:trPr>
          <w:jc w:val="center"/>
        </w:trPr>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最大振幅（mm）</w:t>
            </w:r>
          </w:p>
        </w:tc>
        <w:tc>
          <w:tcPr>
            <w:tcW w:w="4700" w:type="dxa"/>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48</w:t>
            </w:r>
          </w:p>
        </w:tc>
      </w:tr>
      <w:tr w:rsidR="00460649">
        <w:trPr>
          <w:jc w:val="center"/>
        </w:trPr>
        <w:tc>
          <w:tcPr>
            <w:tcW w:w="4700" w:type="dxa"/>
            <w:tcBorders>
              <w:bottom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设计振动力（N）</w:t>
            </w:r>
          </w:p>
        </w:tc>
        <w:tc>
          <w:tcPr>
            <w:tcW w:w="4700" w:type="dxa"/>
            <w:tcBorders>
              <w:bottom w:val="single" w:sz="12" w:space="0" w:color="auto"/>
            </w:tcBorders>
          </w:tcPr>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500</w:t>
            </w:r>
          </w:p>
        </w:tc>
      </w:tr>
    </w:tbl>
    <w:p w:rsidR="00460649" w:rsidRDefault="00D24286">
      <w:pPr>
        <w:spacing w:line="360" w:lineRule="auto"/>
        <w:outlineLvl w:val="0"/>
        <w:rPr>
          <w:rFonts w:ascii="黑体" w:eastAsia="黑体" w:hAnsi="黑体" w:cs="黑体"/>
          <w:sz w:val="28"/>
          <w:szCs w:val="28"/>
        </w:rPr>
      </w:pPr>
      <w:bookmarkStart w:id="25" w:name="_Toc10961"/>
      <w:bookmarkStart w:id="26" w:name="_Toc5547"/>
      <w:r>
        <w:rPr>
          <w:rFonts w:ascii="黑体" w:eastAsia="黑体" w:hAnsi="黑体" w:cs="黑体" w:hint="eastAsia"/>
          <w:sz w:val="28"/>
          <w:szCs w:val="28"/>
        </w:rPr>
        <w:lastRenderedPageBreak/>
        <w:t xml:space="preserve">3 </w:t>
      </w:r>
      <w:r>
        <w:rPr>
          <w:rFonts w:ascii="黑体" w:eastAsia="黑体" w:hAnsi="黑体" w:cs="黑体"/>
          <w:sz w:val="28"/>
          <w:szCs w:val="28"/>
        </w:rPr>
        <w:t xml:space="preserve"> </w:t>
      </w:r>
      <w:r>
        <w:rPr>
          <w:rFonts w:ascii="黑体" w:eastAsia="黑体" w:hAnsi="黑体" w:cs="黑体" w:hint="eastAsia"/>
          <w:sz w:val="28"/>
          <w:szCs w:val="28"/>
        </w:rPr>
        <w:t>装夹装置的具体设计</w:t>
      </w:r>
      <w:bookmarkEnd w:id="25"/>
      <w:bookmarkEnd w:id="26"/>
    </w:p>
    <w:p w:rsidR="00460649" w:rsidRDefault="00D24286">
      <w:pPr>
        <w:spacing w:line="360" w:lineRule="auto"/>
        <w:outlineLvl w:val="1"/>
        <w:rPr>
          <w:rFonts w:ascii="黑体" w:eastAsia="黑体" w:hAnsi="黑体" w:cs="黑体"/>
          <w:sz w:val="24"/>
        </w:rPr>
      </w:pPr>
      <w:bookmarkStart w:id="27" w:name="_Toc3460"/>
      <w:bookmarkStart w:id="28" w:name="_Toc9232"/>
      <w:r>
        <w:rPr>
          <w:rFonts w:ascii="黑体" w:eastAsia="黑体" w:hAnsi="黑体" w:cs="黑体" w:hint="eastAsia"/>
          <w:sz w:val="24"/>
        </w:rPr>
        <w:t xml:space="preserve">3.1 </w:t>
      </w:r>
      <w:r>
        <w:rPr>
          <w:rFonts w:ascii="黑体" w:eastAsia="黑体" w:hAnsi="黑体" w:cs="黑体"/>
          <w:sz w:val="24"/>
        </w:rPr>
        <w:t xml:space="preserve"> </w:t>
      </w:r>
      <w:r>
        <w:rPr>
          <w:rFonts w:ascii="黑体" w:eastAsia="黑体" w:hAnsi="黑体" w:cs="黑体" w:hint="eastAsia"/>
          <w:sz w:val="24"/>
        </w:rPr>
        <w:t>现有的装夹装置</w:t>
      </w:r>
      <w:bookmarkEnd w:id="27"/>
      <w:bookmarkEnd w:id="28"/>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推摇器的装夹机构，通常钳式夹持头和C型的夹持头部，含有动定夹头，夹持器的的展开和合紧利用液压系统进行控制并操作，这类夹持头适用于配套液压系统的大型果实采摘器</w:t>
      </w:r>
      <w:r>
        <w:rPr>
          <w:rFonts w:asciiTheme="minorEastAsia" w:hAnsiTheme="minorEastAsia" w:cstheme="minorEastAsia" w:hint="eastAsia"/>
          <w:bCs/>
          <w:sz w:val="24"/>
        </w:rPr>
        <w:t>（吐鲁洪，2004</w:t>
      </w:r>
      <w:r>
        <w:rPr>
          <w:rFonts w:asciiTheme="minorEastAsia" w:hAnsiTheme="minorEastAsia" w:cstheme="minorEastAsia" w:hint="eastAsia"/>
          <w:b/>
          <w:bCs/>
          <w:sz w:val="24"/>
        </w:rPr>
        <w:t>）</w:t>
      </w:r>
      <w:r>
        <w:rPr>
          <w:rFonts w:asciiTheme="minorEastAsia" w:hAnsiTheme="minorEastAsia" w:cstheme="minorEastAsia" w:hint="eastAsia"/>
          <w:sz w:val="24"/>
        </w:rPr>
        <w:t>。对于大型行走式的振动采收机，通常使用钳式振动头，果实产生振动的装置放置在拖拉机前段部位，同样运用液压油缸进行夹持有开闭</w:t>
      </w:r>
      <w:r>
        <w:rPr>
          <w:rFonts w:asciiTheme="minorEastAsia" w:hAnsiTheme="minorEastAsia" w:cstheme="minorEastAsia" w:hint="eastAsia"/>
          <w:bCs/>
          <w:sz w:val="24"/>
        </w:rPr>
        <w:t>（汤智辉，2010）</w:t>
      </w:r>
      <w:r>
        <w:rPr>
          <w:rFonts w:asciiTheme="minorEastAsia" w:hAnsiTheme="minorEastAsia" w:cstheme="minorEastAsia" w:hint="eastAsia"/>
          <w:sz w:val="24"/>
        </w:rPr>
        <w:t>。</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pPr>
      <w:r>
        <w:rPr>
          <w:noProof/>
        </w:rPr>
        <w:drawing>
          <wp:inline distT="0" distB="0" distL="114300" distR="114300">
            <wp:extent cx="3362325" cy="175895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4"/>
                    <a:stretch>
                      <a:fillRect/>
                    </a:stretch>
                  </pic:blipFill>
                  <pic:spPr>
                    <a:xfrm>
                      <a:off x="0" y="0"/>
                      <a:ext cx="3370178" cy="1763687"/>
                    </a:xfrm>
                    <a:prstGeom prst="rect">
                      <a:avLst/>
                    </a:prstGeom>
                    <a:noFill/>
                    <a:ln w="9525">
                      <a:noFill/>
                    </a:ln>
                  </pic:spPr>
                </pic:pic>
              </a:graphicData>
            </a:graphic>
          </wp:inline>
        </w:drawing>
      </w:r>
    </w:p>
    <w:p w:rsidR="00460649" w:rsidRDefault="00D24286">
      <w:pPr>
        <w:numPr>
          <w:ilvl w:val="0"/>
          <w:numId w:val="3"/>
        </w:numPr>
        <w:spacing w:line="360" w:lineRule="auto"/>
        <w:jc w:val="center"/>
        <w:rPr>
          <w:rFonts w:ascii="Cambria Math" w:eastAsia="宋体" w:hAnsi="Cambria Math" w:cs="宋体" w:hint="eastAsia"/>
          <w:sz w:val="24"/>
          <w:oMath/>
        </w:rPr>
      </w:pPr>
      <m:oMath>
        <m:r>
          <m:rPr>
            <m:sty m:val="p"/>
          </m:rPr>
          <w:rPr>
            <w:rFonts w:ascii="Cambria Math" w:eastAsia="宋体" w:hAnsi="Cambria Math" w:cs="宋体" w:hint="eastAsia"/>
            <w:sz w:val="24"/>
          </w:rPr>
          <m:t>活动夹头</m:t>
        </m:r>
        <m:r>
          <m:rPr>
            <m:sty m:val="p"/>
          </m:rPr>
          <w:rPr>
            <w:rFonts w:ascii="Cambria Math" w:eastAsia="宋体" w:hAnsi="Cambria Math" w:cs="宋体" w:hint="eastAsia"/>
            <w:sz w:val="24"/>
          </w:rPr>
          <m:t xml:space="preserve">  2.</m:t>
        </m:r>
        <m:r>
          <m:rPr>
            <m:sty m:val="p"/>
          </m:rPr>
          <w:rPr>
            <w:rFonts w:ascii="Cambria Math" w:eastAsia="宋体" w:hAnsi="Cambria Math" w:cs="宋体" w:hint="eastAsia"/>
            <w:sz w:val="24"/>
          </w:rPr>
          <m:t>弹性垫</m:t>
        </m:r>
        <m:r>
          <m:rPr>
            <m:sty m:val="p"/>
          </m:rPr>
          <w:rPr>
            <w:rFonts w:ascii="Cambria Math" w:eastAsia="宋体" w:hAnsi="Cambria Math" w:cs="宋体" w:hint="eastAsia"/>
            <w:sz w:val="24"/>
          </w:rPr>
          <m:t xml:space="preserve">  3.</m:t>
        </m:r>
        <m:r>
          <m:rPr>
            <m:sty m:val="p"/>
          </m:rPr>
          <w:rPr>
            <w:rFonts w:ascii="Cambria Math" w:eastAsia="宋体" w:hAnsi="Cambria Math" w:cs="宋体" w:hint="eastAsia"/>
            <w:sz w:val="24"/>
          </w:rPr>
          <m:t>固定夹头</m:t>
        </m:r>
      </m:oMath>
    </w:p>
    <w:p w:rsidR="00460649" w:rsidRDefault="00D24286">
      <w:pPr>
        <w:spacing w:line="360" w:lineRule="auto"/>
        <w:jc w:val="center"/>
        <w:rPr>
          <w:sz w:val="24"/>
        </w:rPr>
      </w:pPr>
      <m:oMathPara>
        <m:oMath>
          <m:r>
            <m:rPr>
              <m:sty m:val="p"/>
            </m:rPr>
            <w:rPr>
              <w:rFonts w:ascii="Cambria Math" w:eastAsia="宋体" w:hAnsi="Cambria Math" w:cs="宋体" w:hint="eastAsia"/>
              <w:sz w:val="24"/>
            </w:rPr>
            <m:t>图</m:t>
          </m:r>
          <m:r>
            <m:rPr>
              <m:sty m:val="p"/>
            </m:rPr>
            <w:rPr>
              <w:rFonts w:ascii="Cambria Math" w:eastAsia="宋体" w:hAnsi="Cambria Math" w:cs="宋体" w:hint="eastAsia"/>
              <w:sz w:val="24"/>
            </w:rPr>
            <m:t xml:space="preserve">14 </m:t>
          </m:r>
          <m:r>
            <m:rPr>
              <m:sty m:val="p"/>
            </m:rPr>
            <w:rPr>
              <w:rFonts w:ascii="Cambria Math" w:eastAsia="宋体" w:hAnsi="Cambria Math" w:cs="宋体"/>
              <w:sz w:val="24"/>
            </w:rPr>
            <m:t xml:space="preserve"> </m:t>
          </m:r>
          <m:r>
            <m:rPr>
              <m:sty m:val="p"/>
            </m:rPr>
            <w:rPr>
              <w:rFonts w:ascii="Cambria Math" w:eastAsia="宋体" w:hAnsi="Cambria Math" w:cs="宋体" w:hint="eastAsia"/>
              <w:sz w:val="24"/>
            </w:rPr>
            <m:t>液压推动的</m:t>
          </m:r>
          <m:r>
            <m:rPr>
              <m:sty m:val="p"/>
            </m:rPr>
            <w:rPr>
              <w:rFonts w:ascii="Cambria Math" w:eastAsia="宋体" w:hAnsi="Cambria Math" w:cs="宋体" w:hint="eastAsia"/>
              <w:sz w:val="24"/>
            </w:rPr>
            <m:t>C</m:t>
          </m:r>
          <m:r>
            <m:rPr>
              <m:sty m:val="p"/>
            </m:rPr>
            <w:rPr>
              <w:rFonts w:ascii="Cambria Math" w:eastAsia="宋体" w:hAnsi="Cambria Math" w:cs="宋体" w:hint="eastAsia"/>
              <w:sz w:val="24"/>
            </w:rPr>
            <m:t>型夹持器</m:t>
          </m:r>
        </m:oMath>
      </m:oMathPara>
    </w:p>
    <w:p w:rsidR="00460649" w:rsidRDefault="00460649">
      <w:pPr>
        <w:spacing w:line="360" w:lineRule="auto"/>
        <w:jc w:val="center"/>
        <w:rPr>
          <w:rFonts w:ascii="Cambria Math" w:eastAsia="宋体" w:hAnsi="Cambria Math" w:cs="宋体" w:hint="eastAsia"/>
          <w:sz w:val="24"/>
          <w:oMath/>
        </w:rPr>
      </w:pPr>
    </w:p>
    <w:p w:rsidR="00460649" w:rsidRDefault="00D24286">
      <w:pPr>
        <w:spacing w:line="360" w:lineRule="auto"/>
        <w:jc w:val="center"/>
      </w:pPr>
      <w:r>
        <w:rPr>
          <w:noProof/>
        </w:rPr>
        <w:drawing>
          <wp:inline distT="0" distB="0" distL="114300" distR="114300">
            <wp:extent cx="4448175" cy="2500630"/>
            <wp:effectExtent l="0" t="0" r="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45"/>
                    <a:stretch>
                      <a:fillRect/>
                    </a:stretch>
                  </pic:blipFill>
                  <pic:spPr>
                    <a:xfrm>
                      <a:off x="0" y="0"/>
                      <a:ext cx="4472518" cy="2514581"/>
                    </a:xfrm>
                    <a:prstGeom prst="rect">
                      <a:avLst/>
                    </a:prstGeom>
                    <a:noFill/>
                    <a:ln w="9525">
                      <a:noFill/>
                    </a:ln>
                  </pic:spPr>
                </pic:pic>
              </a:graphicData>
            </a:graphic>
          </wp:inline>
        </w:drawing>
      </w:r>
    </w:p>
    <w:p w:rsidR="00460649" w:rsidRDefault="00D24286">
      <w:pPr>
        <w:spacing w:line="360" w:lineRule="auto"/>
        <w:jc w:val="center"/>
      </w:pPr>
      <w:r>
        <w:rPr>
          <w:noProof/>
        </w:rPr>
        <w:lastRenderedPageBreak/>
        <w:drawing>
          <wp:inline distT="0" distB="0" distL="114300" distR="114300">
            <wp:extent cx="4333875" cy="2352040"/>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46"/>
                    <a:stretch>
                      <a:fillRect/>
                    </a:stretch>
                  </pic:blipFill>
                  <pic:spPr>
                    <a:xfrm>
                      <a:off x="0" y="0"/>
                      <a:ext cx="4387032" cy="2381389"/>
                    </a:xfrm>
                    <a:prstGeom prst="rect">
                      <a:avLst/>
                    </a:prstGeom>
                    <a:noFill/>
                    <a:ln w="9525">
                      <a:noFill/>
                    </a:ln>
                  </pic:spPr>
                </pic:pic>
              </a:graphicData>
            </a:graphic>
          </wp:inline>
        </w:drawing>
      </w:r>
    </w:p>
    <w:p w:rsidR="00460649" w:rsidRDefault="00D24286">
      <w:pPr>
        <w:numPr>
          <w:ilvl w:val="0"/>
          <w:numId w:val="4"/>
        </w:numPr>
        <w:rPr>
          <w:rFonts w:ascii="Cambria Math" w:eastAsia="宋体" w:hAnsi="Cambria Math" w:cs="宋体" w:hint="eastAsia"/>
          <w:sz w:val="24"/>
          <w:oMath/>
        </w:rPr>
      </w:pPr>
      <m:oMath>
        <m:r>
          <m:rPr>
            <m:sty m:val="p"/>
          </m:rPr>
          <w:rPr>
            <w:rFonts w:ascii="Cambria Math" w:eastAsia="宋体" w:hAnsi="Cambria Math" w:cs="宋体" w:hint="eastAsia"/>
            <w:sz w:val="24"/>
          </w:rPr>
          <m:t>钳式振动头</m:t>
        </m:r>
        <m:r>
          <m:rPr>
            <m:sty m:val="p"/>
          </m:rPr>
          <w:rPr>
            <w:rFonts w:ascii="Cambria Math" w:eastAsia="宋体" w:hAnsi="Cambria Math" w:cs="宋体" w:hint="eastAsia"/>
            <w:sz w:val="24"/>
          </w:rPr>
          <m:t xml:space="preserve"> 2.</m:t>
        </m:r>
        <m:r>
          <m:rPr>
            <m:sty m:val="p"/>
          </m:rPr>
          <w:rPr>
            <w:rFonts w:ascii="Cambria Math" w:eastAsia="宋体" w:hAnsi="Cambria Math" w:cs="宋体" w:hint="eastAsia"/>
            <w:sz w:val="24"/>
          </w:rPr>
          <m:t>振动头悬挂叉</m:t>
        </m:r>
        <m:r>
          <m:rPr>
            <m:sty m:val="p"/>
          </m:rPr>
          <w:rPr>
            <w:rFonts w:ascii="Cambria Math" w:eastAsia="宋体" w:hAnsi="Cambria Math" w:cs="宋体" w:hint="eastAsia"/>
            <w:sz w:val="24"/>
          </w:rPr>
          <m:t xml:space="preserve"> 3.</m:t>
        </m:r>
        <m:r>
          <m:rPr>
            <m:sty m:val="p"/>
          </m:rPr>
          <w:rPr>
            <w:rFonts w:ascii="Cambria Math" w:eastAsia="宋体" w:hAnsi="Cambria Math" w:cs="宋体" w:hint="eastAsia"/>
            <w:sz w:val="24"/>
          </w:rPr>
          <m:t>推拉液压油缸</m:t>
        </m:r>
        <m:r>
          <m:rPr>
            <m:sty m:val="p"/>
          </m:rPr>
          <w:rPr>
            <w:rFonts w:ascii="Cambria Math" w:eastAsia="宋体" w:hAnsi="Cambria Math" w:cs="宋体" w:hint="eastAsia"/>
            <w:sz w:val="24"/>
          </w:rPr>
          <m:t xml:space="preserve"> 4.</m:t>
        </m:r>
        <m:r>
          <m:rPr>
            <m:sty m:val="p"/>
          </m:rPr>
          <w:rPr>
            <w:rFonts w:ascii="Cambria Math" w:eastAsia="宋体" w:hAnsi="Cambria Math" w:cs="宋体" w:hint="eastAsia"/>
            <w:sz w:val="24"/>
          </w:rPr>
          <m:t>伸缩支臂</m:t>
        </m:r>
        <m:r>
          <m:rPr>
            <m:sty m:val="p"/>
          </m:rPr>
          <w:rPr>
            <w:rFonts w:ascii="Cambria Math" w:eastAsia="宋体" w:hAnsi="Cambria Math" w:cs="宋体" w:hint="eastAsia"/>
            <w:sz w:val="24"/>
          </w:rPr>
          <m:t xml:space="preserve"> 5.</m:t>
        </m:r>
        <m:r>
          <m:rPr>
            <m:sty m:val="p"/>
          </m:rPr>
          <w:rPr>
            <w:rFonts w:ascii="Cambria Math" w:eastAsia="宋体" w:hAnsi="Cambria Math" w:cs="宋体" w:hint="eastAsia"/>
            <w:sz w:val="24"/>
          </w:rPr>
          <m:t>主梁架</m:t>
        </m:r>
        <m:r>
          <m:rPr>
            <m:sty m:val="p"/>
          </m:rPr>
          <w:rPr>
            <w:rFonts w:ascii="Cambria Math" w:eastAsia="宋体" w:hAnsi="Cambria Math" w:cs="宋体" w:hint="eastAsia"/>
            <w:sz w:val="24"/>
          </w:rPr>
          <m:t xml:space="preserve"> 6.</m:t>
        </m:r>
        <m:r>
          <m:rPr>
            <m:sty m:val="p"/>
          </m:rPr>
          <w:rPr>
            <w:rFonts w:ascii="Cambria Math" w:eastAsia="宋体" w:hAnsi="Cambria Math" w:cs="宋体" w:hint="eastAsia"/>
            <w:sz w:val="24"/>
          </w:rPr>
          <m:t>油箱</m:t>
        </m:r>
        <m:r>
          <m:rPr>
            <m:sty m:val="p"/>
          </m:rPr>
          <w:rPr>
            <w:rFonts w:ascii="Cambria Math" w:eastAsia="宋体" w:hAnsi="Cambria Math" w:cs="宋体" w:hint="eastAsia"/>
            <w:sz w:val="24"/>
          </w:rPr>
          <m:t xml:space="preserve"> 7.</m:t>
        </m:r>
        <m:r>
          <m:rPr>
            <m:sty m:val="p"/>
          </m:rPr>
          <w:rPr>
            <w:rFonts w:ascii="Cambria Math" w:eastAsia="宋体" w:hAnsi="Cambria Math" w:cs="宋体" w:hint="eastAsia"/>
            <w:sz w:val="24"/>
          </w:rPr>
          <m:t>配重</m:t>
        </m:r>
        <m:r>
          <m:rPr>
            <m:sty m:val="p"/>
          </m:rPr>
          <w:rPr>
            <w:rFonts w:ascii="Cambria Math" w:eastAsia="宋体" w:hAnsi="Cambria Math" w:cs="宋体" w:hint="eastAsia"/>
            <w:sz w:val="24"/>
          </w:rPr>
          <m:t xml:space="preserve"> </m:t>
        </m:r>
      </m:oMath>
    </w:p>
    <w:p w:rsidR="00460649" w:rsidRDefault="00D24286">
      <w:pPr>
        <w:numPr>
          <w:ilvl w:val="0"/>
          <w:numId w:val="5"/>
        </w:numPr>
        <w:rPr>
          <w:rFonts w:ascii="Cambria Math" w:eastAsia="宋体" w:hAnsi="Cambria Math" w:cs="宋体" w:hint="eastAsia"/>
          <w:sz w:val="24"/>
          <w:oMath/>
        </w:rPr>
      </w:pPr>
      <m:oMath>
        <m:r>
          <m:rPr>
            <m:sty m:val="p"/>
          </m:rPr>
          <w:rPr>
            <w:rFonts w:ascii="Cambria Math" w:eastAsia="宋体" w:hAnsi="Cambria Math" w:cs="宋体" w:hint="eastAsia"/>
            <w:sz w:val="24"/>
          </w:rPr>
          <m:t>传动轴</m:t>
        </m:r>
        <m:r>
          <m:rPr>
            <m:sty m:val="p"/>
          </m:rPr>
          <w:rPr>
            <w:rFonts w:ascii="Cambria Math" w:eastAsia="宋体" w:hAnsi="Cambria Math" w:cs="宋体" w:hint="eastAsia"/>
            <w:sz w:val="24"/>
          </w:rPr>
          <m:t xml:space="preserve"> 9.</m:t>
        </m:r>
        <m:r>
          <m:rPr>
            <m:sty m:val="p"/>
          </m:rPr>
          <w:rPr>
            <w:rFonts w:ascii="Cambria Math" w:eastAsia="宋体" w:hAnsi="Cambria Math" w:cs="宋体" w:hint="eastAsia"/>
            <w:sz w:val="24"/>
          </w:rPr>
          <m:t>左右侧面支架</m:t>
        </m:r>
        <m:r>
          <m:rPr>
            <m:sty m:val="p"/>
          </m:rPr>
          <w:rPr>
            <w:rFonts w:ascii="Cambria Math" w:eastAsia="宋体" w:hAnsi="Cambria Math" w:cs="宋体" w:hint="eastAsia"/>
            <w:sz w:val="24"/>
          </w:rPr>
          <m:t xml:space="preserve"> 10.</m:t>
        </m:r>
        <m:r>
          <m:rPr>
            <m:sty m:val="p"/>
          </m:rPr>
          <w:rPr>
            <w:rFonts w:ascii="Cambria Math" w:eastAsia="宋体" w:hAnsi="Cambria Math" w:cs="宋体" w:hint="eastAsia"/>
            <w:sz w:val="24"/>
          </w:rPr>
          <m:t>支撑液压油缸</m:t>
        </m:r>
        <m:r>
          <m:rPr>
            <m:sty m:val="p"/>
          </m:rPr>
          <w:rPr>
            <w:rFonts w:ascii="Cambria Math" w:eastAsia="宋体" w:hAnsi="Cambria Math" w:cs="宋体" w:hint="eastAsia"/>
            <w:sz w:val="24"/>
          </w:rPr>
          <m:t xml:space="preserve"> 11.</m:t>
        </m:r>
        <m:r>
          <m:rPr>
            <m:sty m:val="p"/>
          </m:rPr>
          <w:rPr>
            <w:rFonts w:ascii="Cambria Math" w:eastAsia="宋体" w:hAnsi="Cambria Math" w:cs="宋体" w:hint="eastAsia"/>
            <w:sz w:val="24"/>
          </w:rPr>
          <m:t>套管</m:t>
        </m:r>
        <m:r>
          <m:rPr>
            <m:sty m:val="p"/>
          </m:rPr>
          <w:rPr>
            <w:rFonts w:ascii="Cambria Math" w:eastAsia="宋体" w:hAnsi="Cambria Math" w:cs="宋体" w:hint="eastAsia"/>
            <w:sz w:val="24"/>
          </w:rPr>
          <m:t xml:space="preserve"> 12.</m:t>
        </m:r>
        <m:r>
          <m:rPr>
            <m:sty m:val="p"/>
          </m:rPr>
          <w:rPr>
            <w:rFonts w:ascii="Cambria Math" w:eastAsia="宋体" w:hAnsi="Cambria Math" w:cs="宋体" w:hint="eastAsia"/>
            <w:sz w:val="24"/>
          </w:rPr>
          <m:t>纵向液压油缸</m:t>
        </m:r>
        <m:r>
          <m:rPr>
            <m:sty m:val="p"/>
          </m:rPr>
          <w:rPr>
            <w:rFonts w:ascii="Cambria Math" w:eastAsia="宋体" w:hAnsi="Cambria Math" w:cs="宋体" w:hint="eastAsia"/>
            <w:sz w:val="24"/>
          </w:rPr>
          <m:t xml:space="preserve"> 13.</m:t>
        </m:r>
        <m:r>
          <m:rPr>
            <m:sty m:val="p"/>
          </m:rPr>
          <w:rPr>
            <w:rFonts w:ascii="Cambria Math" w:eastAsia="宋体" w:hAnsi="Cambria Math" w:cs="宋体" w:hint="eastAsia"/>
            <w:sz w:val="24"/>
          </w:rPr>
          <m:t>液压马达</m:t>
        </m:r>
      </m:oMath>
    </w:p>
    <w:p w:rsidR="00460649" w:rsidRDefault="00D24286">
      <w:pPr>
        <w:numPr>
          <w:ilvl w:val="0"/>
          <w:numId w:val="6"/>
        </w:numPr>
        <w:rPr>
          <w:rFonts w:ascii="Cambria Math" w:eastAsia="宋体" w:hAnsi="Cambria Math" w:cs="宋体" w:hint="eastAsia"/>
          <w:sz w:val="24"/>
          <w:oMath/>
        </w:rPr>
      </w:pPr>
      <m:oMath>
        <m:r>
          <m:rPr>
            <m:sty m:val="p"/>
          </m:rPr>
          <w:rPr>
            <w:rFonts w:ascii="Cambria Math" w:eastAsia="宋体" w:hAnsi="Cambria Math" w:cs="宋体" w:hint="eastAsia"/>
            <w:sz w:val="24"/>
          </w:rPr>
          <m:t>夹钳开闭液压油缸</m:t>
        </m:r>
        <m:r>
          <m:rPr>
            <m:sty m:val="p"/>
          </m:rPr>
          <w:rPr>
            <w:rFonts w:ascii="Cambria Math" w:eastAsia="宋体" w:hAnsi="Cambria Math" w:cs="宋体" w:hint="eastAsia"/>
            <w:sz w:val="24"/>
          </w:rPr>
          <m:t xml:space="preserve"> 15.</m:t>
        </m:r>
        <m:r>
          <m:rPr>
            <m:sty m:val="p"/>
          </m:rPr>
          <w:rPr>
            <w:rFonts w:ascii="Cambria Math" w:eastAsia="宋体" w:hAnsi="Cambria Math" w:cs="宋体" w:hint="eastAsia"/>
            <w:sz w:val="24"/>
          </w:rPr>
          <m:t>横向液压油缸</m:t>
        </m:r>
        <m:r>
          <m:rPr>
            <m:sty m:val="p"/>
          </m:rPr>
          <w:rPr>
            <w:rFonts w:ascii="Cambria Math" w:eastAsia="宋体" w:hAnsi="Cambria Math" w:cs="宋体" w:hint="eastAsia"/>
            <w:sz w:val="24"/>
          </w:rPr>
          <m:t xml:space="preserve"> 16.T</m:t>
        </m:r>
        <m:r>
          <m:rPr>
            <m:sty m:val="p"/>
          </m:rPr>
          <w:rPr>
            <w:rFonts w:ascii="Cambria Math" w:eastAsia="宋体" w:hAnsi="Cambria Math" w:cs="宋体" w:hint="eastAsia"/>
            <w:sz w:val="24"/>
          </w:rPr>
          <m:t>形轴套</m:t>
        </m:r>
        <m:r>
          <m:rPr>
            <m:sty m:val="p"/>
          </m:rPr>
          <w:rPr>
            <w:rFonts w:ascii="Cambria Math" w:eastAsia="宋体" w:hAnsi="Cambria Math" w:cs="宋体" w:hint="eastAsia"/>
            <w:sz w:val="24"/>
          </w:rPr>
          <m:t xml:space="preserve"> 17.</m:t>
        </m:r>
        <m:r>
          <m:rPr>
            <m:sty m:val="p"/>
          </m:rPr>
          <w:rPr>
            <w:rFonts w:ascii="Cambria Math" w:eastAsia="宋体" w:hAnsi="Cambria Math" w:cs="宋体" w:hint="eastAsia"/>
            <w:sz w:val="24"/>
          </w:rPr>
          <m:t>液压控制阀</m:t>
        </m:r>
      </m:oMath>
    </w:p>
    <w:p w:rsidR="00460649" w:rsidRDefault="00D24286">
      <w:pPr>
        <w:jc w:val="center"/>
        <w:rPr>
          <w:rFonts w:ascii="Cambria Math" w:eastAsia="宋体" w:hAnsi="Cambria Math" w:cs="宋体" w:hint="eastAsia"/>
          <w:sz w:val="24"/>
          <w:oMath/>
        </w:rPr>
      </w:pPr>
      <m:oMathPara>
        <m:oMath>
          <m:r>
            <m:rPr>
              <m:sty m:val="p"/>
            </m:rPr>
            <w:rPr>
              <w:rFonts w:ascii="Cambria Math" w:eastAsia="宋体" w:hAnsi="Cambria Math" w:cs="宋体" w:hint="eastAsia"/>
              <w:sz w:val="24"/>
            </w:rPr>
            <m:t>图</m:t>
          </m:r>
          <m:r>
            <m:rPr>
              <m:sty m:val="p"/>
            </m:rPr>
            <w:rPr>
              <w:rFonts w:ascii="Cambria Math" w:eastAsia="宋体" w:hAnsi="Cambria Math" w:cs="宋体" w:hint="eastAsia"/>
              <w:sz w:val="24"/>
            </w:rPr>
            <m:t xml:space="preserve">15 </m:t>
          </m:r>
          <m:r>
            <m:rPr>
              <m:sty m:val="p"/>
            </m:rPr>
            <w:rPr>
              <w:rFonts w:ascii="Cambria Math" w:eastAsia="宋体" w:hAnsi="Cambria Math" w:cs="宋体"/>
              <w:sz w:val="24"/>
            </w:rPr>
            <m:t xml:space="preserve">  </m:t>
          </m:r>
          <m:r>
            <m:rPr>
              <m:sty m:val="p"/>
            </m:rPr>
            <w:rPr>
              <w:rFonts w:ascii="Cambria Math" w:eastAsia="宋体" w:hAnsi="Cambria Math" w:cs="宋体" w:hint="eastAsia"/>
              <w:sz w:val="24"/>
            </w:rPr>
            <m:t>拖拉机式果树采收机示意图</m:t>
          </m:r>
        </m:oMath>
      </m:oMathPara>
    </w:p>
    <w:p w:rsidR="00460649" w:rsidRDefault="00460649">
      <w:pPr>
        <w:spacing w:line="360" w:lineRule="auto"/>
        <w:jc w:val="center"/>
        <w:rPr>
          <w:rFonts w:ascii="宋体" w:eastAsia="宋体" w:hAnsi="宋体" w:cs="宋体"/>
          <w:sz w:val="24"/>
        </w:rPr>
      </w:pPr>
    </w:p>
    <w:p w:rsidR="00460649" w:rsidRDefault="00D24286">
      <w:pPr>
        <w:spacing w:line="360" w:lineRule="auto"/>
        <w:rPr>
          <w:rFonts w:ascii="宋体" w:eastAsia="宋体" w:hAnsi="宋体" w:cs="宋体"/>
          <w:sz w:val="24"/>
        </w:rPr>
      </w:pPr>
      <w:r>
        <w:rPr>
          <w:rFonts w:hint="eastAsia"/>
        </w:rPr>
        <w:t xml:space="preserve">    </w:t>
      </w:r>
      <w:r>
        <w:rPr>
          <w:rFonts w:ascii="宋体" w:eastAsia="宋体" w:hAnsi="宋体" w:cs="宋体" w:hint="eastAsia"/>
          <w:sz w:val="24"/>
        </w:rPr>
        <w:t xml:space="preserve"> 对于基于偏心轮振动机理的连续式采收机，则将振动器、悬臂和卡箍器做成一体式，调整操纵悬臂用来改变卡箍器的的开紧程度，夹持树干或主要枝杆使其做出持续性的振动</w:t>
      </w:r>
      <w:r>
        <w:rPr>
          <w:rFonts w:ascii="宋体" w:eastAsia="宋体" w:hAnsi="宋体" w:cs="宋体" w:hint="eastAsia"/>
          <w:bCs/>
          <w:sz w:val="24"/>
        </w:rPr>
        <w:t>（陈度，2011）</w:t>
      </w:r>
      <w:r>
        <w:rPr>
          <w:rFonts w:ascii="宋体" w:eastAsia="宋体" w:hAnsi="宋体" w:cs="宋体" w:hint="eastAsia"/>
          <w:sz w:val="24"/>
        </w:rPr>
        <w:t>。</w:t>
      </w:r>
    </w:p>
    <w:p w:rsidR="00460649" w:rsidRDefault="00460649">
      <w:pPr>
        <w:spacing w:line="360" w:lineRule="auto"/>
        <w:rPr>
          <w:rFonts w:ascii="宋体" w:eastAsia="宋体" w:hAnsi="宋体" w:cs="宋体"/>
          <w:sz w:val="24"/>
        </w:rPr>
      </w:pPr>
    </w:p>
    <w:p w:rsidR="00460649" w:rsidRDefault="00D24286">
      <w:pPr>
        <w:spacing w:line="360" w:lineRule="auto"/>
        <w:jc w:val="center"/>
      </w:pPr>
      <w:r>
        <w:rPr>
          <w:noProof/>
        </w:rPr>
        <w:drawing>
          <wp:inline distT="0" distB="0" distL="114300" distR="114300">
            <wp:extent cx="4566285" cy="1952625"/>
            <wp:effectExtent l="0" t="0" r="5715"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47"/>
                    <a:stretch>
                      <a:fillRect/>
                    </a:stretch>
                  </pic:blipFill>
                  <pic:spPr>
                    <a:xfrm>
                      <a:off x="0" y="0"/>
                      <a:ext cx="4577189" cy="1957059"/>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16 </w:t>
      </w:r>
      <w:r>
        <w:rPr>
          <w:sz w:val="24"/>
        </w:rPr>
        <w:t xml:space="preserve"> </w:t>
      </w:r>
      <w:r>
        <w:rPr>
          <w:rFonts w:hint="eastAsia"/>
          <w:sz w:val="24"/>
        </w:rPr>
        <w:t>连续式收获机及振动器结构示意图</w:t>
      </w:r>
    </w:p>
    <w:p w:rsidR="00460649" w:rsidRDefault="00460649">
      <w:pPr>
        <w:spacing w:line="360" w:lineRule="auto"/>
        <w:jc w:val="center"/>
        <w:rPr>
          <w:sz w:val="24"/>
        </w:rPr>
      </w:pPr>
    </w:p>
    <w:p w:rsidR="00460649" w:rsidRDefault="00D24286">
      <w:pPr>
        <w:spacing w:line="360" w:lineRule="auto"/>
        <w:outlineLvl w:val="1"/>
        <w:rPr>
          <w:rFonts w:ascii="黑体" w:eastAsia="黑体" w:hAnsi="黑体" w:cs="黑体"/>
          <w:sz w:val="24"/>
        </w:rPr>
      </w:pPr>
      <w:bookmarkStart w:id="29" w:name="_Toc5956"/>
      <w:bookmarkStart w:id="30" w:name="_Toc4559"/>
      <w:r>
        <w:rPr>
          <w:rFonts w:ascii="黑体" w:eastAsia="黑体" w:hAnsi="黑体" w:cs="黑体" w:hint="eastAsia"/>
          <w:sz w:val="24"/>
        </w:rPr>
        <w:t xml:space="preserve">3.2 </w:t>
      </w:r>
      <w:r>
        <w:rPr>
          <w:rFonts w:ascii="黑体" w:eastAsia="黑体" w:hAnsi="黑体" w:cs="黑体"/>
          <w:sz w:val="24"/>
        </w:rPr>
        <w:t xml:space="preserve"> </w:t>
      </w:r>
      <w:r>
        <w:rPr>
          <w:rFonts w:ascii="黑体" w:eastAsia="黑体" w:hAnsi="黑体" w:cs="黑体" w:hint="eastAsia"/>
          <w:sz w:val="24"/>
        </w:rPr>
        <w:t>装夹装置的原理设计</w:t>
      </w:r>
      <w:bookmarkEnd w:id="29"/>
      <w:bookmarkEnd w:id="30"/>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本设计采用C型夹持器的基本机构，但提供开闭的动力由机械传动装置提供。装夹装置包括两个部分，一是驱动装夹的操作机构，二是末端的夹持机构；两者刚性连接成</w:t>
      </w:r>
      <w:r>
        <w:rPr>
          <w:rFonts w:asciiTheme="minorEastAsia" w:hAnsiTheme="minorEastAsia" w:cstheme="minorEastAsia" w:hint="eastAsia"/>
          <w:sz w:val="24"/>
        </w:rPr>
        <w:lastRenderedPageBreak/>
        <w:t>装夹装置，末端夹持树干进行振摇。操作机构由人手工进行操作，采用手柄进行扭摆，利用棘轮机构使装置不回向转动，达到夹持效果，接着采用连杆传导夹持力到末端进行夹持。</w:t>
      </w:r>
    </w:p>
    <w:p w:rsidR="00460649" w:rsidRDefault="00D24286">
      <w:pPr>
        <w:spacing w:line="360" w:lineRule="auto"/>
        <w:outlineLvl w:val="1"/>
        <w:rPr>
          <w:rFonts w:ascii="黑体" w:eastAsia="黑体" w:hAnsi="黑体" w:cs="黑体"/>
          <w:sz w:val="24"/>
        </w:rPr>
      </w:pPr>
      <w:bookmarkStart w:id="31" w:name="_Toc28473"/>
      <w:bookmarkStart w:id="32" w:name="_Toc25577"/>
      <w:r>
        <w:rPr>
          <w:rFonts w:ascii="黑体" w:eastAsia="黑体" w:hAnsi="黑体" w:cs="黑体" w:hint="eastAsia"/>
          <w:sz w:val="24"/>
        </w:rPr>
        <w:t xml:space="preserve">3.3 </w:t>
      </w:r>
      <w:r>
        <w:rPr>
          <w:rFonts w:ascii="黑体" w:eastAsia="黑体" w:hAnsi="黑体" w:cs="黑体"/>
          <w:sz w:val="24"/>
        </w:rPr>
        <w:t xml:space="preserve"> </w:t>
      </w:r>
      <w:r>
        <w:rPr>
          <w:rFonts w:ascii="黑体" w:eastAsia="黑体" w:hAnsi="黑体" w:cs="黑体" w:hint="eastAsia"/>
          <w:sz w:val="24"/>
        </w:rPr>
        <w:t>末端夹持机构设计</w:t>
      </w:r>
      <w:bookmarkEnd w:id="31"/>
      <w:bookmarkEnd w:id="32"/>
    </w:p>
    <w:p w:rsidR="00460649" w:rsidRDefault="00D24286">
      <w:pPr>
        <w:spacing w:line="360" w:lineRule="auto"/>
        <w:outlineLvl w:val="2"/>
        <w:rPr>
          <w:rFonts w:ascii="黑体" w:eastAsia="黑体" w:hAnsi="黑体" w:cs="黑体"/>
          <w:bCs/>
          <w:sz w:val="24"/>
        </w:rPr>
      </w:pPr>
      <w:bookmarkStart w:id="33" w:name="_Toc20151"/>
      <w:r>
        <w:rPr>
          <w:rFonts w:ascii="楷体" w:eastAsia="楷体" w:hAnsi="楷体" w:cs="楷体" w:hint="eastAsia"/>
          <w:bCs/>
          <w:sz w:val="24"/>
        </w:rPr>
        <w:t>3.3.1</w:t>
      </w:r>
      <w:r>
        <w:rPr>
          <w:rFonts w:ascii="楷体" w:eastAsia="楷体" w:hAnsi="楷体" w:cs="楷体"/>
          <w:bCs/>
          <w:sz w:val="24"/>
        </w:rPr>
        <w:t xml:space="preserve"> </w:t>
      </w:r>
      <w:r>
        <w:rPr>
          <w:rFonts w:ascii="楷体" w:eastAsia="楷体" w:hAnsi="楷体" w:cs="楷体" w:hint="eastAsia"/>
          <w:bCs/>
          <w:sz w:val="24"/>
        </w:rPr>
        <w:t>夹持机构整体设计</w:t>
      </w:r>
      <w:bookmarkEnd w:id="33"/>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夹持机构主体分为两部分：夹持定端和夹持动端，定端为夹持头，动端为与连接杆刚性连接的夹持板，其中连接杆由棘轮曲柄机构推动，以完成夹持动作。</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夹持头为U型状，总长度</w:t>
      </w:r>
      <m:oMath>
        <m:r>
          <m:rPr>
            <m:sty m:val="p"/>
          </m:rPr>
          <w:rPr>
            <w:rFonts w:ascii="Cambria Math" w:hAnsi="Cambria Math" w:cstheme="minorEastAsia"/>
            <w:sz w:val="24"/>
          </w:rPr>
          <m:t>120mm</m:t>
        </m:r>
      </m:oMath>
      <w:r>
        <w:rPr>
          <w:rFonts w:asciiTheme="minorEastAsia" w:hAnsiTheme="minorEastAsia" w:cstheme="minorEastAsia" w:hint="eastAsia"/>
          <w:sz w:val="24"/>
        </w:rPr>
        <w:t>，宽度</w:t>
      </w:r>
      <m:oMath>
        <m:r>
          <m:rPr>
            <m:sty m:val="p"/>
          </m:rPr>
          <w:rPr>
            <w:rFonts w:ascii="Cambria Math" w:hAnsi="Cambria Math" w:cstheme="minorEastAsia"/>
            <w:sz w:val="24"/>
          </w:rPr>
          <m:t>85mm</m:t>
        </m:r>
      </m:oMath>
      <w:r>
        <w:rPr>
          <w:rFonts w:asciiTheme="minorEastAsia" w:hAnsiTheme="minorEastAsia" w:cstheme="minorEastAsia" w:hint="eastAsia"/>
          <w:sz w:val="24"/>
        </w:rPr>
        <w:t>，高度</w:t>
      </w:r>
      <m:oMath>
        <m:r>
          <m:rPr>
            <m:sty m:val="p"/>
          </m:rPr>
          <w:rPr>
            <w:rFonts w:ascii="Cambria Math" w:hAnsi="Cambria Math" w:cstheme="minorEastAsia"/>
            <w:sz w:val="24"/>
          </w:rPr>
          <m:t>40mm</m:t>
        </m:r>
      </m:oMath>
      <w:r>
        <w:rPr>
          <w:rFonts w:asciiTheme="minorEastAsia" w:hAnsiTheme="minorEastAsia" w:cstheme="minorEastAsia" w:hint="eastAsia"/>
          <w:sz w:val="24"/>
        </w:rPr>
        <w:t>，厚度</w:t>
      </w:r>
      <m:oMath>
        <m:r>
          <m:rPr>
            <m:sty m:val="p"/>
          </m:rPr>
          <w:rPr>
            <w:rFonts w:ascii="Cambria Math" w:hAnsi="Cambria Math" w:cstheme="minorEastAsia"/>
            <w:sz w:val="24"/>
          </w:rPr>
          <m:t>10mm</m:t>
        </m:r>
      </m:oMath>
      <w:r>
        <w:rPr>
          <w:rFonts w:asciiTheme="minorEastAsia" w:hAnsiTheme="minorEastAsia" w:cstheme="minorEastAsia" w:hint="eastAsia"/>
          <w:sz w:val="24"/>
        </w:rPr>
        <w:t>，故夹持头的内部长</w:t>
      </w:r>
      <m:oMath>
        <m:r>
          <m:rPr>
            <m:sty m:val="p"/>
          </m:rPr>
          <w:rPr>
            <w:rFonts w:ascii="Cambria Math" w:hAnsi="Cambria Math" w:cstheme="minorEastAsia"/>
            <w:sz w:val="24"/>
          </w:rPr>
          <m:t>100mm</m:t>
        </m:r>
      </m:oMath>
      <w:r>
        <w:rPr>
          <w:rFonts w:asciiTheme="minorEastAsia" w:hAnsiTheme="minorEastAsia" w:cstheme="minorEastAsia" w:hint="eastAsia"/>
          <w:sz w:val="24"/>
        </w:rPr>
        <w:t>，经由棘轮连杆装置的调节，设置最小夹持树干直径为</w:t>
      </w:r>
      <m:oMath>
        <m:r>
          <m:rPr>
            <m:sty m:val="p"/>
          </m:rPr>
          <w:rPr>
            <w:rFonts w:ascii="Cambria Math" w:hAnsi="Cambria Math" w:cstheme="minorEastAsia"/>
            <w:sz w:val="24"/>
          </w:rPr>
          <m:t>20mm</m:t>
        </m:r>
      </m:oMath>
      <w:r>
        <w:rPr>
          <w:rFonts w:asciiTheme="minorEastAsia" w:hAnsiTheme="minorEastAsia" w:cstheme="minorEastAsia" w:hint="eastAsia"/>
          <w:sz w:val="24"/>
        </w:rPr>
        <w:t>，曲柄长度为</w:t>
      </w:r>
      <m:oMath>
        <m:r>
          <m:rPr>
            <m:sty m:val="p"/>
          </m:rPr>
          <w:rPr>
            <w:rFonts w:ascii="Cambria Math" w:hAnsi="Cambria Math" w:cstheme="minorEastAsia"/>
            <w:sz w:val="24"/>
          </w:rPr>
          <m:t>30mm</m:t>
        </m:r>
      </m:oMath>
      <w:r>
        <w:rPr>
          <w:rFonts w:asciiTheme="minorEastAsia" w:hAnsiTheme="minorEastAsia" w:cstheme="minorEastAsia" w:hint="eastAsia"/>
          <w:sz w:val="24"/>
        </w:rPr>
        <w:t>，故夹持顶端和动端的距离范围为</w:t>
      </w:r>
      <m:oMath>
        <m:r>
          <m:rPr>
            <m:sty m:val="p"/>
          </m:rPr>
          <w:rPr>
            <w:rFonts w:ascii="Cambria Math" w:hAnsi="Cambria Math" w:cstheme="minorEastAsia"/>
            <w:sz w:val="24"/>
          </w:rPr>
          <m:t>20-80mm</m:t>
        </m:r>
      </m:oMath>
      <w:r>
        <w:rPr>
          <w:rFonts w:asciiTheme="minorEastAsia" w:hAnsiTheme="minorEastAsia" w:cstheme="minorEastAsia" w:hint="eastAsia"/>
          <w:sz w:val="24"/>
        </w:rPr>
        <w:t>，此即为夹持树干直径范围，符合普遍情况。</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为了使在人手持采收机进行作业时减少因为夹持头部的倾向力，夹持头材料采用材质较轻的铝合金，且拥有足够的强度。</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夹持头运用法兰经螺钉与连接杆相固连，连接杆为中空铝管，尺寸为外径为</w:t>
      </w:r>
      <m:oMath>
        <m:r>
          <m:rPr>
            <m:sty m:val="p"/>
          </m:rPr>
          <w:rPr>
            <w:rFonts w:ascii="Cambria Math" w:hAnsi="Cambria Math" w:cstheme="minorEastAsia"/>
            <w:sz w:val="24"/>
          </w:rPr>
          <m:t>∅26</m:t>
        </m:r>
      </m:oMath>
      <w:r>
        <w:rPr>
          <w:rFonts w:asciiTheme="minorEastAsia" w:hAnsiTheme="minorEastAsia" w:cstheme="minorEastAsia" w:hint="eastAsia"/>
          <w:sz w:val="24"/>
        </w:rPr>
        <w:t>mm，内径</w:t>
      </w:r>
      <m:oMath>
        <m:r>
          <m:rPr>
            <m:sty m:val="p"/>
          </m:rPr>
          <w:rPr>
            <w:rFonts w:ascii="Cambria Math" w:hAnsi="Cambria Math" w:cstheme="minorEastAsia"/>
            <w:sz w:val="24"/>
          </w:rPr>
          <m:t>∅22</m:t>
        </m:r>
      </m:oMath>
      <w:r>
        <w:rPr>
          <w:rFonts w:asciiTheme="minorEastAsia" w:hAnsiTheme="minorEastAsia" w:cstheme="minorEastAsia" w:hint="eastAsia"/>
          <w:sz w:val="24"/>
        </w:rPr>
        <w:t>；连接杆内部装有滑动轴承，使夹持推杆可以轴向移动，减少不必要的摩擦，夹持推杆和顶块用螺钉进行连接，顶块尺寸为</w:t>
      </w:r>
      <m:oMath>
        <m:r>
          <m:rPr>
            <m:sty m:val="p"/>
          </m:rPr>
          <w:rPr>
            <w:rFonts w:ascii="Cambria Math" w:hAnsi="Cambria Math" w:cstheme="minorEastAsia"/>
            <w:sz w:val="24"/>
          </w:rPr>
          <m:t>50×30×12</m:t>
        </m:r>
      </m:oMath>
      <w:r>
        <w:rPr>
          <w:rFonts w:asciiTheme="minorEastAsia" w:hAnsiTheme="minorEastAsia" w:cstheme="minorEastAsia" w:hint="eastAsia"/>
          <w:sz w:val="24"/>
        </w:rPr>
        <w:t>，材料同样采用轻质的铝合金。</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pPr>
      <w:r>
        <w:rPr>
          <w:noProof/>
        </w:rPr>
        <w:drawing>
          <wp:inline distT="0" distB="0" distL="0" distR="0">
            <wp:extent cx="3148330" cy="3056890"/>
            <wp:effectExtent l="0" t="0" r="1397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3148330" cy="3056890"/>
                    </a:xfrm>
                    <a:prstGeom prst="rect">
                      <a:avLst/>
                    </a:prstGeom>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17 </w:t>
      </w:r>
      <w:r>
        <w:rPr>
          <w:sz w:val="24"/>
        </w:rPr>
        <w:t xml:space="preserve"> </w:t>
      </w:r>
      <w:r>
        <w:rPr>
          <w:rFonts w:hint="eastAsia"/>
          <w:sz w:val="24"/>
        </w:rPr>
        <w:t>夹持机构（缺标零件名称）</w:t>
      </w:r>
    </w:p>
    <w:p w:rsidR="00460649" w:rsidRDefault="00460649">
      <w:pPr>
        <w:spacing w:line="360" w:lineRule="auto"/>
        <w:jc w:val="center"/>
        <w:rPr>
          <w:sz w:val="24"/>
        </w:rPr>
      </w:pPr>
    </w:p>
    <w:p w:rsidR="00460649" w:rsidRDefault="00D24286">
      <w:pPr>
        <w:spacing w:line="360" w:lineRule="auto"/>
        <w:jc w:val="center"/>
      </w:pPr>
      <w:r>
        <w:rPr>
          <w:noProof/>
        </w:rPr>
        <w:lastRenderedPageBreak/>
        <w:drawing>
          <wp:inline distT="0" distB="0" distL="114300" distR="114300">
            <wp:extent cx="1507490" cy="1824990"/>
            <wp:effectExtent l="0" t="0" r="16510"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49"/>
                    <a:stretch>
                      <a:fillRect/>
                    </a:stretch>
                  </pic:blipFill>
                  <pic:spPr>
                    <a:xfrm>
                      <a:off x="0" y="0"/>
                      <a:ext cx="1507490" cy="1824990"/>
                    </a:xfrm>
                    <a:prstGeom prst="rect">
                      <a:avLst/>
                    </a:prstGeom>
                    <a:noFill/>
                    <a:ln w="9525">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114300" distR="114300">
            <wp:extent cx="1514475" cy="1870710"/>
            <wp:effectExtent l="0" t="0" r="9525" b="152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50"/>
                    <a:stretch>
                      <a:fillRect/>
                    </a:stretch>
                  </pic:blipFill>
                  <pic:spPr>
                    <a:xfrm>
                      <a:off x="0" y="0"/>
                      <a:ext cx="1514475" cy="1870710"/>
                    </a:xfrm>
                    <a:prstGeom prst="rect">
                      <a:avLst/>
                    </a:prstGeom>
                    <a:noFill/>
                    <a:ln w="9525">
                      <a:noFill/>
                    </a:ln>
                  </pic:spPr>
                </pic:pic>
              </a:graphicData>
            </a:graphic>
          </wp:inline>
        </w:drawing>
      </w:r>
      <w:r>
        <w:rPr>
          <w:rFonts w:hint="eastAsia"/>
        </w:rPr>
        <w:t xml:space="preserve">  </w:t>
      </w:r>
      <w:r>
        <w:t xml:space="preserve"> </w:t>
      </w:r>
      <w:r>
        <w:rPr>
          <w:rFonts w:hint="eastAsia"/>
        </w:rPr>
        <w:t xml:space="preserve"> </w:t>
      </w:r>
      <w:r>
        <w:t xml:space="preserve">  </w:t>
      </w:r>
      <w:r>
        <w:rPr>
          <w:rFonts w:hint="eastAsia"/>
        </w:rPr>
        <w:t xml:space="preserve"> </w:t>
      </w:r>
      <w:r>
        <w:rPr>
          <w:noProof/>
        </w:rPr>
        <w:drawing>
          <wp:inline distT="0" distB="0" distL="114300" distR="114300">
            <wp:extent cx="1706245" cy="1830070"/>
            <wp:effectExtent l="0" t="0" r="8255" b="177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1"/>
                    <a:stretch>
                      <a:fillRect/>
                    </a:stretch>
                  </pic:blipFill>
                  <pic:spPr>
                    <a:xfrm>
                      <a:off x="0" y="0"/>
                      <a:ext cx="1706245" cy="1830070"/>
                    </a:xfrm>
                    <a:prstGeom prst="rect">
                      <a:avLst/>
                    </a:prstGeom>
                    <a:noFill/>
                    <a:ln w="9525">
                      <a:noFill/>
                    </a:ln>
                  </pic:spPr>
                </pic:pic>
              </a:graphicData>
            </a:graphic>
          </wp:inline>
        </w:drawing>
      </w:r>
    </w:p>
    <w:p w:rsidR="00460649" w:rsidRDefault="00D24286">
      <w:pPr>
        <w:spacing w:line="360" w:lineRule="auto"/>
        <w:rPr>
          <w:sz w:val="24"/>
        </w:rPr>
      </w:pPr>
      <w:r>
        <w:rPr>
          <w:rFonts w:hint="eastAsia"/>
          <w:sz w:val="24"/>
        </w:rPr>
        <w:t>图</w:t>
      </w:r>
      <w:r>
        <w:rPr>
          <w:rFonts w:hint="eastAsia"/>
          <w:sz w:val="24"/>
        </w:rPr>
        <w:t xml:space="preserve">18 </w:t>
      </w:r>
      <w:r>
        <w:rPr>
          <w:rFonts w:hint="eastAsia"/>
          <w:sz w:val="24"/>
        </w:rPr>
        <w:t>夹持头（夹持定端）</w:t>
      </w:r>
      <w:r>
        <w:rPr>
          <w:rFonts w:hint="eastAsia"/>
          <w:sz w:val="24"/>
        </w:rPr>
        <w:t xml:space="preserve">     </w:t>
      </w:r>
      <w:r>
        <w:rPr>
          <w:sz w:val="24"/>
        </w:rPr>
        <w:t xml:space="preserve">     </w:t>
      </w:r>
      <w:r>
        <w:rPr>
          <w:rFonts w:hint="eastAsia"/>
          <w:sz w:val="24"/>
        </w:rPr>
        <w:t>图</w:t>
      </w:r>
      <w:r>
        <w:rPr>
          <w:rFonts w:hint="eastAsia"/>
          <w:sz w:val="24"/>
        </w:rPr>
        <w:t xml:space="preserve">19 </w:t>
      </w:r>
      <w:r>
        <w:rPr>
          <w:rFonts w:hint="eastAsia"/>
          <w:sz w:val="24"/>
        </w:rPr>
        <w:t>顶块</w:t>
      </w:r>
      <w:r>
        <w:rPr>
          <w:rFonts w:hint="eastAsia"/>
          <w:sz w:val="24"/>
        </w:rPr>
        <w:t xml:space="preserve">            </w:t>
      </w:r>
      <w:r>
        <w:rPr>
          <w:rFonts w:hint="eastAsia"/>
          <w:sz w:val="24"/>
        </w:rPr>
        <w:t>图</w:t>
      </w:r>
      <w:r>
        <w:rPr>
          <w:rFonts w:hint="eastAsia"/>
          <w:sz w:val="24"/>
        </w:rPr>
        <w:t xml:space="preserve">20 </w:t>
      </w:r>
      <w:r>
        <w:rPr>
          <w:rFonts w:hint="eastAsia"/>
          <w:sz w:val="24"/>
        </w:rPr>
        <w:t>夹持机构实物图</w:t>
      </w:r>
    </w:p>
    <w:p w:rsidR="00460649" w:rsidRDefault="00460649">
      <w:pPr>
        <w:spacing w:line="360" w:lineRule="auto"/>
        <w:ind w:firstLine="480"/>
        <w:rPr>
          <w:sz w:val="24"/>
        </w:rPr>
      </w:pPr>
    </w:p>
    <w:p w:rsidR="00460649" w:rsidRDefault="00D24286">
      <w:pPr>
        <w:spacing w:line="360" w:lineRule="auto"/>
        <w:outlineLvl w:val="2"/>
        <w:rPr>
          <w:rFonts w:ascii="楷体" w:eastAsia="楷体" w:hAnsi="楷体" w:cs="楷体"/>
          <w:sz w:val="24"/>
        </w:rPr>
      </w:pPr>
      <w:bookmarkStart w:id="34" w:name="_Toc17916"/>
      <w:r>
        <w:rPr>
          <w:rFonts w:ascii="楷体" w:eastAsia="楷体" w:hAnsi="楷体" w:cs="楷体" w:hint="eastAsia"/>
          <w:sz w:val="24"/>
        </w:rPr>
        <w:t xml:space="preserve">3.3.2 </w:t>
      </w:r>
      <w:r>
        <w:rPr>
          <w:rFonts w:ascii="楷体" w:eastAsia="楷体" w:hAnsi="楷体" w:cs="楷体"/>
          <w:sz w:val="24"/>
        </w:rPr>
        <w:t xml:space="preserve"> </w:t>
      </w:r>
      <w:r>
        <w:rPr>
          <w:rFonts w:ascii="楷体" w:eastAsia="楷体" w:hAnsi="楷体" w:cs="楷体" w:hint="eastAsia"/>
          <w:sz w:val="24"/>
        </w:rPr>
        <w:t>夹持机构关键零件校核</w:t>
      </w:r>
      <w:bookmarkEnd w:id="34"/>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 xml:space="preserve"> 在振动过程中，主要承受树干受振动的反作用力，拟定为500N。而受该力作用，夹持机构的夹持推杆和连接杆为主要承力件，承受压力，故采用压缩应力计算检验（</w:t>
      </w:r>
      <w:r>
        <w:rPr>
          <w:rFonts w:asciiTheme="minorEastAsia" w:hAnsiTheme="minorEastAsia" w:cstheme="minorEastAsia" w:hint="eastAsia"/>
          <w:bCs/>
          <w:sz w:val="24"/>
        </w:rPr>
        <w:t>刘鸿文，2011</w:t>
      </w:r>
      <w:r>
        <w:rPr>
          <w:rFonts w:asciiTheme="minorEastAsia" w:hAnsiTheme="minorEastAsia" w:cstheme="minorEastAsia" w:hint="eastAsia"/>
          <w:sz w:val="24"/>
        </w:rPr>
        <w:t>）：</w:t>
      </w: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position w:val="-60"/>
          <w:sz w:val="24"/>
        </w:rPr>
        <w:object w:dxaOrig="6587" w:dyaOrig="1320">
          <v:shape id="_x0000_i1032" type="#_x0000_t75" style="width:329.35pt;height:66pt" o:ole="">
            <v:imagedata r:id="rId52" o:title=""/>
          </v:shape>
          <o:OLEObject Type="Embed" ProgID="Equation.3" ShapeID="_x0000_i1032" DrawAspect="Content" ObjectID="_1556705298" r:id="rId53"/>
        </w:objec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式中：</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position w:val="-66"/>
          <w:sz w:val="24"/>
        </w:rPr>
        <w:object w:dxaOrig="5385" w:dyaOrig="1440">
          <v:shape id="_x0000_i1033" type="#_x0000_t75" style="width:269.25pt;height:1in" o:ole="">
            <v:imagedata r:id="rId54" o:title=""/>
          </v:shape>
          <o:OLEObject Type="Embed" ProgID="Equation.3" ShapeID="_x0000_i1033" DrawAspect="Content" ObjectID="_1556705299" r:id="rId55"/>
        </w:objec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夹持推杆和连接杆材料都为铝合金，强度极限为＞175MPa，夹持推杆和连接杆的压应力值远小与此，故安全可靠。</w:t>
      </w:r>
    </w:p>
    <w:p w:rsidR="00460649" w:rsidRDefault="00D24286">
      <w:pPr>
        <w:spacing w:line="360" w:lineRule="auto"/>
        <w:outlineLvl w:val="1"/>
        <w:rPr>
          <w:rFonts w:ascii="黑体" w:eastAsia="黑体" w:hAnsi="黑体" w:cs="黑体"/>
          <w:sz w:val="24"/>
        </w:rPr>
      </w:pPr>
      <w:bookmarkStart w:id="35" w:name="_Toc26652"/>
      <w:bookmarkStart w:id="36" w:name="_Toc509"/>
      <w:r>
        <w:rPr>
          <w:rFonts w:ascii="黑体" w:eastAsia="黑体" w:hAnsi="黑体" w:cs="黑体" w:hint="eastAsia"/>
          <w:sz w:val="24"/>
        </w:rPr>
        <w:t xml:space="preserve">3.4 </w:t>
      </w:r>
      <w:r>
        <w:rPr>
          <w:rFonts w:ascii="黑体" w:eastAsia="黑体" w:hAnsi="黑体" w:cs="黑体"/>
          <w:sz w:val="24"/>
        </w:rPr>
        <w:t xml:space="preserve"> </w:t>
      </w:r>
      <w:r>
        <w:rPr>
          <w:rFonts w:ascii="黑体" w:eastAsia="黑体" w:hAnsi="黑体" w:cs="黑体" w:hint="eastAsia"/>
          <w:sz w:val="24"/>
        </w:rPr>
        <w:t>装夹操作机构设计</w:t>
      </w:r>
      <w:bookmarkEnd w:id="35"/>
      <w:bookmarkEnd w:id="36"/>
    </w:p>
    <w:p w:rsidR="00460649" w:rsidRDefault="00D24286">
      <w:pPr>
        <w:spacing w:line="360" w:lineRule="auto"/>
        <w:outlineLvl w:val="2"/>
        <w:rPr>
          <w:rFonts w:ascii="楷体" w:eastAsia="楷体" w:hAnsi="楷体" w:cs="楷体"/>
          <w:sz w:val="24"/>
        </w:rPr>
      </w:pPr>
      <w:bookmarkStart w:id="37" w:name="_Toc20067"/>
      <w:r>
        <w:rPr>
          <w:rFonts w:ascii="楷体" w:eastAsia="楷体" w:hAnsi="楷体" w:cs="楷体" w:hint="eastAsia"/>
          <w:sz w:val="24"/>
        </w:rPr>
        <w:t>3.4.1</w:t>
      </w:r>
      <w:r>
        <w:rPr>
          <w:rFonts w:ascii="楷体" w:eastAsia="楷体" w:hAnsi="楷体" w:cs="楷体"/>
          <w:sz w:val="24"/>
        </w:rPr>
        <w:t xml:space="preserve"> </w:t>
      </w:r>
      <w:r>
        <w:rPr>
          <w:rFonts w:ascii="楷体" w:eastAsia="楷体" w:hAnsi="楷体" w:cs="楷体" w:hint="eastAsia"/>
          <w:sz w:val="24"/>
        </w:rPr>
        <w:t xml:space="preserve"> 装夹操作机构的原理设计</w:t>
      </w:r>
      <w:bookmarkEnd w:id="37"/>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 xml:space="preserve">   连接杆与操作机构箱体相连接，夹持推杆与连杆由连接销相连，棘轮机构驱动曲柄，同时带动连杆，使夹持推杆进行往复运动，向前运动为夹紧动作，由棘轮机构的锁紧作用使机构锁紧，产生持续夹紧作用；夹紧动作完成后，摆动棘轮机构的锁紧方向摆动钉，改变锁紧方向，使夹紧松开，向后运动放开树干。</w:t>
      </w:r>
    </w:p>
    <w:p w:rsidR="00460649" w:rsidRDefault="00460649">
      <w:pPr>
        <w:spacing w:line="360" w:lineRule="auto"/>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noProof/>
        </w:rPr>
        <w:lastRenderedPageBreak/>
        <w:drawing>
          <wp:inline distT="0" distB="0" distL="0" distR="0">
            <wp:extent cx="2303780" cy="1788795"/>
            <wp:effectExtent l="0" t="0" r="127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tretch>
                      <a:fillRect/>
                    </a:stretch>
                  </pic:blipFill>
                  <pic:spPr>
                    <a:xfrm>
                      <a:off x="0" y="0"/>
                      <a:ext cx="2318250" cy="1799958"/>
                    </a:xfrm>
                    <a:prstGeom prst="rect">
                      <a:avLst/>
                    </a:prstGeom>
                  </pic:spPr>
                </pic:pic>
              </a:graphicData>
            </a:graphic>
          </wp:inline>
        </w:drawing>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图21</w:t>
      </w:r>
      <w:r>
        <w:rPr>
          <w:rFonts w:asciiTheme="minorEastAsia" w:hAnsiTheme="minorEastAsia" w:cstheme="minorEastAsia"/>
          <w:sz w:val="24"/>
        </w:rPr>
        <w:t xml:space="preserve"> </w:t>
      </w:r>
      <w:r>
        <w:rPr>
          <w:rFonts w:asciiTheme="minorEastAsia" w:hAnsiTheme="minorEastAsia" w:cstheme="minorEastAsia" w:hint="eastAsia"/>
          <w:sz w:val="24"/>
        </w:rPr>
        <w:t xml:space="preserve"> 装夹操作机构</w:t>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outlineLvl w:val="2"/>
        <w:rPr>
          <w:rFonts w:ascii="楷体" w:eastAsia="楷体" w:hAnsi="楷体" w:cs="楷体"/>
          <w:sz w:val="24"/>
        </w:rPr>
      </w:pPr>
      <w:bookmarkStart w:id="38" w:name="_Toc18510"/>
      <w:r>
        <w:rPr>
          <w:rFonts w:ascii="楷体" w:eastAsia="楷体" w:hAnsi="楷体" w:cs="楷体" w:hint="eastAsia"/>
          <w:sz w:val="24"/>
        </w:rPr>
        <w:t xml:space="preserve">3.4.2 </w:t>
      </w:r>
      <w:r>
        <w:rPr>
          <w:rFonts w:ascii="楷体" w:eastAsia="楷体" w:hAnsi="楷体" w:cs="楷体"/>
          <w:sz w:val="24"/>
        </w:rPr>
        <w:t xml:space="preserve"> </w:t>
      </w:r>
      <w:r>
        <w:rPr>
          <w:rFonts w:ascii="楷体" w:eastAsia="楷体" w:hAnsi="楷体" w:cs="楷体" w:hint="eastAsia"/>
          <w:sz w:val="24"/>
        </w:rPr>
        <w:t>装夹操作机构的连杆机构校核</w:t>
      </w:r>
      <w:bookmarkEnd w:id="38"/>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在夹紧过程中，曲柄推杆机构的受力是不恒定的，主要承力件为两个连接销，需校核两个连接销的受剪应力。</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连接销的结构设计如下图，右侧部分用以螺母锁紧，防止脱落，连接部分直径为8mm。</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jc w:val="center"/>
      </w:pPr>
      <w:r>
        <w:rPr>
          <w:noProof/>
        </w:rPr>
        <w:drawing>
          <wp:inline distT="0" distB="0" distL="114300" distR="114300">
            <wp:extent cx="2253615" cy="1315720"/>
            <wp:effectExtent l="0" t="0" r="13335" b="177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57"/>
                    <a:stretch>
                      <a:fillRect/>
                    </a:stretch>
                  </pic:blipFill>
                  <pic:spPr>
                    <a:xfrm>
                      <a:off x="0" y="0"/>
                      <a:ext cx="2253615" cy="1315720"/>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22 </w:t>
      </w:r>
      <w:r>
        <w:rPr>
          <w:sz w:val="24"/>
        </w:rPr>
        <w:t xml:space="preserve"> </w:t>
      </w:r>
      <w:r>
        <w:rPr>
          <w:rFonts w:hint="eastAsia"/>
          <w:sz w:val="24"/>
        </w:rPr>
        <w:t>连接销</w:t>
      </w:r>
    </w:p>
    <w:p w:rsidR="00460649" w:rsidRDefault="00460649">
      <w:pPr>
        <w:spacing w:line="360" w:lineRule="auto"/>
        <w:jc w:val="center"/>
        <w:rPr>
          <w:sz w:val="24"/>
        </w:rPr>
      </w:pP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由于连接销在不同位置夹紧时所受力是不恒定的，需要考虑不同位置的情况，建立数学模型，如下：</w:t>
      </w: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18410" cy="1889125"/>
            <wp:effectExtent l="0" t="0" r="0" b="0"/>
            <wp:docPr id="22" name="图片 22" descr="QQ图片2017022114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70221145916"/>
                    <pic:cNvPicPr>
                      <a:picLocks noChangeAspect="1"/>
                    </pic:cNvPicPr>
                  </pic:nvPicPr>
                  <pic:blipFill>
                    <a:blip r:embed="rId58"/>
                    <a:stretch>
                      <a:fillRect/>
                    </a:stretch>
                  </pic:blipFill>
                  <pic:spPr>
                    <a:xfrm>
                      <a:off x="0" y="0"/>
                      <a:ext cx="2525625" cy="1894074"/>
                    </a:xfrm>
                    <a:prstGeom prst="rect">
                      <a:avLst/>
                    </a:prstGeom>
                  </pic:spPr>
                </pic:pic>
              </a:graphicData>
            </a:graphic>
          </wp:inline>
        </w:drawing>
      </w: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sz w:val="24"/>
        </w:rPr>
        <w:t>图23 曲柄连杆机构数学模型简图</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lastRenderedPageBreak/>
        <w:t>其中：</w:t>
      </w: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position w:val="-82"/>
          <w:sz w:val="24"/>
        </w:rPr>
        <w:object w:dxaOrig="5415" w:dyaOrig="1815">
          <v:shape id="_x0000_i1034" type="#_x0000_t75" style="width:270.75pt;height:90.75pt" o:ole="">
            <v:imagedata r:id="rId59" o:title=""/>
          </v:shape>
          <o:OLEObject Type="Embed" ProgID="Equation.3" ShapeID="_x0000_i1034" DrawAspect="Content" ObjectID="_1556705300" r:id="rId60"/>
        </w:objec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由图可知，</w:t>
      </w:r>
      <w:r>
        <w:rPr>
          <w:rFonts w:asciiTheme="minorEastAsia" w:hAnsiTheme="minorEastAsia" w:cstheme="minorEastAsia" w:hint="eastAsia"/>
          <w:position w:val="-6"/>
          <w:sz w:val="24"/>
        </w:rPr>
        <w:object w:dxaOrig="1364" w:dyaOrig="285">
          <v:shape id="_x0000_i1035" type="#_x0000_t75" style="width:68.2pt;height:14.25pt" o:ole="">
            <v:imagedata r:id="rId61" o:title=""/>
          </v:shape>
          <o:OLEObject Type="Embed" ProgID="Equation.3" ShapeID="_x0000_i1035" DrawAspect="Content" ObjectID="_1556705301" r:id="rId62"/>
        </w:object>
      </w:r>
      <w:r>
        <w:rPr>
          <w:rFonts w:asciiTheme="minorEastAsia" w:hAnsiTheme="minorEastAsia" w:cstheme="minorEastAsia" w:hint="eastAsia"/>
          <w:sz w:val="24"/>
        </w:rPr>
        <w:t>，故要求连接销所受力</w:t>
      </w:r>
      <w:r>
        <w:rPr>
          <w:rFonts w:asciiTheme="minorEastAsia" w:hAnsiTheme="minorEastAsia" w:cstheme="minorEastAsia" w:hint="eastAsia"/>
          <w:position w:val="-4"/>
          <w:sz w:val="24"/>
        </w:rPr>
        <w:object w:dxaOrig="300" w:dyaOrig="255">
          <v:shape id="_x0000_i1036" type="#_x0000_t75" style="width:15pt;height:12.75pt" o:ole="">
            <v:imagedata r:id="rId63" o:title=""/>
          </v:shape>
          <o:OLEObject Type="Embed" ProgID="Equation.3" ShapeID="_x0000_i1036" DrawAspect="Content" ObjectID="_1556705302" r:id="rId64"/>
        </w:object>
      </w:r>
      <w:r>
        <w:rPr>
          <w:rFonts w:asciiTheme="minorEastAsia" w:hAnsiTheme="minorEastAsia" w:cstheme="minorEastAsia" w:hint="eastAsia"/>
          <w:sz w:val="24"/>
        </w:rPr>
        <w:t>的最大值，需求出</w:t>
      </w:r>
      <w:r>
        <w:rPr>
          <w:rFonts w:asciiTheme="minorEastAsia" w:hAnsiTheme="minorEastAsia" w:cstheme="minorEastAsia" w:hint="eastAsia"/>
          <w:position w:val="-6"/>
          <w:sz w:val="24"/>
        </w:rPr>
        <w:object w:dxaOrig="585" w:dyaOrig="225">
          <v:shape id="_x0000_i1037" type="#_x0000_t75" style="width:29.25pt;height:11.25pt" o:ole="">
            <v:imagedata r:id="rId65" o:title=""/>
          </v:shape>
          <o:OLEObject Type="Embed" ProgID="Equation.3" ShapeID="_x0000_i1037" DrawAspect="Content" ObjectID="_1556705303" r:id="rId66"/>
        </w:object>
      </w:r>
      <w:r>
        <w:rPr>
          <w:rFonts w:asciiTheme="minorEastAsia" w:hAnsiTheme="minorEastAsia" w:cstheme="minorEastAsia" w:hint="eastAsia"/>
          <w:sz w:val="24"/>
        </w:rPr>
        <w:t>的最小值，由余弦定理：</w:t>
      </w: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position w:val="-64"/>
          <w:sz w:val="24"/>
        </w:rPr>
        <w:object w:dxaOrig="4364" w:dyaOrig="1394">
          <v:shape id="_x0000_i1038" type="#_x0000_t75" style="width:218.2pt;height:69.7pt" o:ole="">
            <v:imagedata r:id="rId67" o:title=""/>
          </v:shape>
          <o:OLEObject Type="Embed" ProgID="Equation.3" ShapeID="_x0000_i1038" DrawAspect="Content" ObjectID="_1556705304" r:id="rId68"/>
        </w:objec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故连接销所受最大力</w:t>
      </w:r>
      <w:r>
        <w:rPr>
          <w:rFonts w:asciiTheme="minorEastAsia" w:hAnsiTheme="minorEastAsia" w:cstheme="minorEastAsia" w:hint="eastAsia"/>
          <w:position w:val="-6"/>
          <w:sz w:val="24"/>
        </w:rPr>
        <w:object w:dxaOrig="3165" w:dyaOrig="285">
          <v:shape id="_x0000_i1039" type="#_x0000_t75" style="width:158.25pt;height:14.25pt" o:ole="">
            <v:imagedata r:id="rId69" o:title=""/>
          </v:shape>
          <o:OLEObject Type="Embed" ProgID="Equation.3" ShapeID="_x0000_i1039" DrawAspect="Content" ObjectID="_1556705305" r:id="rId70"/>
        </w:objec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应对不同位置的受力情况，利用三维建8 模软件做出简要机构进行分析，如下图；对机构进行循环设定，即在曲柄处添加恒速旋转马达，并在末端添加恒定推力500N，如下：</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ind w:firstLine="48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324225" cy="1504315"/>
            <wp:effectExtent l="0" t="0" r="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1"/>
                    <a:stretch>
                      <a:fillRect/>
                    </a:stretch>
                  </pic:blipFill>
                  <pic:spPr>
                    <a:xfrm>
                      <a:off x="0" y="0"/>
                      <a:ext cx="3330804" cy="1507576"/>
                    </a:xfrm>
                    <a:prstGeom prst="rect">
                      <a:avLst/>
                    </a:prstGeom>
                    <a:noFill/>
                    <a:ln w="9525">
                      <a:noFill/>
                    </a:ln>
                  </pic:spPr>
                </pic:pic>
              </a:graphicData>
            </a:graphic>
          </wp:inline>
        </w:drawing>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sz w:val="24"/>
        </w:rPr>
        <w:t>图24</w:t>
      </w:r>
      <w:r>
        <w:rPr>
          <w:rFonts w:asciiTheme="minorEastAsia" w:hAnsiTheme="minorEastAsia" w:cstheme="minorEastAsia"/>
          <w:sz w:val="24"/>
        </w:rPr>
        <w:t xml:space="preserve"> </w:t>
      </w:r>
      <w:r>
        <w:rPr>
          <w:rFonts w:asciiTheme="minorEastAsia" w:hAnsiTheme="minorEastAsia" w:cstheme="minorEastAsia" w:hint="eastAsia"/>
          <w:sz w:val="24"/>
        </w:rPr>
        <w:t xml:space="preserve"> 操作机构简要机构</w:t>
      </w:r>
    </w:p>
    <w:p w:rsidR="00460649" w:rsidRDefault="00460649">
      <w:pPr>
        <w:spacing w:line="360" w:lineRule="auto"/>
        <w:jc w:val="center"/>
        <w:rPr>
          <w:rFonts w:asciiTheme="minorEastAsia" w:hAnsiTheme="minorEastAsia" w:cstheme="minorEastAsia"/>
          <w:sz w:val="24"/>
        </w:rPr>
      </w:pP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1581150" cy="1471295"/>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72"/>
                    <a:stretch>
                      <a:fillRect/>
                    </a:stretch>
                  </pic:blipFill>
                  <pic:spPr>
                    <a:xfrm>
                      <a:off x="0" y="0"/>
                      <a:ext cx="1587557" cy="1477376"/>
                    </a:xfrm>
                    <a:prstGeom prst="rect">
                      <a:avLst/>
                    </a:prstGeom>
                    <a:noFill/>
                    <a:ln w="9525">
                      <a:noFill/>
                    </a:ln>
                  </pic:spPr>
                </pic:pic>
              </a:graphicData>
            </a:graphic>
          </wp:inline>
        </w:drawing>
      </w:r>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 xml:space="preserve">    </w:t>
      </w:r>
      <w:r>
        <w:rPr>
          <w:rFonts w:asciiTheme="minorEastAsia" w:hAnsiTheme="minorEastAsia" w:cstheme="minorEastAsia" w:hint="eastAsia"/>
          <w:noProof/>
          <w:sz w:val="24"/>
        </w:rPr>
        <w:drawing>
          <wp:inline distT="0" distB="0" distL="114300" distR="114300">
            <wp:extent cx="2219325" cy="1458595"/>
            <wp:effectExtent l="0" t="0" r="0" b="82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73"/>
                    <a:stretch>
                      <a:fillRect/>
                    </a:stretch>
                  </pic:blipFill>
                  <pic:spPr>
                    <a:xfrm>
                      <a:off x="0" y="0"/>
                      <a:ext cx="2228161" cy="1464786"/>
                    </a:xfrm>
                    <a:prstGeom prst="rect">
                      <a:avLst/>
                    </a:prstGeom>
                    <a:noFill/>
                    <a:ln w="9525">
                      <a:noFill/>
                    </a:ln>
                  </pic:spPr>
                </pic:pic>
              </a:graphicData>
            </a:graphic>
          </wp:inline>
        </w:drawing>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 xml:space="preserve">     图25 </w:t>
      </w:r>
      <w:r>
        <w:rPr>
          <w:rFonts w:asciiTheme="minorEastAsia" w:hAnsiTheme="minorEastAsia" w:cstheme="minorEastAsia"/>
          <w:sz w:val="24"/>
        </w:rPr>
        <w:t xml:space="preserve"> </w:t>
      </w:r>
      <w:r>
        <w:rPr>
          <w:rFonts w:asciiTheme="minorEastAsia" w:hAnsiTheme="minorEastAsia" w:cstheme="minorEastAsia" w:hint="eastAsia"/>
          <w:sz w:val="24"/>
        </w:rPr>
        <w:t xml:space="preserve">添加马达                   </w:t>
      </w:r>
      <w:r>
        <w:rPr>
          <w:rFonts w:asciiTheme="minorEastAsia" w:hAnsiTheme="minorEastAsia" w:cstheme="minorEastAsia"/>
          <w:sz w:val="24"/>
        </w:rPr>
        <w:t xml:space="preserve">   </w:t>
      </w:r>
      <w:r>
        <w:rPr>
          <w:rFonts w:asciiTheme="minorEastAsia" w:hAnsiTheme="minorEastAsia" w:cstheme="minorEastAsia" w:hint="eastAsia"/>
          <w:sz w:val="24"/>
        </w:rPr>
        <w:t xml:space="preserve"> 图26 </w:t>
      </w:r>
      <w:r>
        <w:rPr>
          <w:rFonts w:asciiTheme="minorEastAsia" w:hAnsiTheme="minorEastAsia" w:cstheme="minorEastAsia"/>
          <w:sz w:val="24"/>
        </w:rPr>
        <w:t xml:space="preserve"> </w:t>
      </w:r>
      <w:r>
        <w:rPr>
          <w:rFonts w:asciiTheme="minorEastAsia" w:hAnsiTheme="minorEastAsia" w:cstheme="minorEastAsia" w:hint="eastAsia"/>
          <w:sz w:val="24"/>
        </w:rPr>
        <w:t>添加的推力</w:t>
      </w:r>
    </w:p>
    <w:p w:rsidR="00460649" w:rsidRDefault="00460649">
      <w:pPr>
        <w:spacing w:line="360" w:lineRule="auto"/>
        <w:ind w:firstLine="480"/>
        <w:rPr>
          <w:rFonts w:asciiTheme="minorEastAsia" w:hAnsiTheme="minorEastAsia" w:cstheme="minorEastAsia"/>
          <w:sz w:val="24"/>
        </w:rPr>
      </w:pPr>
    </w:p>
    <w:p w:rsidR="00460649" w:rsidRDefault="00D24286">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lastRenderedPageBreak/>
        <w:t>对机构进行分析，由于两销钉连接于同一连杆，故受一对方向相反，大小相同的力作用，得两个连接销的受力图解如下：</w:t>
      </w:r>
    </w:p>
    <w:p w:rsidR="00460649" w:rsidRDefault="00460649">
      <w:pPr>
        <w:spacing w:line="360" w:lineRule="auto"/>
        <w:ind w:firstLine="420"/>
        <w:rPr>
          <w:rFonts w:asciiTheme="minorEastAsia" w:hAnsiTheme="minorEastAsia" w:cstheme="minorEastAsia"/>
          <w:sz w:val="24"/>
        </w:rPr>
      </w:pPr>
    </w:p>
    <w:p w:rsidR="00460649" w:rsidRDefault="00D24286">
      <w:pPr>
        <w:spacing w:line="360" w:lineRule="auto"/>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4319905" cy="2876550"/>
            <wp:effectExtent l="0" t="0" r="444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74"/>
                    <a:stretch>
                      <a:fillRect/>
                    </a:stretch>
                  </pic:blipFill>
                  <pic:spPr>
                    <a:xfrm>
                      <a:off x="0" y="0"/>
                      <a:ext cx="4341562" cy="2890935"/>
                    </a:xfrm>
                    <a:prstGeom prst="rect">
                      <a:avLst/>
                    </a:prstGeom>
                    <a:noFill/>
                    <a:ln w="9525">
                      <a:noFill/>
                    </a:ln>
                  </pic:spPr>
                </pic:pic>
              </a:graphicData>
            </a:graphic>
          </wp:inline>
        </w:drawing>
      </w:r>
    </w:p>
    <w:p w:rsidR="00460649" w:rsidRDefault="00D24286">
      <w:pPr>
        <w:spacing w:line="360" w:lineRule="auto"/>
        <w:ind w:firstLine="420"/>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7 </w:t>
      </w:r>
      <w:r>
        <w:rPr>
          <w:rFonts w:asciiTheme="minorEastAsia" w:hAnsiTheme="minorEastAsia" w:cstheme="minorEastAsia" w:hint="eastAsia"/>
          <w:sz w:val="24"/>
        </w:rPr>
        <w:t xml:space="preserve"> 连接销的受力情况</w:t>
      </w:r>
    </w:p>
    <w:p w:rsidR="00460649" w:rsidRDefault="00460649">
      <w:pPr>
        <w:spacing w:line="360" w:lineRule="auto"/>
        <w:ind w:firstLine="420"/>
        <w:jc w:val="center"/>
        <w:rPr>
          <w:rFonts w:asciiTheme="minorEastAsia" w:hAnsiTheme="minorEastAsia" w:cstheme="minorEastAsia"/>
          <w:sz w:val="24"/>
        </w:rPr>
      </w:pPr>
    </w:p>
    <w:p w:rsidR="00460649" w:rsidRDefault="00D24286">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由图可知，连接销所受最大力为539N，与数学模型所得值基本一致，故取540N为计算值，连接销直径为8mm，由此计算连接销所受剪力：</w:t>
      </w:r>
    </w:p>
    <w:p w:rsidR="00460649" w:rsidRDefault="00D24286">
      <w:pPr>
        <w:spacing w:line="360" w:lineRule="auto"/>
        <w:ind w:firstLine="420"/>
        <w:jc w:val="center"/>
        <w:rPr>
          <w:rFonts w:asciiTheme="minorEastAsia" w:hAnsiTheme="minorEastAsia" w:cstheme="minorEastAsia"/>
          <w:sz w:val="24"/>
        </w:rPr>
      </w:pPr>
      <w:r>
        <w:rPr>
          <w:rFonts w:asciiTheme="minorEastAsia" w:hAnsiTheme="minorEastAsia" w:cstheme="minorEastAsia" w:hint="eastAsia"/>
          <w:position w:val="-24"/>
          <w:sz w:val="24"/>
        </w:rPr>
        <w:object w:dxaOrig="4020" w:dyaOrig="615">
          <v:shape id="_x0000_i1040" type="#_x0000_t75" style="width:201pt;height:30.75pt" o:ole="">
            <v:imagedata r:id="rId75" o:title=""/>
          </v:shape>
          <o:OLEObject Type="Embed" ProgID="Equation.3" ShapeID="_x0000_i1040" DrawAspect="Content" ObjectID="_1556705306" r:id="rId76"/>
        </w:object>
      </w:r>
    </w:p>
    <w:p w:rsidR="00460649" w:rsidRDefault="00D24286">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由连杆厚度为</w:t>
      </w:r>
      <m:oMath>
        <m:r>
          <m:rPr>
            <m:sty m:val="p"/>
          </m:rPr>
          <w:rPr>
            <w:rFonts w:ascii="Cambria Math" w:hAnsi="Cambria Math" w:cstheme="minorEastAsia" w:hint="eastAsia"/>
            <w:sz w:val="24"/>
          </w:rPr>
          <m:t>b=8mm</m:t>
        </m:r>
      </m:oMath>
      <w:r>
        <w:rPr>
          <w:rFonts w:asciiTheme="minorEastAsia" w:hAnsiTheme="minorEastAsia" w:cstheme="minorEastAsia" w:hint="eastAsia"/>
          <w:sz w:val="24"/>
        </w:rPr>
        <w:t>，计算所受挤压应力：</w:t>
      </w:r>
    </w:p>
    <w:p w:rsidR="00460649" w:rsidRDefault="00D24286">
      <w:pPr>
        <w:spacing w:line="360" w:lineRule="auto"/>
        <w:ind w:firstLine="420"/>
        <w:jc w:val="center"/>
        <w:rPr>
          <w:rFonts w:asciiTheme="minorEastAsia" w:hAnsiTheme="minorEastAsia" w:cstheme="minorEastAsia"/>
          <w:sz w:val="24"/>
        </w:rPr>
      </w:pPr>
      <w:r>
        <w:rPr>
          <w:rFonts w:asciiTheme="minorEastAsia" w:hAnsiTheme="minorEastAsia" w:cstheme="minorEastAsia" w:hint="eastAsia"/>
          <w:position w:val="-24"/>
          <w:sz w:val="24"/>
        </w:rPr>
        <w:object w:dxaOrig="3735" w:dyaOrig="615">
          <v:shape id="_x0000_i1041" type="#_x0000_t75" style="width:186.75pt;height:30.75pt" o:ole="">
            <v:imagedata r:id="rId77" o:title=""/>
          </v:shape>
          <o:OLEObject Type="Embed" ProgID="Equation.3" ShapeID="_x0000_i1041" DrawAspect="Content" ObjectID="_1556705307" r:id="rId78"/>
        </w:object>
      </w:r>
    </w:p>
    <w:p w:rsidR="00460649" w:rsidRDefault="00D24286">
      <w:pPr>
        <w:spacing w:line="360" w:lineRule="auto"/>
        <w:ind w:firstLine="480"/>
      </w:pPr>
      <w:r>
        <w:rPr>
          <w:rFonts w:asciiTheme="minorEastAsia" w:hAnsiTheme="minorEastAsia" w:cstheme="minorEastAsia" w:hint="eastAsia"/>
          <w:sz w:val="24"/>
        </w:rPr>
        <w:t>经过淬火处理的45号钢的许用剪切应力和挤压应力远大于此值，</w:t>
      </w:r>
      <w:r>
        <w:rPr>
          <w:rFonts w:hint="eastAsia"/>
        </w:rPr>
        <w:t>故设计合理。</w:t>
      </w:r>
    </w:p>
    <w:p w:rsidR="00460649" w:rsidRDefault="00D24286">
      <w:pPr>
        <w:spacing w:line="360" w:lineRule="auto"/>
        <w:outlineLvl w:val="1"/>
        <w:rPr>
          <w:rFonts w:ascii="黑体" w:eastAsia="黑体" w:hAnsi="黑体" w:cs="黑体"/>
          <w:sz w:val="24"/>
        </w:rPr>
      </w:pPr>
      <w:bookmarkStart w:id="39" w:name="_Toc23609"/>
      <w:bookmarkStart w:id="40" w:name="_Toc5803"/>
      <w:r>
        <w:rPr>
          <w:rFonts w:ascii="黑体" w:eastAsia="黑体" w:hAnsi="黑体" w:cs="黑体" w:hint="eastAsia"/>
          <w:sz w:val="24"/>
        </w:rPr>
        <w:t xml:space="preserve">3.5 </w:t>
      </w:r>
      <w:r>
        <w:rPr>
          <w:rFonts w:ascii="黑体" w:eastAsia="黑体" w:hAnsi="黑体" w:cs="黑体"/>
          <w:sz w:val="24"/>
        </w:rPr>
        <w:t xml:space="preserve"> </w:t>
      </w:r>
      <w:r>
        <w:rPr>
          <w:rFonts w:ascii="黑体" w:eastAsia="黑体" w:hAnsi="黑体" w:cs="黑体" w:hint="eastAsia"/>
          <w:sz w:val="24"/>
        </w:rPr>
        <w:t>棘轮机构设计</w:t>
      </w:r>
      <w:bookmarkEnd w:id="39"/>
      <w:bookmarkEnd w:id="40"/>
    </w:p>
    <w:p w:rsidR="00460649" w:rsidRDefault="00D24286">
      <w:pPr>
        <w:spacing w:line="360" w:lineRule="auto"/>
        <w:outlineLvl w:val="2"/>
        <w:rPr>
          <w:rFonts w:ascii="楷体" w:eastAsia="楷体" w:hAnsi="楷体" w:cs="楷体"/>
          <w:sz w:val="24"/>
        </w:rPr>
      </w:pPr>
      <w:bookmarkStart w:id="41" w:name="_Toc17315"/>
      <w:r>
        <w:rPr>
          <w:rFonts w:ascii="楷体" w:eastAsia="楷体" w:hAnsi="楷体" w:cs="楷体" w:hint="eastAsia"/>
          <w:sz w:val="24"/>
        </w:rPr>
        <w:t>3.5.1</w:t>
      </w:r>
      <w:r>
        <w:rPr>
          <w:rFonts w:ascii="楷体" w:eastAsia="楷体" w:hAnsi="楷体" w:cs="楷体"/>
          <w:sz w:val="24"/>
        </w:rPr>
        <w:t xml:space="preserve"> </w:t>
      </w:r>
      <w:r>
        <w:rPr>
          <w:rFonts w:ascii="楷体" w:eastAsia="楷体" w:hAnsi="楷体" w:cs="楷体" w:hint="eastAsia"/>
          <w:sz w:val="24"/>
        </w:rPr>
        <w:t xml:space="preserve"> 棘轮参数设计</w:t>
      </w:r>
      <w:bookmarkEnd w:id="41"/>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为了方便设计，参照棘轮扳手的结构进行棘轮机构的设计，其优点是可易于换向，操作简便，内含72个齿，最小角度调节量为5°，有利于夹紧树干，锁紧可靠。</w:t>
      </w:r>
    </w:p>
    <w:p w:rsidR="00460649" w:rsidRDefault="00D24286">
      <w:pPr>
        <w:spacing w:line="360" w:lineRule="auto"/>
        <w:ind w:firstLine="480"/>
        <w:rPr>
          <w:rFonts w:ascii="宋体" w:eastAsia="宋体" w:hAnsi="宋体" w:cs="宋体"/>
          <w:sz w:val="24"/>
        </w:rPr>
      </w:pPr>
      <w:r>
        <w:rPr>
          <w:rFonts w:ascii="宋体" w:eastAsia="宋体" w:hAnsi="宋体" w:cs="宋体"/>
          <w:sz w:val="24"/>
        </w:rPr>
        <w:t>棘轮扳手棘轮机构的工作基本原理</w:t>
      </w:r>
      <w:r>
        <w:rPr>
          <w:rFonts w:ascii="宋体" w:eastAsia="宋体" w:hAnsi="宋体" w:cs="宋体" w:hint="eastAsia"/>
          <w:sz w:val="24"/>
        </w:rPr>
        <w:t>：</w:t>
      </w:r>
      <w:r>
        <w:rPr>
          <w:rFonts w:ascii="宋体" w:eastAsia="宋体" w:hAnsi="宋体" w:cs="宋体"/>
          <w:sz w:val="24"/>
        </w:rPr>
        <w:t>两边的棘爪在凸轮不同位置下</w:t>
      </w:r>
      <w:r>
        <w:rPr>
          <w:rFonts w:ascii="宋体" w:eastAsia="宋体" w:hAnsi="宋体" w:cs="宋体" w:hint="eastAsia"/>
          <w:sz w:val="24"/>
        </w:rPr>
        <w:t>，</w:t>
      </w:r>
      <w:r>
        <w:rPr>
          <w:rFonts w:ascii="宋体" w:eastAsia="宋体" w:hAnsi="宋体" w:cs="宋体"/>
          <w:sz w:val="24"/>
        </w:rPr>
        <w:t>在一个时刻下只有一个棘爪与棘轮啮合</w:t>
      </w:r>
      <w:r>
        <w:rPr>
          <w:rFonts w:ascii="宋体" w:eastAsia="宋体" w:hAnsi="宋体" w:cs="宋体" w:hint="eastAsia"/>
          <w:sz w:val="24"/>
        </w:rPr>
        <w:t>，</w:t>
      </w:r>
      <w:r>
        <w:rPr>
          <w:rFonts w:ascii="宋体" w:eastAsia="宋体" w:hAnsi="宋体" w:cs="宋体"/>
          <w:sz w:val="24"/>
        </w:rPr>
        <w:t>棘爪绕棘爪中心可转动</w:t>
      </w:r>
      <w:r>
        <w:rPr>
          <w:rFonts w:ascii="宋体" w:eastAsia="宋体" w:hAnsi="宋体" w:cs="宋体" w:hint="eastAsia"/>
          <w:sz w:val="24"/>
        </w:rPr>
        <w:t>，</w:t>
      </w:r>
      <w:r>
        <w:rPr>
          <w:rFonts w:ascii="宋体" w:eastAsia="宋体" w:hAnsi="宋体" w:cs="宋体"/>
          <w:sz w:val="24"/>
        </w:rPr>
        <w:t>在棘轮和弹簧的作用下</w:t>
      </w:r>
      <w:r>
        <w:rPr>
          <w:rFonts w:ascii="宋体" w:eastAsia="宋体" w:hAnsi="宋体" w:cs="宋体" w:hint="eastAsia"/>
          <w:sz w:val="24"/>
        </w:rPr>
        <w:t>，</w:t>
      </w:r>
      <w:r>
        <w:rPr>
          <w:rFonts w:ascii="宋体" w:eastAsia="宋体" w:hAnsi="宋体" w:cs="宋体"/>
          <w:sz w:val="24"/>
        </w:rPr>
        <w:t>棘爪在一个方向上与棘轮的不同齿进行啮合和脱离</w:t>
      </w:r>
      <w:r>
        <w:rPr>
          <w:rFonts w:ascii="宋体" w:eastAsia="宋体" w:hAnsi="宋体" w:cs="宋体" w:hint="eastAsia"/>
          <w:sz w:val="24"/>
        </w:rPr>
        <w:t>，</w:t>
      </w:r>
      <w:r>
        <w:rPr>
          <w:rFonts w:ascii="宋体" w:eastAsia="宋体" w:hAnsi="宋体" w:cs="宋体"/>
          <w:sz w:val="24"/>
        </w:rPr>
        <w:t>但在凸轮平面的限制下无法反向转动</w:t>
      </w:r>
      <w:r>
        <w:rPr>
          <w:rFonts w:ascii="宋体" w:eastAsia="宋体" w:hAnsi="宋体" w:cs="宋体" w:hint="eastAsia"/>
          <w:sz w:val="24"/>
        </w:rPr>
        <w:t>，</w:t>
      </w:r>
      <w:r>
        <w:rPr>
          <w:rFonts w:ascii="宋体" w:eastAsia="宋体" w:hAnsi="宋体" w:cs="宋体"/>
          <w:sz w:val="24"/>
        </w:rPr>
        <w:t>即棘轮机构只有一个方向的转向自由度</w:t>
      </w:r>
      <w:r>
        <w:rPr>
          <w:rFonts w:ascii="宋体" w:eastAsia="宋体" w:hAnsi="宋体" w:cs="宋体" w:hint="eastAsia"/>
          <w:sz w:val="24"/>
        </w:rPr>
        <w:t>。</w:t>
      </w:r>
    </w:p>
    <w:p w:rsidR="00460649" w:rsidRDefault="00D24286">
      <w:pPr>
        <w:spacing w:line="360" w:lineRule="auto"/>
        <w:jc w:val="center"/>
      </w:pPr>
      <w:r>
        <w:rPr>
          <w:noProof/>
        </w:rPr>
        <w:lastRenderedPageBreak/>
        <w:drawing>
          <wp:inline distT="0" distB="0" distL="114300" distR="114300">
            <wp:extent cx="3135630" cy="2047875"/>
            <wp:effectExtent l="0" t="0" r="762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79"/>
                    <a:stretch>
                      <a:fillRect/>
                    </a:stretch>
                  </pic:blipFill>
                  <pic:spPr>
                    <a:xfrm>
                      <a:off x="0" y="0"/>
                      <a:ext cx="3142614" cy="2052147"/>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28 </w:t>
      </w:r>
      <w:r>
        <w:rPr>
          <w:sz w:val="24"/>
        </w:rPr>
        <w:t xml:space="preserve"> </w:t>
      </w:r>
      <w:r>
        <w:rPr>
          <w:rFonts w:hint="eastAsia"/>
          <w:sz w:val="24"/>
        </w:rPr>
        <w:t>棘轮外形尺寸关系</w:t>
      </w:r>
    </w:p>
    <w:p w:rsidR="00460649" w:rsidRDefault="00460649">
      <w:pPr>
        <w:spacing w:line="360" w:lineRule="auto"/>
        <w:jc w:val="center"/>
        <w:rPr>
          <w:sz w:val="24"/>
        </w:rPr>
      </w:pPr>
    </w:p>
    <w:p w:rsidR="00460649" w:rsidRDefault="00D24286">
      <w:pPr>
        <w:spacing w:line="360" w:lineRule="auto"/>
        <w:jc w:val="center"/>
        <w:rPr>
          <w:sz w:val="24"/>
        </w:rPr>
      </w:pPr>
      <w:r>
        <w:rPr>
          <w:noProof/>
        </w:rPr>
        <w:drawing>
          <wp:inline distT="0" distB="0" distL="114300" distR="114300">
            <wp:extent cx="3215640" cy="1914525"/>
            <wp:effectExtent l="0" t="0" r="3810"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80"/>
                    <a:stretch>
                      <a:fillRect/>
                    </a:stretch>
                  </pic:blipFill>
                  <pic:spPr>
                    <a:xfrm>
                      <a:off x="0" y="0"/>
                      <a:ext cx="3230717" cy="1923287"/>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29</w:t>
      </w:r>
      <w:r>
        <w:rPr>
          <w:sz w:val="24"/>
        </w:rPr>
        <w:t xml:space="preserve"> </w:t>
      </w:r>
      <w:r>
        <w:rPr>
          <w:rFonts w:hint="eastAsia"/>
          <w:sz w:val="24"/>
        </w:rPr>
        <w:t xml:space="preserve"> </w:t>
      </w:r>
      <w:r>
        <w:rPr>
          <w:rFonts w:hint="eastAsia"/>
          <w:sz w:val="24"/>
        </w:rPr>
        <w:t>棘轮扳手内部结构</w:t>
      </w:r>
    </w:p>
    <w:p w:rsidR="00460649" w:rsidRDefault="00D24286">
      <w:pPr>
        <w:spacing w:line="360" w:lineRule="auto"/>
      </w:pPr>
      <w:r>
        <w:rPr>
          <w:rFonts w:hint="eastAsia"/>
          <w:sz w:val="24"/>
        </w:rPr>
        <w:t xml:space="preserve"> </w:t>
      </w:r>
      <w:r>
        <w:rPr>
          <w:rFonts w:hint="eastAsia"/>
        </w:rPr>
        <w:t xml:space="preserve">    </w:t>
      </w:r>
    </w:p>
    <w:p w:rsidR="00460649" w:rsidRDefault="00D24286">
      <w:pPr>
        <w:spacing w:line="360" w:lineRule="auto"/>
        <w:rPr>
          <w:rFonts w:ascii="宋体" w:eastAsia="宋体" w:hAnsi="宋体" w:cs="宋体"/>
          <w:sz w:val="24"/>
        </w:rPr>
      </w:pPr>
      <w:r>
        <w:rPr>
          <w:rFonts w:hint="eastAsia"/>
        </w:rPr>
        <w:t xml:space="preserve">  </w:t>
      </w:r>
      <w:r>
        <w:rPr>
          <w:rFonts w:ascii="宋体" w:eastAsia="宋体" w:hAnsi="宋体" w:cs="宋体" w:hint="eastAsia"/>
          <w:sz w:val="24"/>
        </w:rPr>
        <w:t xml:space="preserve">  取棘轮模数m为0.3mm，齿数为72，由此可得棘轮的扭力作用圆直径</w:t>
      </w:r>
      <w:r>
        <w:rPr>
          <w:rFonts w:ascii="宋体" w:eastAsia="宋体" w:hAnsi="宋体" w:cs="宋体" w:hint="eastAsia"/>
          <w:bCs/>
          <w:sz w:val="24"/>
        </w:rPr>
        <w:t>（王树人，2002）</w:t>
      </w:r>
      <w:r>
        <w:rPr>
          <w:rFonts w:ascii="宋体" w:eastAsia="宋体" w:hAnsi="宋体" w:cs="宋体" w:hint="eastAsia"/>
          <w:sz w:val="24"/>
        </w:rPr>
        <w:t>：</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8"/>
          <w:sz w:val="24"/>
        </w:rPr>
        <w:object w:dxaOrig="2760" w:dyaOrig="300">
          <v:shape id="_x0000_i1042" type="#_x0000_t75" style="width:138pt;height:15pt" o:ole="">
            <v:imagedata r:id="rId81" o:title=""/>
          </v:shape>
          <o:OLEObject Type="Embed" ProgID="Equation.3" ShapeID="_x0000_i1042" DrawAspect="Content" ObjectID="_1556705308" r:id="rId82"/>
        </w:object>
      </w:r>
    </w:p>
    <w:p w:rsidR="00460649" w:rsidRDefault="00D24286">
      <w:pPr>
        <w:spacing w:line="360" w:lineRule="auto"/>
        <w:rPr>
          <w:rFonts w:ascii="宋体" w:eastAsia="宋体" w:hAnsi="宋体" w:cs="宋体"/>
          <w:sz w:val="24"/>
        </w:rPr>
      </w:pPr>
      <w:r>
        <w:rPr>
          <w:rFonts w:ascii="宋体" w:eastAsia="宋体" w:hAnsi="宋体" w:cs="宋体" w:hint="eastAsia"/>
          <w:sz w:val="24"/>
        </w:rPr>
        <w:t>根据公式计算出棘轮的其他参数：</w: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5295" w:dyaOrig="315">
          <v:shape id="_x0000_i1043" type="#_x0000_t75" style="width:264.75pt;height:15.75pt" o:ole="">
            <v:imagedata r:id="rId83" o:title=""/>
          </v:shape>
          <o:OLEObject Type="Embed" ProgID="Equation.3" ShapeID="_x0000_i1043" DrawAspect="Content" ObjectID="_1556705309" r:id="rId84"/>
        </w:object>
      </w:r>
    </w:p>
    <w:p w:rsidR="00460649" w:rsidRDefault="00D24286">
      <w:pPr>
        <w:spacing w:line="360" w:lineRule="auto"/>
        <w:rPr>
          <w:rFonts w:ascii="宋体" w:eastAsia="宋体" w:hAnsi="宋体" w:cs="宋体"/>
          <w:sz w:val="24"/>
        </w:rPr>
      </w:pPr>
      <w:r>
        <w:rPr>
          <w:rFonts w:ascii="宋体" w:eastAsia="宋体" w:hAnsi="宋体" w:cs="宋体" w:hint="eastAsia"/>
          <w:position w:val="-26"/>
          <w:sz w:val="24"/>
        </w:rPr>
        <w:object w:dxaOrig="5820" w:dyaOrig="720">
          <v:shape id="_x0000_i1044" type="#_x0000_t75" style="width:291pt;height:36pt" o:ole="">
            <v:imagedata r:id="rId85" o:title=""/>
          </v:shape>
          <o:OLEObject Type="Embed" ProgID="Equation.3" ShapeID="_x0000_i1044" DrawAspect="Content" ObjectID="_1556705310" r:id="rId86"/>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2235" w:dyaOrig="315">
          <v:shape id="_x0000_i1045" type="#_x0000_t75" style="width:111.75pt;height:15.75pt" o:ole="">
            <v:imagedata r:id="rId87" o:title=""/>
          </v:shape>
          <o:OLEObject Type="Embed" ProgID="Equation.3" ShapeID="_x0000_i1045" DrawAspect="Content" ObjectID="_1556705311" r:id="rId88"/>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2925" w:dyaOrig="315">
          <v:shape id="_x0000_i1046" type="#_x0000_t75" style="width:146.25pt;height:15.75pt" o:ole="">
            <v:imagedata r:id="rId89" o:title=""/>
          </v:shape>
          <o:OLEObject Type="Embed" ProgID="Equation.3" ShapeID="_x0000_i1046" DrawAspect="Content" ObjectID="_1556705312" r:id="rId90"/>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6165" w:dyaOrig="315">
          <v:shape id="_x0000_i1047" type="#_x0000_t75" style="width:308.25pt;height:15.75pt" o:ole="">
            <v:imagedata r:id="rId91" o:title=""/>
          </v:shape>
          <o:OLEObject Type="Embed" ProgID="Equation.3" ShapeID="_x0000_i1047" DrawAspect="Content" ObjectID="_1556705313" r:id="rId92"/>
        </w:object>
      </w:r>
    </w:p>
    <w:p w:rsidR="00460649" w:rsidRDefault="00D24286">
      <w:pPr>
        <w:spacing w:line="360" w:lineRule="auto"/>
        <w:rPr>
          <w:rFonts w:ascii="宋体" w:eastAsia="宋体" w:hAnsi="宋体" w:cs="宋体"/>
          <w:sz w:val="24"/>
        </w:rPr>
      </w:pPr>
      <w:r>
        <w:rPr>
          <w:rFonts w:ascii="宋体" w:eastAsia="宋体" w:hAnsi="宋体" w:cs="宋体" w:hint="eastAsia"/>
          <w:position w:val="-26"/>
          <w:sz w:val="24"/>
        </w:rPr>
        <w:object w:dxaOrig="6480" w:dyaOrig="720">
          <v:shape id="_x0000_i1048" type="#_x0000_t75" style="width:324pt;height:36pt" o:ole="">
            <v:imagedata r:id="rId93" o:title=""/>
          </v:shape>
          <o:OLEObject Type="Embed" ProgID="Equation.3" ShapeID="_x0000_i1048" DrawAspect="Content" ObjectID="_1556705314" r:id="rId94"/>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5340" w:dyaOrig="315">
          <v:shape id="_x0000_i1049" type="#_x0000_t75" style="width:267pt;height:15.75pt" o:ole="">
            <v:imagedata r:id="rId95" o:title=""/>
          </v:shape>
          <o:OLEObject Type="Embed" ProgID="Equation.3" ShapeID="_x0000_i1049" DrawAspect="Content" ObjectID="_1556705315" r:id="rId96"/>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5805" w:dyaOrig="315">
          <v:shape id="_x0000_i1050" type="#_x0000_t75" style="width:290.25pt;height:15.75pt" o:ole="">
            <v:imagedata r:id="rId97" o:title=""/>
          </v:shape>
          <o:OLEObject Type="Embed" ProgID="Equation.3" ShapeID="_x0000_i1050" DrawAspect="Content" ObjectID="_1556705316" r:id="rId98"/>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7545" w:dyaOrig="315">
          <v:shape id="_x0000_i1051" type="#_x0000_t75" style="width:377.25pt;height:15.75pt" o:ole="">
            <v:imagedata r:id="rId99" o:title=""/>
          </v:shape>
          <o:OLEObject Type="Embed" ProgID="Equation.3" ShapeID="_x0000_i1051" DrawAspect="Content" ObjectID="_1556705317" r:id="rId100"/>
        </w:object>
      </w:r>
    </w:p>
    <w:p w:rsidR="00460649" w:rsidRDefault="00D24286">
      <w:pPr>
        <w:spacing w:line="360" w:lineRule="auto"/>
        <w:rPr>
          <w:rFonts w:ascii="宋体" w:eastAsia="宋体" w:hAnsi="宋体" w:cs="宋体"/>
          <w:sz w:val="24"/>
        </w:rPr>
      </w:pPr>
      <w:r>
        <w:rPr>
          <w:rFonts w:ascii="宋体" w:eastAsia="宋体" w:hAnsi="宋体" w:cs="宋体" w:hint="eastAsia"/>
          <w:position w:val="-8"/>
          <w:sz w:val="24"/>
        </w:rPr>
        <w:object w:dxaOrig="5115" w:dyaOrig="315">
          <v:shape id="_x0000_i1052" type="#_x0000_t75" style="width:255.75pt;height:15.75pt" o:ole="">
            <v:imagedata r:id="rId101" o:title=""/>
          </v:shape>
          <o:OLEObject Type="Embed" ProgID="Equation.3" ShapeID="_x0000_i1052" DrawAspect="Content" ObjectID="_1556705318" r:id="rId102"/>
        </w:object>
      </w:r>
    </w:p>
    <w:p w:rsidR="00460649" w:rsidRDefault="00D24286">
      <w:pPr>
        <w:spacing w:line="360" w:lineRule="auto"/>
        <w:rPr>
          <w:rFonts w:ascii="宋体" w:eastAsia="宋体" w:hAnsi="宋体" w:cs="宋体"/>
          <w:sz w:val="24"/>
        </w:rPr>
      </w:pPr>
      <w:r>
        <w:rPr>
          <w:rFonts w:ascii="宋体" w:eastAsia="宋体" w:hAnsi="宋体" w:cs="宋体" w:hint="eastAsia"/>
          <w:position w:val="-24"/>
          <w:sz w:val="24"/>
        </w:rPr>
        <w:object w:dxaOrig="6600" w:dyaOrig="645">
          <v:shape id="_x0000_i1053" type="#_x0000_t75" style="width:330pt;height:32.25pt" o:ole="">
            <v:imagedata r:id="rId103" o:title=""/>
          </v:shape>
          <o:OLEObject Type="Embed" ProgID="Equation.3" ShapeID="_x0000_i1053" DrawAspect="Content" ObjectID="_1556705319" r:id="rId104"/>
        </w:object>
      </w:r>
    </w:p>
    <w:p w:rsidR="00460649" w:rsidRDefault="00D24286">
      <w:pPr>
        <w:spacing w:line="360" w:lineRule="auto"/>
        <w:rPr>
          <w:rFonts w:ascii="宋体" w:eastAsia="宋体" w:hAnsi="宋体" w:cs="宋体"/>
          <w:sz w:val="24"/>
        </w:rPr>
      </w:pPr>
      <w:r>
        <w:rPr>
          <w:rFonts w:ascii="宋体" w:eastAsia="宋体" w:hAnsi="宋体" w:cs="宋体" w:hint="eastAsia"/>
          <w:position w:val="-10"/>
          <w:sz w:val="24"/>
        </w:rPr>
        <w:object w:dxaOrig="6615" w:dyaOrig="420">
          <v:shape id="_x0000_i1054" type="#_x0000_t75" style="width:330.75pt;height:21pt" o:ole="">
            <v:imagedata r:id="rId105" o:title=""/>
          </v:shape>
          <o:OLEObject Type="Embed" ProgID="Equation.3" ShapeID="_x0000_i1054" DrawAspect="Content" ObjectID="_1556705320" r:id="rId106"/>
        </w:object>
      </w:r>
    </w:p>
    <w:p w:rsidR="00460649" w:rsidRDefault="00D24286">
      <w:pPr>
        <w:spacing w:line="360" w:lineRule="auto"/>
        <w:rPr>
          <w:rFonts w:ascii="宋体" w:eastAsia="宋体" w:hAnsi="宋体" w:cs="宋体"/>
          <w:sz w:val="24"/>
        </w:rPr>
      </w:pPr>
      <w:r>
        <w:rPr>
          <w:rFonts w:ascii="宋体" w:eastAsia="宋体" w:hAnsi="宋体" w:cs="宋体" w:hint="eastAsia"/>
          <w:position w:val="-10"/>
          <w:sz w:val="24"/>
        </w:rPr>
        <w:object w:dxaOrig="7380" w:dyaOrig="420">
          <v:shape id="_x0000_i1055" type="#_x0000_t75" style="width:369pt;height:21pt" o:ole="">
            <v:imagedata r:id="rId107" o:title=""/>
          </v:shape>
          <o:OLEObject Type="Embed" ProgID="Equation.3" ShapeID="_x0000_i1055" DrawAspect="Content" ObjectID="_1556705321" r:id="rId108"/>
        </w:object>
      </w: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换向凸轮的尺寸是在棘轮和棘爪的尺寸设计计算确定之后再进行计算设计的（王树人，2002）。棘轮棘爪凸轮的啮合和安装关系如下图所示。</w:t>
      </w:r>
    </w:p>
    <w:p w:rsidR="00460649" w:rsidRDefault="00D24286">
      <w:pPr>
        <w:spacing w:line="360" w:lineRule="auto"/>
        <w:rPr>
          <w:sz w:val="24"/>
        </w:rPr>
      </w:pPr>
      <w:r>
        <w:rPr>
          <w:rFonts w:hint="eastAsia"/>
          <w:sz w:val="24"/>
        </w:rPr>
        <w:t xml:space="preserve">  </w:t>
      </w:r>
      <w:r>
        <w:rPr>
          <w:rFonts w:hint="eastAsia"/>
          <w:sz w:val="24"/>
        </w:rPr>
        <w:t>棘轮棘爪旋转中心的中心距的平方：</w:t>
      </w:r>
    </w:p>
    <w:p w:rsidR="00460649" w:rsidRDefault="00D24286">
      <w:pPr>
        <w:spacing w:line="360" w:lineRule="auto"/>
        <w:jc w:val="center"/>
        <w:rPr>
          <w:sz w:val="24"/>
        </w:rPr>
      </w:pPr>
      <w:r>
        <w:rPr>
          <w:rFonts w:hint="eastAsia"/>
          <w:position w:val="-28"/>
          <w:sz w:val="24"/>
        </w:rPr>
        <w:object w:dxaOrig="5295" w:dyaOrig="735">
          <v:shape id="_x0000_i1056" type="#_x0000_t75" style="width:264.75pt;height:36.75pt" o:ole="">
            <v:imagedata r:id="rId109" o:title=""/>
          </v:shape>
          <o:OLEObject Type="Embed" ProgID="Equation.3" ShapeID="_x0000_i1056" DrawAspect="Content" ObjectID="_1556705322" r:id="rId110"/>
        </w:object>
      </w:r>
    </w:p>
    <w:p w:rsidR="00460649" w:rsidRDefault="00D24286">
      <w:pPr>
        <w:spacing w:line="360" w:lineRule="auto"/>
        <w:rPr>
          <w:sz w:val="24"/>
        </w:rPr>
      </w:pPr>
      <w:r>
        <w:rPr>
          <w:rFonts w:hint="eastAsia"/>
          <w:sz w:val="24"/>
        </w:rPr>
        <w:t>取</w:t>
      </w:r>
      <w:r>
        <w:rPr>
          <w:rFonts w:hint="eastAsia"/>
          <w:position w:val="-6"/>
          <w:sz w:val="24"/>
        </w:rPr>
        <w:object w:dxaOrig="1035" w:dyaOrig="285">
          <v:shape id="_x0000_i1057" type="#_x0000_t75" style="width:51.75pt;height:14.25pt" o:ole="">
            <v:imagedata r:id="rId111" o:title=""/>
          </v:shape>
          <o:OLEObject Type="Embed" ProgID="Equation.3" ShapeID="_x0000_i1057" DrawAspect="Content" ObjectID="_1556705323" r:id="rId112"/>
        </w:object>
      </w:r>
      <w:r>
        <w:rPr>
          <w:rFonts w:hint="eastAsia"/>
          <w:sz w:val="24"/>
        </w:rPr>
        <w:t>，</w:t>
      </w:r>
      <w:r>
        <w:rPr>
          <w:rFonts w:hint="eastAsia"/>
          <w:position w:val="-24"/>
          <w:sz w:val="24"/>
        </w:rPr>
        <w:object w:dxaOrig="3345" w:dyaOrig="675">
          <v:shape id="_x0000_i1058" type="#_x0000_t75" style="width:167.25pt;height:33.75pt" o:ole="">
            <v:imagedata r:id="rId113" o:title=""/>
          </v:shape>
          <o:OLEObject Type="Embed" ProgID="Equation.3" ShapeID="_x0000_i1058" DrawAspect="Content" ObjectID="_1556705324" r:id="rId114"/>
        </w:object>
      </w:r>
      <w:r>
        <w:rPr>
          <w:rFonts w:hint="eastAsia"/>
          <w:sz w:val="24"/>
        </w:rPr>
        <w:t>，故：</w:t>
      </w:r>
    </w:p>
    <w:p w:rsidR="00460649" w:rsidRDefault="00D24286">
      <w:pPr>
        <w:spacing w:line="360" w:lineRule="auto"/>
        <w:jc w:val="center"/>
        <w:rPr>
          <w:sz w:val="24"/>
        </w:rPr>
      </w:pPr>
      <w:r>
        <w:rPr>
          <w:rFonts w:hint="eastAsia"/>
          <w:position w:val="-52"/>
          <w:sz w:val="24"/>
        </w:rPr>
        <w:object w:dxaOrig="6540" w:dyaOrig="1155">
          <v:shape id="_x0000_i1059" type="#_x0000_t75" style="width:327pt;height:57.75pt" o:ole="">
            <v:imagedata r:id="rId115" o:title=""/>
          </v:shape>
          <o:OLEObject Type="Embed" ProgID="Equation.3" ShapeID="_x0000_i1059" DrawAspect="Content" ObjectID="_1556705325" r:id="rId116"/>
        </w:object>
      </w:r>
    </w:p>
    <w:p w:rsidR="00460649" w:rsidRDefault="00460649">
      <w:pPr>
        <w:spacing w:line="360" w:lineRule="auto"/>
        <w:jc w:val="center"/>
        <w:rPr>
          <w:rFonts w:ascii="宋体" w:eastAsia="宋体" w:hAnsi="宋体" w:cs="宋体"/>
          <w:sz w:val="24"/>
        </w:rPr>
      </w:pPr>
    </w:p>
    <w:p w:rsidR="00460649" w:rsidRDefault="00D24286">
      <w:pPr>
        <w:spacing w:line="360" w:lineRule="auto"/>
        <w:jc w:val="center"/>
      </w:pPr>
      <w:r>
        <w:rPr>
          <w:noProof/>
        </w:rPr>
        <w:drawing>
          <wp:inline distT="0" distB="0" distL="114300" distR="114300">
            <wp:extent cx="2009775" cy="2138680"/>
            <wp:effectExtent l="0" t="0" r="9525" b="13970"/>
            <wp:docPr id="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3"/>
                    <pic:cNvPicPr>
                      <a:picLocks noChangeAspect="1"/>
                    </pic:cNvPicPr>
                  </pic:nvPicPr>
                  <pic:blipFill>
                    <a:blip r:embed="rId117"/>
                    <a:stretch>
                      <a:fillRect/>
                    </a:stretch>
                  </pic:blipFill>
                  <pic:spPr>
                    <a:xfrm>
                      <a:off x="0" y="0"/>
                      <a:ext cx="2009775" cy="213868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087245" cy="2104390"/>
            <wp:effectExtent l="0" t="0" r="8255" b="10160"/>
            <wp:docPr id="3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2"/>
                    <pic:cNvPicPr>
                      <a:picLocks noChangeAspect="1"/>
                    </pic:cNvPicPr>
                  </pic:nvPicPr>
                  <pic:blipFill>
                    <a:blip r:embed="rId118"/>
                    <a:stretch>
                      <a:fillRect/>
                    </a:stretch>
                  </pic:blipFill>
                  <pic:spPr>
                    <a:xfrm>
                      <a:off x="0" y="0"/>
                      <a:ext cx="2087245" cy="2104390"/>
                    </a:xfrm>
                    <a:prstGeom prst="rect">
                      <a:avLst/>
                    </a:prstGeom>
                    <a:noFill/>
                    <a:ln w="9525">
                      <a:noFill/>
                    </a:ln>
                  </pic:spPr>
                </pic:pic>
              </a:graphicData>
            </a:graphic>
          </wp:inline>
        </w:drawing>
      </w:r>
    </w:p>
    <w:p w:rsidR="00460649" w:rsidRDefault="00D24286">
      <w:pPr>
        <w:spacing w:line="360" w:lineRule="auto"/>
        <w:ind w:firstLine="420"/>
        <w:jc w:val="center"/>
        <w:rPr>
          <w:sz w:val="24"/>
        </w:rPr>
      </w:pPr>
      <w:r>
        <w:rPr>
          <w:rFonts w:hint="eastAsia"/>
          <w:sz w:val="24"/>
        </w:rPr>
        <w:t>图</w:t>
      </w:r>
      <w:r>
        <w:rPr>
          <w:rFonts w:hint="eastAsia"/>
          <w:sz w:val="24"/>
        </w:rPr>
        <w:t xml:space="preserve">30 </w:t>
      </w:r>
      <w:r>
        <w:rPr>
          <w:sz w:val="24"/>
        </w:rPr>
        <w:t xml:space="preserve"> </w:t>
      </w:r>
      <w:r>
        <w:rPr>
          <w:rFonts w:hint="eastAsia"/>
          <w:sz w:val="24"/>
        </w:rPr>
        <w:t>棘轮棘爪的啮合关系</w:t>
      </w:r>
      <w:r>
        <w:rPr>
          <w:rFonts w:hint="eastAsia"/>
          <w:sz w:val="24"/>
        </w:rPr>
        <w:t xml:space="preserve">           </w:t>
      </w:r>
      <w:r>
        <w:rPr>
          <w:rFonts w:hint="eastAsia"/>
          <w:sz w:val="24"/>
        </w:rPr>
        <w:t>图</w:t>
      </w:r>
      <w:r>
        <w:rPr>
          <w:rFonts w:hint="eastAsia"/>
          <w:sz w:val="24"/>
        </w:rPr>
        <w:t xml:space="preserve">31 </w:t>
      </w:r>
      <w:r>
        <w:rPr>
          <w:sz w:val="24"/>
        </w:rPr>
        <w:t xml:space="preserve"> </w:t>
      </w:r>
      <w:r>
        <w:rPr>
          <w:rFonts w:hint="eastAsia"/>
          <w:sz w:val="24"/>
        </w:rPr>
        <w:t>换向凸轮与棘轮棘爪的安装关系</w:t>
      </w:r>
    </w:p>
    <w:p w:rsidR="00460649" w:rsidRDefault="00460649">
      <w:pPr>
        <w:spacing w:line="360" w:lineRule="auto"/>
        <w:jc w:val="center"/>
        <w:rPr>
          <w:sz w:val="24"/>
        </w:rPr>
      </w:pPr>
    </w:p>
    <w:p w:rsidR="00460649" w:rsidRDefault="00D24286">
      <w:pPr>
        <w:spacing w:line="360" w:lineRule="auto"/>
        <w:rPr>
          <w:sz w:val="24"/>
        </w:rPr>
      </w:pPr>
      <w:r>
        <w:rPr>
          <w:rFonts w:hint="eastAsia"/>
          <w:sz w:val="24"/>
        </w:rPr>
        <w:lastRenderedPageBreak/>
        <w:t xml:space="preserve">    </w:t>
      </w:r>
      <w:r>
        <w:rPr>
          <w:rFonts w:hint="eastAsia"/>
          <w:sz w:val="24"/>
        </w:rPr>
        <w:t>取棘爪中心横坐标</w:t>
      </w:r>
      <w:r>
        <w:rPr>
          <w:rFonts w:hint="eastAsia"/>
          <w:sz w:val="24"/>
        </w:rPr>
        <w:t>X</w:t>
      </w:r>
      <w:r>
        <w:rPr>
          <w:rFonts w:hint="eastAsia"/>
          <w:sz w:val="24"/>
        </w:rPr>
        <w:t>为</w:t>
      </w:r>
      <w:r>
        <w:rPr>
          <w:rFonts w:hint="eastAsia"/>
          <w:sz w:val="24"/>
        </w:rPr>
        <w:t>3mm</w:t>
      </w:r>
      <w:r>
        <w:rPr>
          <w:rFonts w:hint="eastAsia"/>
          <w:sz w:val="24"/>
        </w:rPr>
        <w:t>，即两个棘爪的中心距为</w:t>
      </w:r>
      <w:r>
        <w:rPr>
          <w:rFonts w:hint="eastAsia"/>
          <w:sz w:val="24"/>
        </w:rPr>
        <w:t>6mm</w:t>
      </w:r>
      <w:r>
        <w:rPr>
          <w:rFonts w:hint="eastAsia"/>
          <w:sz w:val="24"/>
        </w:rPr>
        <w:t>，故：</w:t>
      </w:r>
    </w:p>
    <w:p w:rsidR="00460649" w:rsidRDefault="00D24286">
      <w:pPr>
        <w:spacing w:line="360" w:lineRule="auto"/>
        <w:jc w:val="center"/>
        <w:rPr>
          <w:sz w:val="24"/>
        </w:rPr>
      </w:pPr>
      <w:r>
        <w:rPr>
          <w:rFonts w:hint="eastAsia"/>
          <w:position w:val="-8"/>
          <w:sz w:val="24"/>
        </w:rPr>
        <w:object w:dxaOrig="3795" w:dyaOrig="405">
          <v:shape id="_x0000_i1060" type="#_x0000_t75" style="width:189.75pt;height:20.25pt" o:ole="">
            <v:imagedata r:id="rId119" o:title=""/>
          </v:shape>
          <o:OLEObject Type="Embed" ProgID="Equation.3" ShapeID="_x0000_i1060" DrawAspect="Content" ObjectID="_1556705326" r:id="rId120"/>
        </w:object>
      </w:r>
    </w:p>
    <w:p w:rsidR="00460649" w:rsidRDefault="00D24286">
      <w:pPr>
        <w:spacing w:line="360" w:lineRule="auto"/>
        <w:rPr>
          <w:sz w:val="24"/>
        </w:rPr>
      </w:pPr>
      <w:r>
        <w:rPr>
          <w:rFonts w:hint="eastAsia"/>
          <w:sz w:val="24"/>
        </w:rPr>
        <w:t xml:space="preserve">    </w:t>
      </w:r>
      <w:r>
        <w:rPr>
          <w:rFonts w:hint="eastAsia"/>
          <w:sz w:val="24"/>
        </w:rPr>
        <w:t>取凸轮旋转中心与棘爪中心的纵坐标的距离</w:t>
      </w:r>
      <w:r>
        <w:rPr>
          <w:rFonts w:hint="eastAsia"/>
          <w:position w:val="-6"/>
          <w:sz w:val="24"/>
        </w:rPr>
        <w:object w:dxaOrig="840" w:dyaOrig="285">
          <v:shape id="_x0000_i1061" type="#_x0000_t75" style="width:42pt;height:14.25pt" o:ole="">
            <v:imagedata r:id="rId121" o:title=""/>
          </v:shape>
          <o:OLEObject Type="Embed" ProgID="Equation.3" ShapeID="_x0000_i1061" DrawAspect="Content" ObjectID="_1556705327" r:id="rId122"/>
        </w:object>
      </w:r>
      <m:oMath>
        <m:r>
          <m:rPr>
            <m:sty m:val="p"/>
          </m:rPr>
          <w:rPr>
            <w:rFonts w:ascii="Cambria Math" w:hAnsi="Cambria Math" w:hint="eastAsia"/>
            <w:sz w:val="24"/>
          </w:rPr>
          <m:t>mm</m:t>
        </m:r>
      </m:oMath>
      <w:r>
        <w:rPr>
          <w:rFonts w:hint="eastAsia"/>
          <w:sz w:val="24"/>
        </w:rPr>
        <w:t>，给定棘爪在脱离开啮合时，其肩角的点</w:t>
      </w:r>
      <m:oMath>
        <m:r>
          <m:rPr>
            <m:sty m:val="p"/>
          </m:rPr>
          <w:rPr>
            <w:rFonts w:ascii="Cambria Math" w:hAnsi="Cambria Math" w:hint="eastAsia"/>
            <w:sz w:val="24"/>
          </w:rPr>
          <m:t>A</m:t>
        </m:r>
      </m:oMath>
      <w:r>
        <w:rPr>
          <w:sz w:val="24"/>
        </w:rPr>
        <w:t>在</w:t>
      </w:r>
      <w:r>
        <w:rPr>
          <w:rFonts w:hint="eastAsia"/>
          <w:sz w:val="24"/>
        </w:rPr>
        <w:t>脱离开棘轮齿顶圆时的最小间隙</w:t>
      </w:r>
      <w:r>
        <w:rPr>
          <w:rFonts w:hint="eastAsia"/>
          <w:position w:val="-6"/>
          <w:sz w:val="24"/>
        </w:rPr>
        <w:object w:dxaOrig="225" w:dyaOrig="285">
          <v:shape id="_x0000_i1062" type="#_x0000_t75" style="width:11.25pt;height:14.25pt" o:ole="">
            <v:imagedata r:id="rId123" o:title=""/>
          </v:shape>
          <o:OLEObject Type="Embed" ProgID="Equation.3" ShapeID="_x0000_i1062" DrawAspect="Content" ObjectID="_1556705328" r:id="rId124"/>
        </w:object>
      </w:r>
      <w:r>
        <w:rPr>
          <w:rFonts w:hint="eastAsia"/>
          <w:sz w:val="24"/>
        </w:rPr>
        <w:t>取</w:t>
      </w:r>
      <m:oMath>
        <m:r>
          <m:rPr>
            <m:sty m:val="p"/>
          </m:rPr>
          <w:rPr>
            <w:rFonts w:ascii="Cambria Math" w:hAnsi="Cambria Math"/>
            <w:sz w:val="24"/>
          </w:rPr>
          <m:t>1mm</m:t>
        </m:r>
      </m:oMath>
      <w:r>
        <w:rPr>
          <w:rFonts w:hint="eastAsia"/>
          <w:sz w:val="24"/>
        </w:rPr>
        <w:t>，计算凸轮的作用半径：</w:t>
      </w:r>
    </w:p>
    <w:p w:rsidR="00460649" w:rsidRDefault="00D24286">
      <w:pPr>
        <w:spacing w:line="360" w:lineRule="auto"/>
        <w:jc w:val="center"/>
        <w:rPr>
          <w:sz w:val="24"/>
        </w:rPr>
      </w:pPr>
      <w:r>
        <w:rPr>
          <w:rFonts w:hint="eastAsia"/>
          <w:position w:val="-24"/>
          <w:sz w:val="24"/>
        </w:rPr>
        <w:object w:dxaOrig="3525" w:dyaOrig="615">
          <v:shape id="_x0000_i1063" type="#_x0000_t75" style="width:176.25pt;height:30.75pt" o:ole="">
            <v:imagedata r:id="rId125" o:title=""/>
          </v:shape>
          <o:OLEObject Type="Embed" ProgID="Equation.3" ShapeID="_x0000_i1063" DrawAspect="Content" ObjectID="_1556705329" r:id="rId126"/>
        </w:object>
      </w:r>
    </w:p>
    <w:p w:rsidR="00460649" w:rsidRDefault="00D24286">
      <w:pPr>
        <w:spacing w:line="360" w:lineRule="auto"/>
        <w:rPr>
          <w:sz w:val="24"/>
        </w:rPr>
      </w:pPr>
      <w:r>
        <w:rPr>
          <w:rFonts w:hint="eastAsia"/>
          <w:sz w:val="24"/>
        </w:rPr>
        <w:t xml:space="preserve">    </w:t>
      </w:r>
      <w:r>
        <w:rPr>
          <w:rFonts w:hint="eastAsia"/>
          <w:sz w:val="24"/>
        </w:rPr>
        <w:t>式中：</w:t>
      </w:r>
    </w:p>
    <w:p w:rsidR="00460649" w:rsidRDefault="00D24286">
      <w:pPr>
        <w:spacing w:line="360" w:lineRule="auto"/>
        <w:jc w:val="center"/>
        <w:rPr>
          <w:sz w:val="24"/>
        </w:rPr>
      </w:pPr>
      <w:r>
        <w:rPr>
          <w:rFonts w:hint="eastAsia"/>
          <w:position w:val="-30"/>
          <w:sz w:val="24"/>
        </w:rPr>
        <w:object w:dxaOrig="3945" w:dyaOrig="720">
          <v:shape id="_x0000_i1064" type="#_x0000_t75" style="width:197.25pt;height:36pt" o:ole="">
            <v:imagedata r:id="rId127" o:title=""/>
          </v:shape>
          <o:OLEObject Type="Embed" ProgID="Equation.3" ShapeID="_x0000_i1064" DrawAspect="Content" ObjectID="_1556705330" r:id="rId128"/>
        </w:object>
      </w:r>
    </w:p>
    <w:p w:rsidR="00460649" w:rsidRDefault="00D24286">
      <w:pPr>
        <w:spacing w:line="360" w:lineRule="auto"/>
        <w:jc w:val="center"/>
        <w:rPr>
          <w:sz w:val="24"/>
        </w:rPr>
      </w:pPr>
      <w:r>
        <w:rPr>
          <w:rFonts w:hint="eastAsia"/>
          <w:position w:val="-64"/>
          <w:sz w:val="24"/>
        </w:rPr>
        <w:object w:dxaOrig="4815" w:dyaOrig="1320">
          <v:shape id="_x0000_i1065" type="#_x0000_t75" style="width:240.75pt;height:66pt" o:ole="">
            <v:imagedata r:id="rId129" o:title=""/>
          </v:shape>
          <o:OLEObject Type="Embed" ProgID="Equation.3" ShapeID="_x0000_i1065" DrawAspect="Content" ObjectID="_1556705331" r:id="rId130"/>
        </w:object>
      </w:r>
    </w:p>
    <w:p w:rsidR="00460649" w:rsidRDefault="00D24286">
      <w:pPr>
        <w:spacing w:line="360" w:lineRule="auto"/>
        <w:jc w:val="center"/>
        <w:rPr>
          <w:sz w:val="24"/>
        </w:rPr>
      </w:pPr>
      <w:r>
        <w:rPr>
          <w:rFonts w:hint="eastAsia"/>
          <w:position w:val="-24"/>
          <w:sz w:val="24"/>
        </w:rPr>
        <w:object w:dxaOrig="1980" w:dyaOrig="615">
          <v:shape id="_x0000_i1066" type="#_x0000_t75" style="width:99pt;height:30.75pt" o:ole="">
            <v:imagedata r:id="rId131" o:title=""/>
          </v:shape>
          <o:OLEObject Type="Embed" ProgID="Equation.3" ShapeID="_x0000_i1066" DrawAspect="Content" ObjectID="_1556705332" r:id="rId132"/>
        </w:object>
      </w:r>
    </w:p>
    <w:p w:rsidR="00460649" w:rsidRDefault="00D24286">
      <w:pPr>
        <w:spacing w:line="360" w:lineRule="auto"/>
        <w:rPr>
          <w:sz w:val="24"/>
        </w:rPr>
      </w:pPr>
      <w:r>
        <w:rPr>
          <w:rFonts w:hint="eastAsia"/>
          <w:sz w:val="24"/>
        </w:rPr>
        <w:t xml:space="preserve">    </w:t>
      </w:r>
      <w:r>
        <w:rPr>
          <w:rFonts w:hint="eastAsia"/>
          <w:sz w:val="24"/>
        </w:rPr>
        <w:t>故：</w:t>
      </w:r>
    </w:p>
    <w:p w:rsidR="00460649" w:rsidRDefault="00D24286">
      <w:pPr>
        <w:spacing w:line="360" w:lineRule="auto"/>
        <w:jc w:val="center"/>
        <w:rPr>
          <w:sz w:val="24"/>
        </w:rPr>
      </w:pPr>
      <w:r>
        <w:rPr>
          <w:rFonts w:hint="eastAsia"/>
          <w:position w:val="-24"/>
          <w:sz w:val="24"/>
        </w:rPr>
        <w:object w:dxaOrig="4995" w:dyaOrig="675">
          <v:shape id="_x0000_i1067" type="#_x0000_t75" style="width:249.75pt;height:33.75pt" o:ole="">
            <v:imagedata r:id="rId133" o:title=""/>
          </v:shape>
          <o:OLEObject Type="Embed" ProgID="Equation.3" ShapeID="_x0000_i1067" DrawAspect="Content" ObjectID="_1556705333" r:id="rId134"/>
        </w:object>
      </w:r>
    </w:p>
    <w:p w:rsidR="00460649" w:rsidRDefault="00D24286">
      <w:pPr>
        <w:spacing w:line="360" w:lineRule="auto"/>
        <w:ind w:firstLine="480"/>
        <w:rPr>
          <w:sz w:val="24"/>
        </w:rPr>
      </w:pPr>
      <w:r>
        <w:rPr>
          <w:rFonts w:hint="eastAsia"/>
          <w:sz w:val="24"/>
        </w:rPr>
        <w:t>为减小凸轮作用半径，增加棘爪与凸轮作用面的厚度</w:t>
      </w:r>
      <m:oMath>
        <m:r>
          <m:rPr>
            <m:sty m:val="p"/>
          </m:rPr>
          <w:rPr>
            <w:rFonts w:ascii="Cambria Math" w:hAnsi="Cambria Math" w:hint="eastAsia"/>
            <w:sz w:val="24"/>
          </w:rPr>
          <m:t>n=1mm</m:t>
        </m:r>
      </m:oMath>
      <w:r>
        <w:rPr>
          <w:rFonts w:hint="eastAsia"/>
          <w:sz w:val="24"/>
        </w:rPr>
        <w:t>，取凸轮直径为</w:t>
      </w:r>
      <m:oMath>
        <m:r>
          <m:rPr>
            <m:sty m:val="p"/>
          </m:rPr>
          <w:rPr>
            <w:rFonts w:ascii="Cambria Math" w:hAnsi="Cambria Math" w:hint="eastAsia"/>
            <w:sz w:val="24"/>
          </w:rPr>
          <m:t>φ</m:t>
        </m:r>
        <m:r>
          <m:rPr>
            <m:sty m:val="p"/>
          </m:rPr>
          <w:rPr>
            <w:rFonts w:ascii="Cambria Math" w:hAnsi="Cambria Math" w:hint="eastAsia"/>
            <w:sz w:val="24"/>
          </w:rPr>
          <m:t>7mm</m:t>
        </m:r>
      </m:oMath>
      <w:r>
        <w:rPr>
          <w:rFonts w:hint="eastAsia"/>
          <w:sz w:val="24"/>
        </w:rPr>
        <w:t>，小端半径为</w:t>
      </w:r>
      <m:oMath>
        <m:r>
          <m:rPr>
            <m:sty m:val="p"/>
          </m:rPr>
          <w:rPr>
            <w:rFonts w:ascii="Cambria Math" w:hAnsi="Cambria Math" w:hint="eastAsia"/>
            <w:sz w:val="24"/>
          </w:rPr>
          <m:t>1mm</m:t>
        </m:r>
      </m:oMath>
      <w:r>
        <w:rPr>
          <w:rFonts w:hint="eastAsia"/>
          <w:sz w:val="24"/>
        </w:rPr>
        <w:t>，凸轮的圆周角为</w:t>
      </w:r>
      <m:oMath>
        <m:r>
          <m:rPr>
            <m:sty m:val="p"/>
          </m:rPr>
          <w:rPr>
            <w:rFonts w:ascii="Cambria Math" w:hAnsi="Cambria Math" w:hint="eastAsia"/>
            <w:sz w:val="24"/>
          </w:rPr>
          <m:t>60</m:t>
        </m:r>
        <m:r>
          <m:rPr>
            <m:sty m:val="p"/>
          </m:rPr>
          <w:rPr>
            <w:rFonts w:ascii="Cambria Math" w:hAnsi="Cambria Math" w:hint="eastAsia"/>
            <w:sz w:val="24"/>
          </w:rPr>
          <m:t>°</m:t>
        </m:r>
      </m:oMath>
      <w:r>
        <w:rPr>
          <w:rFonts w:hint="eastAsia"/>
          <w:sz w:val="24"/>
        </w:rPr>
        <w:t>。以下为凸轮和棘爪的外形图：</w:t>
      </w:r>
    </w:p>
    <w:p w:rsidR="00460649" w:rsidRDefault="00460649">
      <w:pPr>
        <w:spacing w:line="360" w:lineRule="auto"/>
        <w:ind w:firstLine="480"/>
        <w:rPr>
          <w:sz w:val="24"/>
        </w:rPr>
      </w:pPr>
    </w:p>
    <w:p w:rsidR="00460649" w:rsidRDefault="00D24286">
      <w:pPr>
        <w:spacing w:line="360" w:lineRule="auto"/>
        <w:jc w:val="center"/>
        <w:rPr>
          <w:sz w:val="24"/>
        </w:rPr>
      </w:pPr>
      <w:r>
        <w:rPr>
          <w:noProof/>
        </w:rPr>
        <w:drawing>
          <wp:inline distT="0" distB="0" distL="114300" distR="114300">
            <wp:extent cx="1466850" cy="1575435"/>
            <wp:effectExtent l="0" t="0" r="0" b="5715"/>
            <wp:docPr id="3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2"/>
                    <pic:cNvPicPr>
                      <a:picLocks noChangeAspect="1"/>
                    </pic:cNvPicPr>
                  </pic:nvPicPr>
                  <pic:blipFill>
                    <a:blip r:embed="rId135"/>
                    <a:stretch>
                      <a:fillRect/>
                    </a:stretch>
                  </pic:blipFill>
                  <pic:spPr>
                    <a:xfrm>
                      <a:off x="0" y="0"/>
                      <a:ext cx="1473371" cy="1583074"/>
                    </a:xfrm>
                    <a:prstGeom prst="rect">
                      <a:avLst/>
                    </a:prstGeom>
                    <a:noFill/>
                    <a:ln w="9525">
                      <a:noFill/>
                    </a:ln>
                  </pic:spPr>
                </pic:pic>
              </a:graphicData>
            </a:graphic>
          </wp:inline>
        </w:drawing>
      </w:r>
      <w:r>
        <w:rPr>
          <w:rFonts w:hint="eastAsia"/>
        </w:rPr>
        <w:t xml:space="preserve">     </w:t>
      </w:r>
      <w:r>
        <w:t xml:space="preserve">   </w:t>
      </w:r>
      <w:r>
        <w:rPr>
          <w:rFonts w:hint="eastAsia"/>
        </w:rPr>
        <w:t xml:space="preserve">    </w:t>
      </w:r>
      <w:r>
        <w:rPr>
          <w:rFonts w:hint="eastAsia"/>
          <w:noProof/>
          <w:sz w:val="24"/>
        </w:rPr>
        <w:drawing>
          <wp:inline distT="0" distB="0" distL="114300" distR="114300">
            <wp:extent cx="2533650" cy="1579880"/>
            <wp:effectExtent l="0" t="0" r="0" b="1270"/>
            <wp:docPr id="34" name="图片 34" descr="QQ图片2017022321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70223211127"/>
                    <pic:cNvPicPr>
                      <a:picLocks noChangeAspect="1"/>
                    </pic:cNvPicPr>
                  </pic:nvPicPr>
                  <pic:blipFill>
                    <a:blip r:embed="rId136"/>
                    <a:stretch>
                      <a:fillRect/>
                    </a:stretch>
                  </pic:blipFill>
                  <pic:spPr>
                    <a:xfrm>
                      <a:off x="0" y="0"/>
                      <a:ext cx="2547570" cy="1588963"/>
                    </a:xfrm>
                    <a:prstGeom prst="rect">
                      <a:avLst/>
                    </a:prstGeom>
                  </pic:spPr>
                </pic:pic>
              </a:graphicData>
            </a:graphic>
          </wp:inline>
        </w:drawing>
      </w:r>
    </w:p>
    <w:p w:rsidR="00460649" w:rsidRDefault="00D24286">
      <w:pPr>
        <w:spacing w:line="360" w:lineRule="auto"/>
        <w:ind w:firstLineChars="100" w:firstLine="240"/>
        <w:rPr>
          <w:sz w:val="24"/>
        </w:rPr>
      </w:pPr>
      <w:r>
        <w:rPr>
          <w:rFonts w:hint="eastAsia"/>
          <w:sz w:val="24"/>
        </w:rPr>
        <w:t>图</w:t>
      </w:r>
      <w:r>
        <w:rPr>
          <w:rFonts w:hint="eastAsia"/>
          <w:sz w:val="24"/>
        </w:rPr>
        <w:t>32</w:t>
      </w:r>
      <w:r>
        <w:rPr>
          <w:sz w:val="24"/>
        </w:rPr>
        <w:t xml:space="preserve"> </w:t>
      </w:r>
      <w:r>
        <w:rPr>
          <w:rFonts w:hint="eastAsia"/>
          <w:sz w:val="24"/>
        </w:rPr>
        <w:t xml:space="preserve"> </w:t>
      </w:r>
      <w:r>
        <w:rPr>
          <w:rFonts w:hint="eastAsia"/>
          <w:sz w:val="24"/>
        </w:rPr>
        <w:t>凸轮圆周角示意图</w:t>
      </w:r>
      <w:r>
        <w:rPr>
          <w:rFonts w:hint="eastAsia"/>
          <w:sz w:val="24"/>
        </w:rPr>
        <w:t xml:space="preserve">                 </w:t>
      </w:r>
      <w:r>
        <w:rPr>
          <w:sz w:val="24"/>
        </w:rPr>
        <w:t xml:space="preserve"> </w:t>
      </w:r>
      <w:r>
        <w:rPr>
          <w:rFonts w:hint="eastAsia"/>
          <w:sz w:val="24"/>
        </w:rPr>
        <w:t xml:space="preserve">  </w:t>
      </w:r>
      <w:r>
        <w:rPr>
          <w:rFonts w:hint="eastAsia"/>
          <w:sz w:val="24"/>
        </w:rPr>
        <w:t>图</w:t>
      </w:r>
      <w:r>
        <w:rPr>
          <w:rFonts w:hint="eastAsia"/>
          <w:sz w:val="24"/>
        </w:rPr>
        <w:t>33</w:t>
      </w:r>
      <w:r>
        <w:rPr>
          <w:sz w:val="24"/>
        </w:rPr>
        <w:t xml:space="preserve"> </w:t>
      </w:r>
      <w:r>
        <w:rPr>
          <w:rFonts w:hint="eastAsia"/>
          <w:sz w:val="24"/>
        </w:rPr>
        <w:t xml:space="preserve"> </w:t>
      </w:r>
      <w:r>
        <w:rPr>
          <w:rFonts w:hint="eastAsia"/>
          <w:sz w:val="24"/>
        </w:rPr>
        <w:t>凸轮和棘爪外形图</w:t>
      </w:r>
    </w:p>
    <w:p w:rsidR="00460649" w:rsidRDefault="00460649">
      <w:pPr>
        <w:spacing w:line="360" w:lineRule="auto"/>
        <w:ind w:firstLineChars="100" w:firstLine="240"/>
        <w:rPr>
          <w:sz w:val="24"/>
        </w:rPr>
      </w:pPr>
    </w:p>
    <w:p w:rsidR="00460649" w:rsidRDefault="00D24286">
      <w:pPr>
        <w:spacing w:line="360" w:lineRule="auto"/>
        <w:outlineLvl w:val="2"/>
        <w:rPr>
          <w:rFonts w:ascii="楷体" w:eastAsia="楷体" w:hAnsi="楷体" w:cs="楷体"/>
          <w:sz w:val="24"/>
        </w:rPr>
      </w:pPr>
      <w:bookmarkStart w:id="42" w:name="_Toc27477"/>
      <w:r>
        <w:rPr>
          <w:rFonts w:ascii="楷体" w:eastAsia="楷体" w:hAnsi="楷体" w:cs="楷体" w:hint="eastAsia"/>
          <w:sz w:val="24"/>
        </w:rPr>
        <w:t>3.5.2</w:t>
      </w:r>
      <w:r>
        <w:rPr>
          <w:rFonts w:ascii="楷体" w:eastAsia="楷体" w:hAnsi="楷体" w:cs="楷体"/>
          <w:sz w:val="24"/>
        </w:rPr>
        <w:t xml:space="preserve"> </w:t>
      </w:r>
      <w:r>
        <w:rPr>
          <w:rFonts w:ascii="楷体" w:eastAsia="楷体" w:hAnsi="楷体" w:cs="楷体" w:hint="eastAsia"/>
          <w:sz w:val="24"/>
        </w:rPr>
        <w:t xml:space="preserve"> 棘轮受力校核</w:t>
      </w:r>
      <w:bookmarkEnd w:id="42"/>
      <w:r>
        <w:rPr>
          <w:rFonts w:ascii="楷体" w:eastAsia="楷体" w:hAnsi="楷体" w:cs="楷体" w:hint="eastAsia"/>
          <w:sz w:val="24"/>
        </w:rPr>
        <w:t xml:space="preserve"> </w:t>
      </w: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棘轮受力分析如下：</w:t>
      </w:r>
    </w:p>
    <w:p w:rsidR="00460649" w:rsidRDefault="00D24286">
      <w:pPr>
        <w:spacing w:line="360" w:lineRule="auto"/>
        <w:jc w:val="center"/>
        <w:rPr>
          <w:rFonts w:ascii="宋体" w:eastAsia="宋体" w:hAnsi="宋体" w:cs="宋体"/>
          <w:sz w:val="24"/>
        </w:rPr>
      </w:pPr>
      <w:r>
        <w:rPr>
          <w:noProof/>
        </w:rPr>
        <w:lastRenderedPageBreak/>
        <w:drawing>
          <wp:inline distT="0" distB="0" distL="114300" distR="114300">
            <wp:extent cx="1304925" cy="1995805"/>
            <wp:effectExtent l="0" t="0" r="9525" b="4445"/>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pic:cNvPicPr>
                      <a:picLocks noChangeAspect="1"/>
                    </pic:cNvPicPr>
                  </pic:nvPicPr>
                  <pic:blipFill>
                    <a:blip r:embed="rId137"/>
                    <a:stretch>
                      <a:fillRect/>
                    </a:stretch>
                  </pic:blipFill>
                  <pic:spPr>
                    <a:xfrm>
                      <a:off x="0" y="0"/>
                      <a:ext cx="1304925" cy="1995805"/>
                    </a:xfrm>
                    <a:prstGeom prst="rect">
                      <a:avLst/>
                    </a:prstGeom>
                    <a:noFill/>
                    <a:ln w="9525">
                      <a:noFill/>
                    </a:ln>
                  </pic:spPr>
                </pic:pic>
              </a:graphicData>
            </a:graphic>
          </wp:inline>
        </w:drawing>
      </w:r>
    </w:p>
    <w:p w:rsidR="00460649" w:rsidRDefault="00D24286">
      <w:pPr>
        <w:spacing w:line="360" w:lineRule="auto"/>
        <w:jc w:val="center"/>
        <w:rPr>
          <w:rFonts w:ascii="宋体" w:eastAsia="宋体" w:hAnsi="宋体" w:cs="宋体"/>
          <w:sz w:val="24"/>
        </w:rPr>
      </w:pPr>
      <w:r>
        <w:rPr>
          <w:rFonts w:ascii="宋体" w:eastAsia="宋体" w:hAnsi="宋体" w:cs="宋体" w:hint="eastAsia"/>
          <w:sz w:val="24"/>
        </w:rPr>
        <w:t xml:space="preserve">图34 </w:t>
      </w:r>
      <w:r>
        <w:rPr>
          <w:rFonts w:ascii="宋体" w:eastAsia="宋体" w:hAnsi="宋体" w:cs="宋体"/>
          <w:sz w:val="24"/>
        </w:rPr>
        <w:t xml:space="preserve"> </w:t>
      </w:r>
      <w:r>
        <w:rPr>
          <w:rFonts w:ascii="宋体" w:eastAsia="宋体" w:hAnsi="宋体" w:cs="宋体" w:hint="eastAsia"/>
          <w:sz w:val="24"/>
        </w:rPr>
        <w:t>棘轮受力分析</w:t>
      </w:r>
    </w:p>
    <w:p w:rsidR="00460649" w:rsidRDefault="00460649">
      <w:pPr>
        <w:spacing w:line="360" w:lineRule="auto"/>
        <w:jc w:val="center"/>
        <w:rPr>
          <w:rFonts w:ascii="宋体" w:eastAsia="宋体" w:hAnsi="宋体" w:cs="宋体"/>
          <w:sz w:val="24"/>
        </w:rPr>
      </w:pP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把棘轮对于棘爪的作用力集中进行简化，到棘轮扭力的作用圆上与棘爪受力齿面上的交点</w:t>
      </w:r>
      <m:oMath>
        <m:r>
          <m:rPr>
            <m:sty m:val="p"/>
          </m:rPr>
          <w:rPr>
            <w:rFonts w:ascii="Cambria Math" w:eastAsia="宋体" w:hAnsi="Cambria Math" w:cs="宋体" w:hint="eastAsia"/>
            <w:sz w:val="24"/>
          </w:rPr>
          <m:t>F</m:t>
        </m:r>
      </m:oMath>
      <w:r>
        <w:rPr>
          <w:rFonts w:ascii="宋体" w:eastAsia="宋体" w:hAnsi="宋体" w:cs="宋体" w:hint="eastAsia"/>
          <w:sz w:val="24"/>
        </w:rPr>
        <w:t>上。棘爪受到两个力的作用，一个是作用于</w:t>
      </w:r>
      <m:oMath>
        <m:r>
          <m:rPr>
            <m:sty m:val="p"/>
          </m:rPr>
          <w:rPr>
            <w:rFonts w:ascii="Cambria Math" w:eastAsia="宋体" w:hAnsi="Cambria Math" w:cs="宋体" w:hint="eastAsia"/>
            <w:sz w:val="24"/>
          </w:rPr>
          <m:t>F</m:t>
        </m:r>
      </m:oMath>
      <w:r>
        <w:rPr>
          <w:rFonts w:ascii="宋体" w:eastAsia="宋体" w:hAnsi="宋体" w:cs="宋体" w:hint="eastAsia"/>
          <w:sz w:val="24"/>
        </w:rPr>
        <w:t>点的正向压力</w:t>
      </w:r>
      <w:r>
        <w:rPr>
          <w:rFonts w:ascii="宋体" w:eastAsia="宋体" w:hAnsi="宋体" w:cs="宋体" w:hint="eastAsia"/>
          <w:position w:val="-4"/>
          <w:sz w:val="24"/>
        </w:rPr>
        <w:object w:dxaOrig="315" w:dyaOrig="255">
          <v:shape id="_x0000_i1068" type="#_x0000_t75" style="width:15.75pt;height:12.75pt" o:ole="">
            <v:imagedata r:id="rId138" o:title=""/>
          </v:shape>
          <o:OLEObject Type="Embed" ProgID="Equation.3" ShapeID="_x0000_i1068" DrawAspect="Content" ObjectID="_1556705334" r:id="rId139"/>
        </w:object>
      </w:r>
      <w:r>
        <w:rPr>
          <w:rFonts w:ascii="宋体" w:eastAsia="宋体" w:hAnsi="宋体" w:cs="宋体" w:hint="eastAsia"/>
          <w:sz w:val="24"/>
        </w:rPr>
        <w:t>。第二个是作用于棘爪支撑圆上的与</w:t>
      </w:r>
      <w:r>
        <w:rPr>
          <w:rFonts w:ascii="宋体" w:eastAsia="宋体" w:hAnsi="宋体" w:cs="宋体" w:hint="eastAsia"/>
          <w:position w:val="-4"/>
          <w:sz w:val="24"/>
        </w:rPr>
        <w:object w:dxaOrig="315" w:dyaOrig="255">
          <v:shape id="_x0000_i1069" type="#_x0000_t75" style="width:15.75pt;height:12.75pt" o:ole="">
            <v:imagedata r:id="rId138" o:title=""/>
          </v:shape>
          <o:OLEObject Type="Embed" ProgID="Equation.3" ShapeID="_x0000_i1069" DrawAspect="Content" ObjectID="_1556705335" r:id="rId140"/>
        </w:object>
      </w:r>
      <w:r>
        <w:rPr>
          <w:rFonts w:ascii="宋体" w:eastAsia="宋体" w:hAnsi="宋体" w:cs="宋体" w:hint="eastAsia"/>
          <w:sz w:val="24"/>
        </w:rPr>
        <w:t>大小相等方向相反的支反向力</w:t>
      </w:r>
      <w:r>
        <w:rPr>
          <w:rFonts w:ascii="宋体" w:eastAsia="宋体" w:hAnsi="宋体" w:cs="宋体" w:hint="eastAsia"/>
          <w:position w:val="-4"/>
          <w:sz w:val="24"/>
        </w:rPr>
        <w:object w:dxaOrig="315" w:dyaOrig="255">
          <v:shape id="_x0000_i1070" type="#_x0000_t75" style="width:15.75pt;height:12.75pt" o:ole="">
            <v:imagedata r:id="rId141" o:title=""/>
          </v:shape>
          <o:OLEObject Type="Embed" ProgID="Equation.3" ShapeID="_x0000_i1070" DrawAspect="Content" ObjectID="_1556705336" r:id="rId142"/>
        </w:object>
      </w:r>
      <w:r>
        <w:rPr>
          <w:rFonts w:ascii="宋体" w:eastAsia="宋体" w:hAnsi="宋体" w:cs="宋体" w:hint="eastAsia"/>
          <w:sz w:val="24"/>
        </w:rPr>
        <w:t>（</w:t>
      </w:r>
      <w:r>
        <w:rPr>
          <w:rFonts w:ascii="宋体" w:eastAsia="宋体" w:hAnsi="宋体" w:cs="宋体" w:hint="eastAsia"/>
          <w:bCs/>
          <w:sz w:val="24"/>
        </w:rPr>
        <w:t>王树人,2002</w:t>
      </w:r>
      <w:r>
        <w:rPr>
          <w:rFonts w:ascii="宋体" w:eastAsia="宋体" w:hAnsi="宋体" w:cs="宋体" w:hint="eastAsia"/>
          <w:sz w:val="24"/>
        </w:rPr>
        <w:t>）。它们按下式计算：</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24"/>
          <w:sz w:val="24"/>
        </w:rPr>
        <w:object w:dxaOrig="1980" w:dyaOrig="615">
          <v:shape id="_x0000_i1071" type="#_x0000_t75" style="width:99pt;height:30.75pt" o:ole="">
            <v:imagedata r:id="rId143" o:title=""/>
          </v:shape>
          <o:OLEObject Type="Embed" ProgID="Equation.3" ShapeID="_x0000_i1071" DrawAspect="Content" ObjectID="_1556705337" r:id="rId144"/>
        </w:object>
      </w: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式中：</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46"/>
          <w:sz w:val="24"/>
        </w:rPr>
        <w:object w:dxaOrig="2400" w:dyaOrig="1080">
          <v:shape id="_x0000_i1072" type="#_x0000_t75" style="width:120pt;height:54pt" o:ole="">
            <v:imagedata r:id="rId145" o:title=""/>
          </v:shape>
          <o:OLEObject Type="Embed" ProgID="Equation.3" ShapeID="_x0000_i1072" DrawAspect="Content" ObjectID="_1556705338" r:id="rId146"/>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为求得</w:t>
      </w:r>
      <w:r>
        <w:rPr>
          <w:rFonts w:ascii="宋体" w:eastAsia="宋体" w:hAnsi="宋体" w:cs="宋体" w:hint="eastAsia"/>
          <w:position w:val="-6"/>
          <w:sz w:val="24"/>
        </w:rPr>
        <w:object w:dxaOrig="405" w:dyaOrig="285">
          <v:shape id="_x0000_i1073" type="#_x0000_t75" style="width:20.25pt;height:14.25pt" o:ole="">
            <v:imagedata r:id="rId147" o:title=""/>
          </v:shape>
          <o:OLEObject Type="Embed" ProgID="Equation.3" ShapeID="_x0000_i1073" DrawAspect="Content" ObjectID="_1556705339" r:id="rId148"/>
        </w:object>
      </w:r>
      <w:r>
        <w:rPr>
          <w:rFonts w:ascii="宋体" w:eastAsia="宋体" w:hAnsi="宋体" w:cs="宋体" w:hint="eastAsia"/>
          <w:sz w:val="24"/>
        </w:rPr>
        <w:t>，需要对装夹装置的曲柄连杆机构进行动态力学受力分析，如下图：</w:t>
      </w:r>
    </w:p>
    <w:p w:rsidR="00460649" w:rsidRDefault="00460649">
      <w:pPr>
        <w:spacing w:line="360" w:lineRule="auto"/>
        <w:ind w:firstLine="480"/>
        <w:rPr>
          <w:rFonts w:ascii="宋体" w:eastAsia="宋体" w:hAnsi="宋体" w:cs="宋体"/>
          <w:sz w:val="24"/>
        </w:rPr>
      </w:pPr>
    </w:p>
    <w:p w:rsidR="00460649" w:rsidRDefault="00D24286">
      <w:pPr>
        <w:spacing w:line="360" w:lineRule="auto"/>
        <w:jc w:val="center"/>
        <w:rPr>
          <w:rFonts w:ascii="宋体" w:eastAsia="宋体" w:hAnsi="宋体" w:cs="宋体"/>
          <w:sz w:val="24"/>
        </w:rPr>
      </w:pPr>
      <w:r>
        <w:rPr>
          <w:rFonts w:ascii="宋体" w:eastAsia="宋体" w:hAnsi="宋体" w:cs="宋体" w:hint="eastAsia"/>
          <w:noProof/>
          <w:sz w:val="24"/>
        </w:rPr>
        <w:drawing>
          <wp:inline distT="0" distB="0" distL="114300" distR="114300">
            <wp:extent cx="2743200" cy="1350645"/>
            <wp:effectExtent l="0" t="0" r="0" b="1905"/>
            <wp:docPr id="29" name="图片 29" descr="QQ图片2017022312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图片20170223123628"/>
                    <pic:cNvPicPr>
                      <a:picLocks noChangeAspect="1"/>
                    </pic:cNvPicPr>
                  </pic:nvPicPr>
                  <pic:blipFill>
                    <a:blip r:embed="rId149"/>
                    <a:stretch>
                      <a:fillRect/>
                    </a:stretch>
                  </pic:blipFill>
                  <pic:spPr>
                    <a:xfrm>
                      <a:off x="0" y="0"/>
                      <a:ext cx="2746117" cy="1352359"/>
                    </a:xfrm>
                    <a:prstGeom prst="rect">
                      <a:avLst/>
                    </a:prstGeom>
                  </pic:spPr>
                </pic:pic>
              </a:graphicData>
            </a:graphic>
          </wp:inline>
        </w:drawing>
      </w:r>
    </w:p>
    <w:p w:rsidR="00460649" w:rsidRDefault="00D24286">
      <w:pPr>
        <w:spacing w:line="360" w:lineRule="auto"/>
        <w:jc w:val="center"/>
        <w:rPr>
          <w:rFonts w:ascii="宋体" w:eastAsia="宋体" w:hAnsi="宋体" w:cs="宋体"/>
          <w:sz w:val="24"/>
        </w:rPr>
      </w:pPr>
      <w:r>
        <w:rPr>
          <w:rFonts w:ascii="宋体" w:eastAsia="宋体" w:hAnsi="宋体" w:cs="宋体" w:hint="eastAsia"/>
          <w:sz w:val="24"/>
        </w:rPr>
        <w:t xml:space="preserve">图34 </w:t>
      </w:r>
      <w:r>
        <w:rPr>
          <w:rFonts w:ascii="宋体" w:eastAsia="宋体" w:hAnsi="宋体" w:cs="宋体"/>
          <w:sz w:val="24"/>
        </w:rPr>
        <w:t xml:space="preserve"> </w:t>
      </w:r>
      <w:r>
        <w:rPr>
          <w:rFonts w:ascii="宋体" w:eastAsia="宋体" w:hAnsi="宋体" w:cs="宋体" w:hint="eastAsia"/>
          <w:sz w:val="24"/>
        </w:rPr>
        <w:t>曲柄机构的受力分析</w:t>
      </w:r>
    </w:p>
    <w:p w:rsidR="00460649" w:rsidRDefault="00460649">
      <w:pPr>
        <w:spacing w:line="360" w:lineRule="auto"/>
        <w:jc w:val="center"/>
        <w:rPr>
          <w:rFonts w:ascii="宋体" w:eastAsia="宋体" w:hAnsi="宋体" w:cs="宋体"/>
          <w:sz w:val="24"/>
        </w:rPr>
      </w:pP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由图可知：</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10"/>
          <w:sz w:val="24"/>
        </w:rPr>
        <w:object w:dxaOrig="2985" w:dyaOrig="315">
          <v:shape id="_x0000_i1074" type="#_x0000_t75" style="width:149.25pt;height:15.75pt" o:ole="">
            <v:imagedata r:id="rId150" o:title=""/>
          </v:shape>
          <o:OLEObject Type="Embed" ProgID="Equation.3" ShapeID="_x0000_i1074" DrawAspect="Content" ObjectID="_1556705340" r:id="rId151"/>
        </w:object>
      </w:r>
    </w:p>
    <w:p w:rsidR="00460649" w:rsidRDefault="00D24286">
      <w:pPr>
        <w:spacing w:line="360" w:lineRule="auto"/>
        <w:rPr>
          <w:rFonts w:ascii="宋体" w:eastAsia="宋体" w:hAnsi="宋体" w:cs="宋体"/>
          <w:sz w:val="24"/>
        </w:rPr>
      </w:pPr>
      <w:r>
        <w:rPr>
          <w:rFonts w:ascii="宋体" w:eastAsia="宋体" w:hAnsi="宋体" w:cs="宋体" w:hint="eastAsia"/>
          <w:sz w:val="24"/>
        </w:rPr>
        <w:lastRenderedPageBreak/>
        <w:t xml:space="preserve">    上文已求得</w:t>
      </w:r>
      <w:r>
        <w:rPr>
          <w:rFonts w:ascii="宋体" w:eastAsia="宋体" w:hAnsi="宋体" w:cs="宋体" w:hint="eastAsia"/>
          <w:position w:val="-4"/>
          <w:sz w:val="24"/>
        </w:rPr>
        <w:object w:dxaOrig="300" w:dyaOrig="255">
          <v:shape id="_x0000_i1075" type="#_x0000_t75" style="width:15pt;height:12.75pt" o:ole="">
            <v:imagedata r:id="rId152" o:title=""/>
          </v:shape>
          <o:OLEObject Type="Embed" ProgID="Equation.3" ShapeID="_x0000_i1075" DrawAspect="Content" ObjectID="_1556705341" r:id="rId153"/>
        </w:object>
      </w:r>
      <w:r>
        <w:rPr>
          <w:rFonts w:ascii="宋体" w:eastAsia="宋体" w:hAnsi="宋体" w:cs="宋体" w:hint="eastAsia"/>
          <w:sz w:val="24"/>
        </w:rPr>
        <w:t>的最大值</w:t>
      </w:r>
      <w:r>
        <w:rPr>
          <w:rFonts w:ascii="宋体" w:eastAsia="宋体" w:hAnsi="宋体" w:cs="宋体" w:hint="eastAsia"/>
          <w:position w:val="-6"/>
          <w:sz w:val="24"/>
        </w:rPr>
        <w:object w:dxaOrig="585" w:dyaOrig="285">
          <v:shape id="_x0000_i1076" type="#_x0000_t75" style="width:29.25pt;height:14.25pt" o:ole="">
            <v:imagedata r:id="rId154" o:title=""/>
          </v:shape>
          <o:OLEObject Type="Embed" ProgID="Equation.3" ShapeID="_x0000_i1076" DrawAspect="Content" ObjectID="_1556705342" r:id="rId155"/>
        </w:object>
      </w:r>
      <w:r>
        <w:rPr>
          <w:rFonts w:ascii="宋体" w:eastAsia="宋体" w:hAnsi="宋体" w:cs="宋体" w:hint="eastAsia"/>
          <w:sz w:val="24"/>
        </w:rPr>
        <w:t>，可知</w:t>
      </w:r>
      <w:r>
        <w:rPr>
          <w:rFonts w:ascii="宋体" w:eastAsia="宋体" w:hAnsi="宋体" w:cs="宋体" w:hint="eastAsia"/>
          <w:position w:val="-6"/>
          <w:sz w:val="24"/>
        </w:rPr>
        <w:object w:dxaOrig="1875" w:dyaOrig="285">
          <v:shape id="_x0000_i1077" type="#_x0000_t75" style="width:93.75pt;height:14.25pt" o:ole="">
            <v:imagedata r:id="rId156" o:title=""/>
          </v:shape>
          <o:OLEObject Type="Embed" ProgID="Equation.3" ShapeID="_x0000_i1077" DrawAspect="Content" ObjectID="_1556705343" r:id="rId157"/>
        </w:object>
      </w:r>
      <w:r>
        <w:rPr>
          <w:rFonts w:ascii="宋体" w:eastAsia="宋体" w:hAnsi="宋体" w:cs="宋体" w:hint="eastAsia"/>
          <w:sz w:val="24"/>
        </w:rPr>
        <w:t>，故以下校核计算以</w:t>
      </w:r>
      <w:r>
        <w:rPr>
          <w:rFonts w:ascii="宋体" w:eastAsia="宋体" w:hAnsi="宋体" w:cs="宋体" w:hint="eastAsia"/>
          <w:position w:val="-6"/>
          <w:sz w:val="24"/>
        </w:rPr>
        <w:object w:dxaOrig="585" w:dyaOrig="285">
          <v:shape id="_x0000_i1078" type="#_x0000_t75" style="width:29.25pt;height:14.25pt" o:ole="">
            <v:imagedata r:id="rId154" o:title=""/>
          </v:shape>
          <o:OLEObject Type="Embed" ProgID="Equation.3" ShapeID="_x0000_i1078" DrawAspect="Content" ObjectID="_1556705344" r:id="rId158"/>
        </w:object>
      </w:r>
      <w:r>
        <w:rPr>
          <w:rFonts w:ascii="宋体" w:eastAsia="宋体" w:hAnsi="宋体" w:cs="宋体" w:hint="eastAsia"/>
          <w:sz w:val="24"/>
        </w:rPr>
        <w:t>为转矩力，故曲柄转矩为：</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6"/>
          <w:sz w:val="24"/>
        </w:rPr>
        <w:object w:dxaOrig="4740" w:dyaOrig="315">
          <v:shape id="_x0000_i1079" type="#_x0000_t75" style="width:237pt;height:15.75pt" o:ole="">
            <v:imagedata r:id="rId159" o:title=""/>
          </v:shape>
          <o:OLEObject Type="Embed" ProgID="Equation.3" ShapeID="_x0000_i1079" DrawAspect="Content" ObjectID="_1556705345" r:id="rId160"/>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棘轮扳手主要进行齿面的抗压强度计算。齿面的压应力的计算公式应为作用在齿面上的压应力除以齿面的面积再乘以棘轮棘爪制造精度系数</w:t>
      </w:r>
      <w:r>
        <w:rPr>
          <w:rFonts w:ascii="宋体" w:eastAsia="宋体" w:hAnsi="宋体" w:cs="宋体" w:hint="eastAsia"/>
          <w:position w:val="-10"/>
          <w:sz w:val="24"/>
        </w:rPr>
        <w:object w:dxaOrig="225" w:dyaOrig="255">
          <v:shape id="_x0000_i1080" type="#_x0000_t75" style="width:11.25pt;height:12.75pt" o:ole="">
            <v:imagedata r:id="rId161" o:title=""/>
          </v:shape>
          <o:OLEObject Type="Embed" ProgID="Equation.3" ShapeID="_x0000_i1080" DrawAspect="Content" ObjectID="_1556705346" r:id="rId162"/>
        </w:object>
      </w:r>
      <w:r>
        <w:rPr>
          <w:rFonts w:ascii="宋体" w:eastAsia="宋体" w:hAnsi="宋体" w:cs="宋体" w:hint="eastAsia"/>
          <w:sz w:val="24"/>
        </w:rPr>
        <w:t>（一般取</w:t>
      </w:r>
      <m:oMath>
        <m:r>
          <m:rPr>
            <m:sty m:val="p"/>
          </m:rPr>
          <w:rPr>
            <w:rFonts w:ascii="Cambria Math" w:eastAsia="宋体" w:hAnsi="Cambria Math" w:cs="宋体" w:hint="eastAsia"/>
            <w:sz w:val="24"/>
          </w:rPr>
          <m:t>0.7</m:t>
        </m:r>
        <m:r>
          <m:rPr>
            <m:sty m:val="p"/>
          </m:rPr>
          <w:rPr>
            <w:rFonts w:ascii="MS Gothic" w:eastAsia="MS Gothic" w:hAnsi="MS Gothic" w:cs="MS Gothic" w:hint="eastAsia"/>
            <w:sz w:val="24"/>
          </w:rPr>
          <m:t>-</m:t>
        </m:r>
        <m:r>
          <m:rPr>
            <m:sty m:val="p"/>
          </m:rPr>
          <w:rPr>
            <w:rFonts w:ascii="Cambria Math" w:eastAsia="宋体" w:hAnsi="Cambria Math" w:cs="宋体" w:hint="eastAsia"/>
            <w:sz w:val="24"/>
          </w:rPr>
          <m:t>0.8</m:t>
        </m:r>
      </m:oMath>
      <w:r>
        <w:rPr>
          <w:rFonts w:ascii="宋体" w:eastAsia="宋体" w:hAnsi="宋体" w:cs="宋体" w:hint="eastAsia"/>
          <w:sz w:val="24"/>
        </w:rPr>
        <w:t>，此处取</w:t>
      </w:r>
      <m:oMath>
        <m:r>
          <m:rPr>
            <m:sty m:val="p"/>
          </m:rPr>
          <w:rPr>
            <w:rFonts w:ascii="Cambria Math" w:eastAsia="宋体" w:hAnsi="Cambria Math" w:cs="宋体" w:hint="eastAsia"/>
            <w:sz w:val="24"/>
          </w:rPr>
          <m:t>0.7</m:t>
        </m:r>
      </m:oMath>
      <w:r>
        <w:rPr>
          <w:rFonts w:ascii="宋体" w:eastAsia="宋体" w:hAnsi="宋体" w:cs="宋体" w:hint="eastAsia"/>
          <w:sz w:val="24"/>
        </w:rPr>
        <w:t>）（</w:t>
      </w:r>
      <w:r>
        <w:rPr>
          <w:rFonts w:ascii="宋体" w:eastAsia="宋体" w:hAnsi="宋体" w:cs="宋体" w:hint="eastAsia"/>
          <w:bCs/>
          <w:sz w:val="24"/>
        </w:rPr>
        <w:t>王树人，2002</w:t>
      </w:r>
      <w:r>
        <w:rPr>
          <w:rFonts w:ascii="宋体" w:eastAsia="宋体" w:hAnsi="宋体" w:cs="宋体" w:hint="eastAsia"/>
          <w:sz w:val="24"/>
        </w:rPr>
        <w:t>），即：</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28"/>
          <w:sz w:val="24"/>
        </w:rPr>
        <w:object w:dxaOrig="2460" w:dyaOrig="660">
          <v:shape id="_x0000_i1081" type="#_x0000_t75" style="width:123pt;height:33pt" o:ole="">
            <v:imagedata r:id="rId163" o:title=""/>
          </v:shape>
          <o:OLEObject Type="Embed" ProgID="Equation.3" ShapeID="_x0000_i1081" DrawAspect="Content" ObjectID="_1556705347" r:id="rId164"/>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取</w:t>
      </w:r>
      <w:r>
        <w:rPr>
          <w:rFonts w:ascii="宋体" w:eastAsia="宋体" w:hAnsi="宋体" w:cs="宋体" w:hint="eastAsia"/>
          <w:position w:val="-6"/>
          <w:sz w:val="24"/>
        </w:rPr>
        <w:object w:dxaOrig="1005" w:dyaOrig="285">
          <v:shape id="_x0000_i1082" type="#_x0000_t75" style="width:50.25pt;height:14.25pt" o:ole="">
            <v:imagedata r:id="rId165" o:title=""/>
          </v:shape>
          <o:OLEObject Type="Embed" ProgID="Equation.3" ShapeID="_x0000_i1082" DrawAspect="Content" ObjectID="_1556705348" r:id="rId166"/>
        </w:object>
      </w:r>
      <w:r>
        <w:rPr>
          <w:rFonts w:ascii="宋体" w:eastAsia="宋体" w:hAnsi="宋体" w:cs="宋体" w:hint="eastAsia"/>
          <w:sz w:val="24"/>
        </w:rPr>
        <w:t>，</w:t>
      </w:r>
      <w:r>
        <w:rPr>
          <w:rFonts w:ascii="宋体" w:eastAsia="宋体" w:hAnsi="宋体" w:cs="宋体" w:hint="eastAsia"/>
          <w:position w:val="-6"/>
          <w:sz w:val="24"/>
        </w:rPr>
        <w:object w:dxaOrig="855" w:dyaOrig="285">
          <v:shape id="_x0000_i1083" type="#_x0000_t75" style="width:42.75pt;height:14.25pt" o:ole="">
            <v:imagedata r:id="rId167" o:title=""/>
          </v:shape>
          <o:OLEObject Type="Embed" ProgID="Equation.3" ShapeID="_x0000_i1083" DrawAspect="Content" ObjectID="_1556705349" r:id="rId168"/>
        </w:object>
      </w:r>
      <w:r>
        <w:rPr>
          <w:rFonts w:ascii="宋体" w:eastAsia="宋体" w:hAnsi="宋体" w:cs="宋体" w:hint="eastAsia"/>
          <w:sz w:val="24"/>
        </w:rPr>
        <w:t>，且棘爪上同时有</w:t>
      </w:r>
      <m:oMath>
        <m:r>
          <m:rPr>
            <m:sty m:val="p"/>
          </m:rPr>
          <w:rPr>
            <w:rFonts w:ascii="Cambria Math" w:eastAsia="宋体" w:hAnsi="Cambria Math" w:cs="宋体" w:hint="eastAsia"/>
            <w:sz w:val="24"/>
          </w:rPr>
          <m:t>4</m:t>
        </m:r>
      </m:oMath>
      <w:r>
        <w:rPr>
          <w:rFonts w:ascii="宋体" w:eastAsia="宋体" w:hAnsi="宋体" w:cs="宋体" w:hint="eastAsia"/>
          <w:sz w:val="24"/>
        </w:rPr>
        <w:t>个齿与齿轮相啮合，故：</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24"/>
          <w:sz w:val="24"/>
        </w:rPr>
        <w:object w:dxaOrig="6975" w:dyaOrig="615">
          <v:shape id="_x0000_i1084" type="#_x0000_t75" style="width:348.75pt;height:30.75pt" o:ole="">
            <v:imagedata r:id="rId169" o:title=""/>
          </v:shape>
          <o:OLEObject Type="Embed" ProgID="Equation.3" ShapeID="_x0000_i1084" DrawAspect="Content" ObjectID="_1556705350" r:id="rId170"/>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棘轮棘爪齿面的抗压强度条件：</w:t>
      </w:r>
    </w:p>
    <w:p w:rsidR="00460649" w:rsidRDefault="00D24286">
      <w:pPr>
        <w:spacing w:line="360" w:lineRule="auto"/>
        <w:jc w:val="center"/>
        <w:rPr>
          <w:rFonts w:ascii="宋体" w:eastAsia="宋体" w:hAnsi="宋体" w:cs="宋体"/>
          <w:sz w:val="24"/>
        </w:rPr>
      </w:pPr>
      <w:r>
        <w:rPr>
          <w:rFonts w:ascii="宋体" w:eastAsia="宋体" w:hAnsi="宋体" w:cs="宋体" w:hint="eastAsia"/>
          <w:position w:val="-24"/>
          <w:sz w:val="24"/>
        </w:rPr>
        <w:object w:dxaOrig="780" w:dyaOrig="615">
          <v:shape id="_x0000_i1085" type="#_x0000_t75" style="width:39pt;height:30.75pt" o:ole="">
            <v:imagedata r:id="rId171" o:title=""/>
          </v:shape>
          <o:OLEObject Type="Embed" ProgID="Equation.3" ShapeID="_x0000_i1085" DrawAspect="Content" ObjectID="_1556705351" r:id="rId172"/>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式中：</w:t>
      </w:r>
    </w:p>
    <w:p w:rsidR="00460649" w:rsidRDefault="00D24286">
      <w:pPr>
        <w:spacing w:line="360" w:lineRule="auto"/>
        <w:ind w:leftChars="200" w:left="420" w:firstLineChars="300" w:firstLine="720"/>
        <w:rPr>
          <w:rFonts w:ascii="宋体" w:eastAsia="宋体" w:hAnsi="宋体" w:cs="宋体"/>
          <w:sz w:val="24"/>
        </w:rPr>
      </w:pPr>
      <w:r>
        <w:rPr>
          <w:rFonts w:ascii="宋体" w:eastAsia="宋体" w:hAnsi="宋体" w:cs="宋体" w:hint="eastAsia"/>
          <w:position w:val="-6"/>
          <w:sz w:val="24"/>
        </w:rPr>
        <w:object w:dxaOrig="285" w:dyaOrig="225">
          <v:shape id="_x0000_i1086" type="#_x0000_t75" style="width:14.25pt;height:11.25pt" o:ole="">
            <v:imagedata r:id="rId173" o:title=""/>
          </v:shape>
          <o:OLEObject Type="Embed" ProgID="Equation.3" ShapeID="_x0000_i1086" DrawAspect="Content" ObjectID="_1556705352" r:id="rId174"/>
        </w:object>
      </w:r>
      <w:r>
        <w:rPr>
          <w:rFonts w:ascii="宋体" w:eastAsia="宋体" w:hAnsi="宋体" w:cs="宋体" w:hint="eastAsia"/>
          <w:sz w:val="24"/>
        </w:rPr>
        <w:t>—棘轮棘爪的材料的抗压强度极限，棘轮棘爪的材料用的是优质碳素结构钢45#，</w:t>
      </w:r>
      <w:r>
        <w:rPr>
          <w:rFonts w:ascii="宋体" w:eastAsia="宋体" w:hAnsi="宋体" w:cs="宋体"/>
          <w:sz w:val="24"/>
        </w:rPr>
        <w:t>其</w:t>
      </w:r>
      <w:r>
        <w:rPr>
          <w:rFonts w:ascii="宋体" w:eastAsia="宋体" w:hAnsi="宋体" w:cs="宋体" w:hint="eastAsia"/>
          <w:sz w:val="24"/>
        </w:rPr>
        <w:t>抗压的强度为</w:t>
      </w:r>
      <m:oMath>
        <m:r>
          <m:rPr>
            <m:sty m:val="p"/>
          </m:rPr>
          <w:rPr>
            <w:rFonts w:ascii="Cambria Math" w:eastAsia="宋体" w:hAnsi="Cambria Math" w:cs="宋体" w:hint="eastAsia"/>
            <w:sz w:val="24"/>
          </w:rPr>
          <m:t>598MPa</m:t>
        </m:r>
      </m:oMath>
      <w:r>
        <w:rPr>
          <w:rFonts w:ascii="宋体" w:eastAsia="宋体" w:hAnsi="宋体" w:cs="宋体" w:hint="eastAsia"/>
          <w:sz w:val="24"/>
        </w:rPr>
        <w:t>；</w: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position w:val="-6"/>
          <w:sz w:val="24"/>
        </w:rPr>
        <w:object w:dxaOrig="285" w:dyaOrig="285">
          <v:shape id="_x0000_i1087" type="#_x0000_t75" style="width:14.25pt;height:14.25pt" o:ole="">
            <v:imagedata r:id="rId175" o:title=""/>
          </v:shape>
          <o:OLEObject Type="Embed" ProgID="Equation.3" ShapeID="_x0000_i1087" DrawAspect="Content" ObjectID="_1556705353" r:id="rId176"/>
        </w:object>
      </w:r>
      <w:r>
        <w:rPr>
          <w:rFonts w:ascii="宋体" w:eastAsia="宋体" w:hAnsi="宋体" w:cs="宋体" w:hint="eastAsia"/>
          <w:sz w:val="24"/>
        </w:rPr>
        <w:t>—安全系数，一般取1.3-2.5，由于采收机存在冲击，故取2.5；</w: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故：</w:t>
      </w:r>
    </w:p>
    <w:p w:rsidR="00460649" w:rsidRDefault="00D24286">
      <w:pPr>
        <w:spacing w:line="360" w:lineRule="auto"/>
        <w:ind w:firstLine="480"/>
        <w:jc w:val="center"/>
        <w:rPr>
          <w:rFonts w:ascii="宋体" w:eastAsia="宋体" w:hAnsi="宋体" w:cs="宋体"/>
          <w:sz w:val="24"/>
        </w:rPr>
      </w:pPr>
      <w:r>
        <w:rPr>
          <w:rFonts w:ascii="宋体" w:eastAsia="宋体" w:hAnsi="宋体" w:cs="宋体" w:hint="eastAsia"/>
          <w:position w:val="-24"/>
          <w:sz w:val="24"/>
        </w:rPr>
        <w:object w:dxaOrig="4215" w:dyaOrig="615">
          <v:shape id="_x0000_i1088" type="#_x0000_t75" style="width:210.75pt;height:30.75pt" o:ole="">
            <v:imagedata r:id="rId177" o:title=""/>
          </v:shape>
          <o:OLEObject Type="Embed" ProgID="Equation.3" ShapeID="_x0000_i1088" DrawAspect="Content" ObjectID="_1556705354" r:id="rId178"/>
        </w:objec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因此，此设计的棘轮棘爪符合强度条件。</w:t>
      </w:r>
    </w:p>
    <w:p w:rsidR="00460649" w:rsidRDefault="00D24286">
      <w:pPr>
        <w:spacing w:line="360" w:lineRule="auto"/>
        <w:outlineLvl w:val="2"/>
        <w:rPr>
          <w:rFonts w:ascii="楷体" w:eastAsia="楷体" w:hAnsi="楷体" w:cs="楷体"/>
          <w:sz w:val="24"/>
        </w:rPr>
      </w:pPr>
      <w:bookmarkStart w:id="43" w:name="_Toc17442"/>
      <w:r>
        <w:rPr>
          <w:rFonts w:ascii="楷体" w:eastAsia="楷体" w:hAnsi="楷体" w:cs="楷体" w:hint="eastAsia"/>
          <w:sz w:val="24"/>
        </w:rPr>
        <w:t>3.5.3</w:t>
      </w:r>
      <w:r>
        <w:rPr>
          <w:rFonts w:ascii="楷体" w:eastAsia="楷体" w:hAnsi="楷体" w:cs="楷体"/>
          <w:sz w:val="24"/>
        </w:rPr>
        <w:t xml:space="preserve"> </w:t>
      </w:r>
      <w:r>
        <w:rPr>
          <w:rFonts w:ascii="楷体" w:eastAsia="楷体" w:hAnsi="楷体" w:cs="楷体" w:hint="eastAsia"/>
          <w:sz w:val="24"/>
        </w:rPr>
        <w:t xml:space="preserve"> 棘轮轴的设计</w:t>
      </w:r>
      <w:bookmarkEnd w:id="43"/>
    </w:p>
    <w:p w:rsidR="00460649" w:rsidRDefault="00D24286">
      <w:pPr>
        <w:numPr>
          <w:ilvl w:val="0"/>
          <w:numId w:val="7"/>
        </w:numPr>
        <w:spacing w:line="360" w:lineRule="auto"/>
        <w:rPr>
          <w:rFonts w:ascii="宋体" w:eastAsia="宋体" w:hAnsi="宋体" w:cs="宋体"/>
          <w:sz w:val="24"/>
        </w:rPr>
      </w:pPr>
      <w:r>
        <w:rPr>
          <w:rFonts w:ascii="宋体" w:eastAsia="宋体" w:hAnsi="宋体" w:cs="宋体" w:hint="eastAsia"/>
          <w:sz w:val="24"/>
        </w:rPr>
        <w:t>棘轮轴的设计方案如下图：</w:t>
      </w:r>
    </w:p>
    <w:p w:rsidR="00460649" w:rsidRDefault="00460649">
      <w:pPr>
        <w:spacing w:line="360" w:lineRule="auto"/>
        <w:rPr>
          <w:rFonts w:ascii="宋体" w:eastAsia="宋体" w:hAnsi="宋体" w:cs="宋体"/>
          <w:sz w:val="24"/>
        </w:rPr>
      </w:pPr>
    </w:p>
    <w:p w:rsidR="00460649" w:rsidRDefault="00D24286">
      <w:pPr>
        <w:spacing w:line="360" w:lineRule="auto"/>
        <w:jc w:val="center"/>
      </w:pPr>
      <w:r>
        <w:rPr>
          <w:noProof/>
        </w:rPr>
        <w:drawing>
          <wp:inline distT="0" distB="0" distL="114300" distR="114300">
            <wp:extent cx="3486150" cy="1444625"/>
            <wp:effectExtent l="0" t="0" r="0" b="3175"/>
            <wp:docPr id="2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79"/>
                    <a:stretch>
                      <a:fillRect/>
                    </a:stretch>
                  </pic:blipFill>
                  <pic:spPr>
                    <a:xfrm>
                      <a:off x="0" y="0"/>
                      <a:ext cx="3498230" cy="1450024"/>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36 </w:t>
      </w:r>
      <w:r>
        <w:rPr>
          <w:sz w:val="24"/>
        </w:rPr>
        <w:t xml:space="preserve"> </w:t>
      </w:r>
      <w:r>
        <w:rPr>
          <w:rFonts w:hint="eastAsia"/>
          <w:sz w:val="24"/>
        </w:rPr>
        <w:t>棘轮轴</w:t>
      </w:r>
    </w:p>
    <w:p w:rsidR="00460649" w:rsidRDefault="00D24286">
      <w:pPr>
        <w:numPr>
          <w:ilvl w:val="0"/>
          <w:numId w:val="8"/>
        </w:numPr>
        <w:spacing w:line="360" w:lineRule="auto"/>
        <w:rPr>
          <w:rFonts w:asciiTheme="minorEastAsia" w:hAnsiTheme="minorEastAsia" w:cstheme="minorEastAsia"/>
          <w:sz w:val="24"/>
        </w:rPr>
      </w:pPr>
      <w:r>
        <w:rPr>
          <w:rFonts w:asciiTheme="minorEastAsia" w:hAnsiTheme="minorEastAsia" w:cstheme="minorEastAsia" w:hint="eastAsia"/>
          <w:sz w:val="24"/>
        </w:rPr>
        <w:lastRenderedPageBreak/>
        <w:t>确定轴的各段长度</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从左至右：</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第一段是长度</w:t>
      </w:r>
      <w:r>
        <w:rPr>
          <w:rFonts w:asciiTheme="minorEastAsia" w:hAnsiTheme="minorEastAsia" w:cstheme="minorEastAsia" w:hint="eastAsia"/>
          <w:position w:val="-6"/>
          <w:sz w:val="24"/>
        </w:rPr>
        <w:object w:dxaOrig="1005" w:dyaOrig="285">
          <v:shape id="_x0000_i1089" type="#_x0000_t75" style="width:50.25pt;height:14.25pt" o:ole="">
            <v:imagedata r:id="rId180" o:title=""/>
          </v:shape>
          <o:OLEObject Type="Embed" ProgID="Equation.3" ShapeID="_x0000_i1089" DrawAspect="Content" ObjectID="_1556705355" r:id="rId181"/>
        </w:object>
      </w:r>
      <w:r>
        <w:rPr>
          <w:rFonts w:asciiTheme="minorEastAsia" w:hAnsiTheme="minorEastAsia" w:cstheme="minorEastAsia" w:hint="eastAsia"/>
          <w:sz w:val="24"/>
        </w:rPr>
        <w:t>，截面为边长</w:t>
      </w:r>
      <w:r>
        <w:rPr>
          <w:rFonts w:asciiTheme="minorEastAsia" w:hAnsiTheme="minorEastAsia" w:cstheme="minorEastAsia" w:hint="eastAsia"/>
          <w:position w:val="-6"/>
          <w:sz w:val="24"/>
        </w:rPr>
        <w:object w:dxaOrig="1080" w:dyaOrig="285">
          <v:shape id="_x0000_i1090" type="#_x0000_t75" style="width:54pt;height:14.25pt" o:ole="">
            <v:imagedata r:id="rId182" o:title=""/>
          </v:shape>
          <o:OLEObject Type="Embed" ProgID="Equation.3" ShapeID="_x0000_i1090" DrawAspect="Content" ObjectID="_1556705356" r:id="rId183"/>
        </w:object>
      </w:r>
      <w:r>
        <w:rPr>
          <w:rFonts w:asciiTheme="minorEastAsia" w:hAnsiTheme="minorEastAsia" w:cstheme="minorEastAsia" w:hint="eastAsia"/>
          <w:sz w:val="24"/>
        </w:rPr>
        <w:t>的正方形，此端与外加连接扳手配合，以扳动棘轮机构进行装夹；</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第二段是直径</w:t>
      </w:r>
      <w:r>
        <w:rPr>
          <w:rFonts w:asciiTheme="minorEastAsia" w:hAnsiTheme="minorEastAsia" w:cstheme="minorEastAsia" w:hint="eastAsia"/>
          <w:position w:val="-6"/>
          <w:sz w:val="24"/>
        </w:rPr>
        <w:object w:dxaOrig="1095" w:dyaOrig="285">
          <v:shape id="_x0000_i1091" type="#_x0000_t75" style="width:54.75pt;height:14.25pt" o:ole="">
            <v:imagedata r:id="rId184" o:title=""/>
          </v:shape>
          <o:OLEObject Type="Embed" ProgID="Equation.3" ShapeID="_x0000_i1091" DrawAspect="Content" ObjectID="_1556705357" r:id="rId185"/>
        </w:object>
      </w:r>
      <w:r>
        <w:rPr>
          <w:rFonts w:asciiTheme="minorEastAsia" w:hAnsiTheme="minorEastAsia" w:cstheme="minorEastAsia" w:hint="eastAsia"/>
          <w:sz w:val="24"/>
        </w:rPr>
        <w:t>，长度</w:t>
      </w:r>
      <w:r>
        <w:rPr>
          <w:rFonts w:asciiTheme="minorEastAsia" w:hAnsiTheme="minorEastAsia" w:cstheme="minorEastAsia" w:hint="eastAsia"/>
          <w:position w:val="-6"/>
          <w:sz w:val="24"/>
        </w:rPr>
        <w:object w:dxaOrig="915" w:dyaOrig="285">
          <v:shape id="_x0000_i1092" type="#_x0000_t75" style="width:45.75pt;height:14.25pt" o:ole="">
            <v:imagedata r:id="rId186" o:title=""/>
          </v:shape>
          <o:OLEObject Type="Embed" ProgID="Equation.3" ShapeID="_x0000_i1092" DrawAspect="Content" ObjectID="_1556705358" r:id="rId187"/>
        </w:object>
      </w:r>
      <w:r>
        <w:rPr>
          <w:rFonts w:asciiTheme="minorEastAsia" w:hAnsiTheme="minorEastAsia" w:cstheme="minorEastAsia" w:hint="eastAsia"/>
          <w:sz w:val="24"/>
        </w:rPr>
        <w:t>的圆段，此段长度与棘轮外壳的圆段配合，对棘轮轴进行定位，制造精度为h6，长度作为阵轴轴向尺寸的容差环；</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第三段为轴肩段，直接</w:t>
      </w:r>
      <w:r>
        <w:rPr>
          <w:rFonts w:asciiTheme="minorEastAsia" w:hAnsiTheme="minorEastAsia" w:cstheme="minorEastAsia" w:hint="eastAsia"/>
          <w:position w:val="-6"/>
          <w:sz w:val="24"/>
        </w:rPr>
        <w:object w:dxaOrig="1095" w:dyaOrig="285">
          <v:shape id="_x0000_i1093" type="#_x0000_t75" style="width:54.75pt;height:14.25pt" o:ole="">
            <v:imagedata r:id="rId188" o:title=""/>
          </v:shape>
          <o:OLEObject Type="Embed" ProgID="Equation.3" ShapeID="_x0000_i1093" DrawAspect="Content" ObjectID="_1556705359" r:id="rId189"/>
        </w:object>
      </w:r>
      <w:r>
        <w:rPr>
          <w:rFonts w:asciiTheme="minorEastAsia" w:hAnsiTheme="minorEastAsia" w:cstheme="minorEastAsia" w:hint="eastAsia"/>
          <w:sz w:val="24"/>
        </w:rPr>
        <w:t>，长度</w:t>
      </w:r>
      <w:r>
        <w:rPr>
          <w:rFonts w:asciiTheme="minorEastAsia" w:hAnsiTheme="minorEastAsia" w:cstheme="minorEastAsia" w:hint="eastAsia"/>
          <w:position w:val="-6"/>
          <w:sz w:val="24"/>
        </w:rPr>
        <w:object w:dxaOrig="885" w:dyaOrig="285">
          <v:shape id="_x0000_i1094" type="#_x0000_t75" style="width:44.25pt;height:14.25pt" o:ole="">
            <v:imagedata r:id="rId190" o:title=""/>
          </v:shape>
          <o:OLEObject Type="Embed" ProgID="Equation.3" ShapeID="_x0000_i1094" DrawAspect="Content" ObjectID="_1556705360" r:id="rId191"/>
        </w:object>
      </w:r>
      <w:r>
        <w:rPr>
          <w:rFonts w:asciiTheme="minorEastAsia" w:hAnsiTheme="minorEastAsia" w:cstheme="minorEastAsia" w:hint="eastAsia"/>
          <w:sz w:val="24"/>
        </w:rPr>
        <w:t>，此段限制轴向移动；</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第四段是棘轮齿段，其轴向尺寸</w:t>
      </w:r>
      <w:r>
        <w:rPr>
          <w:rFonts w:asciiTheme="minorEastAsia" w:hAnsiTheme="minorEastAsia" w:cstheme="minorEastAsia" w:hint="eastAsia"/>
          <w:position w:val="-6"/>
          <w:sz w:val="24"/>
        </w:rPr>
        <w:object w:dxaOrig="1035" w:dyaOrig="285">
          <v:shape id="_x0000_i1095" type="#_x0000_t75" style="width:51.75pt;height:14.25pt" o:ole="">
            <v:imagedata r:id="rId192" o:title=""/>
          </v:shape>
          <o:OLEObject Type="Embed" ProgID="Equation.3" ShapeID="_x0000_i1095" DrawAspect="Content" ObjectID="_1556705361" r:id="rId193"/>
        </w:object>
      </w:r>
      <w:r>
        <w:rPr>
          <w:rFonts w:asciiTheme="minorEastAsia" w:hAnsiTheme="minorEastAsia" w:cstheme="minorEastAsia" w:hint="eastAsia"/>
          <w:sz w:val="24"/>
        </w:rPr>
        <w:t>，即为齿宽；</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第五段同样为轴的定位段，制造精度为h6，直径</w:t>
      </w:r>
      <w:r>
        <w:rPr>
          <w:rFonts w:asciiTheme="minorEastAsia" w:hAnsiTheme="minorEastAsia" w:cstheme="minorEastAsia" w:hint="eastAsia"/>
          <w:position w:val="-6"/>
          <w:sz w:val="24"/>
        </w:rPr>
        <w:object w:dxaOrig="1095" w:dyaOrig="285">
          <v:shape id="_x0000_i1096" type="#_x0000_t75" style="width:54.75pt;height:14.25pt" o:ole="">
            <v:imagedata r:id="rId194" o:title=""/>
          </v:shape>
          <o:OLEObject Type="Embed" ProgID="Equation.3" ShapeID="_x0000_i1096" DrawAspect="Content" ObjectID="_1556705362" r:id="rId195"/>
        </w:object>
      </w:r>
      <w:r>
        <w:rPr>
          <w:rFonts w:asciiTheme="minorEastAsia" w:hAnsiTheme="minorEastAsia" w:cstheme="minorEastAsia" w:hint="eastAsia"/>
          <w:sz w:val="24"/>
        </w:rPr>
        <w:t>，长度</w:t>
      </w:r>
      <w:r>
        <w:rPr>
          <w:rFonts w:asciiTheme="minorEastAsia" w:hAnsiTheme="minorEastAsia" w:cstheme="minorEastAsia" w:hint="eastAsia"/>
          <w:position w:val="-6"/>
          <w:sz w:val="24"/>
        </w:rPr>
        <w:object w:dxaOrig="915" w:dyaOrig="285">
          <v:shape id="_x0000_i1097" type="#_x0000_t75" style="width:45.75pt;height:14.25pt" o:ole="">
            <v:imagedata r:id="rId196" o:title=""/>
          </v:shape>
          <o:OLEObject Type="Embed" ProgID="Equation.3" ShapeID="_x0000_i1097" DrawAspect="Content" ObjectID="_1556705363" r:id="rId197"/>
        </w:object>
      </w:r>
      <w:r>
        <w:rPr>
          <w:rFonts w:asciiTheme="minorEastAsia" w:hAnsiTheme="minorEastAsia" w:cstheme="minorEastAsia" w:hint="eastAsia"/>
          <w:sz w:val="24"/>
        </w:rPr>
        <w:t>；</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第六段直径</w:t>
      </w:r>
      <w:r>
        <w:rPr>
          <w:rFonts w:asciiTheme="minorEastAsia" w:hAnsiTheme="minorEastAsia" w:cstheme="minorEastAsia" w:hint="eastAsia"/>
          <w:position w:val="-6"/>
          <w:sz w:val="24"/>
        </w:rPr>
        <w:object w:dxaOrig="1095" w:dyaOrig="285">
          <v:shape id="_x0000_i1098" type="#_x0000_t75" style="width:54.75pt;height:14.25pt" o:ole="">
            <v:imagedata r:id="rId198" o:title=""/>
          </v:shape>
          <o:OLEObject Type="Embed" ProgID="Equation.3" ShapeID="_x0000_i1098" DrawAspect="Content" ObjectID="_1556705364" r:id="rId199"/>
        </w:object>
      </w:r>
      <w:r>
        <w:rPr>
          <w:rFonts w:asciiTheme="minorEastAsia" w:hAnsiTheme="minorEastAsia" w:cstheme="minorEastAsia" w:hint="eastAsia"/>
          <w:sz w:val="24"/>
        </w:rPr>
        <w:t>，长度</w:t>
      </w:r>
      <w:r>
        <w:rPr>
          <w:rFonts w:asciiTheme="minorEastAsia" w:hAnsiTheme="minorEastAsia" w:cstheme="minorEastAsia" w:hint="eastAsia"/>
          <w:position w:val="-6"/>
          <w:sz w:val="24"/>
        </w:rPr>
        <w:object w:dxaOrig="1035" w:dyaOrig="285">
          <v:shape id="_x0000_i1099" type="#_x0000_t75" style="width:51.75pt;height:14.25pt" o:ole="">
            <v:imagedata r:id="rId200" o:title=""/>
          </v:shape>
          <o:OLEObject Type="Embed" ProgID="Equation.3" ShapeID="_x0000_i1099" DrawAspect="Content" ObjectID="_1556705365" r:id="rId201"/>
        </w:object>
      </w:r>
      <w:r>
        <w:rPr>
          <w:rFonts w:asciiTheme="minorEastAsia" w:hAnsiTheme="minorEastAsia" w:cstheme="minorEastAsia" w:hint="eastAsia"/>
          <w:sz w:val="24"/>
        </w:rPr>
        <w:t>，此段与卧式轴承和曲柄配合，制造精度为h6曲柄配合部分采用M5mm的螺栓紧以传递扭矩，圆孔中心为与末端面距离为5mm。</w:t>
      </w:r>
    </w:p>
    <w:p w:rsidR="00460649" w:rsidRDefault="00D24286">
      <w:pPr>
        <w:numPr>
          <w:ilvl w:val="0"/>
          <w:numId w:val="9"/>
        </w:numPr>
        <w:spacing w:line="360" w:lineRule="auto"/>
        <w:rPr>
          <w:rFonts w:asciiTheme="minorEastAsia" w:hAnsiTheme="minorEastAsia" w:cstheme="minorEastAsia"/>
          <w:sz w:val="24"/>
        </w:rPr>
      </w:pPr>
      <w:r>
        <w:rPr>
          <w:rFonts w:asciiTheme="minorEastAsia" w:hAnsiTheme="minorEastAsia" w:cstheme="minorEastAsia" w:hint="eastAsia"/>
          <w:sz w:val="24"/>
        </w:rPr>
        <w:t>按抗扭应力校核轴的强度</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由于轴在右侧部分添加支撑轴承，轴承宽度为10mm，大大加强了轴的抗弯能力，故不按抗弯应力进行校核，按扭转强度校核。</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由上文推导，同样以扭矩</w:t>
      </w:r>
      <w:r>
        <w:rPr>
          <w:rFonts w:asciiTheme="minorEastAsia" w:hAnsiTheme="minorEastAsia" w:cstheme="minorEastAsia" w:hint="eastAsia"/>
          <w:position w:val="-6"/>
          <w:sz w:val="24"/>
        </w:rPr>
        <w:object w:dxaOrig="405" w:dyaOrig="285">
          <v:shape id="_x0000_i1100" type="#_x0000_t75" style="width:20.25pt;height:14.25pt" o:ole="">
            <v:imagedata r:id="rId202" o:title=""/>
          </v:shape>
          <o:OLEObject Type="Embed" ProgID="Equation.3" ShapeID="_x0000_i1100" DrawAspect="Content" ObjectID="_1556705366" r:id="rId203"/>
        </w:object>
      </w:r>
      <w:r>
        <w:rPr>
          <w:rFonts w:asciiTheme="minorEastAsia" w:hAnsiTheme="minorEastAsia" w:cstheme="minorEastAsia" w:hint="eastAsia"/>
          <w:sz w:val="24"/>
        </w:rPr>
        <w:t>计算扭转应力：</w:t>
      </w:r>
    </w:p>
    <w:p w:rsidR="00460649" w:rsidRDefault="00D24286">
      <w:pPr>
        <w:spacing w:line="360" w:lineRule="auto"/>
        <w:jc w:val="center"/>
        <w:rPr>
          <w:rFonts w:asciiTheme="minorEastAsia" w:hAnsiTheme="minorEastAsia" w:cstheme="minorEastAsia"/>
          <w:sz w:val="24"/>
        </w:rPr>
      </w:pPr>
      <w:r>
        <w:rPr>
          <w:rFonts w:asciiTheme="minorEastAsia" w:hAnsiTheme="minorEastAsia" w:cstheme="minorEastAsia" w:hint="eastAsia"/>
          <w:position w:val="-34"/>
          <w:sz w:val="24"/>
        </w:rPr>
        <w:object w:dxaOrig="6060" w:dyaOrig="720">
          <v:shape id="_x0000_i1101" type="#_x0000_t75" style="width:303pt;height:36pt" o:ole="">
            <v:imagedata r:id="rId204" o:title=""/>
          </v:shape>
          <o:OLEObject Type="Embed" ProgID="Equation.3" ShapeID="_x0000_i1101" DrawAspect="Content" ObjectID="_1556705367" r:id="rId205"/>
        </w:object>
      </w:r>
    </w:p>
    <w:p w:rsidR="00460649" w:rsidRDefault="00D24286">
      <w:pPr>
        <w:spacing w:line="360" w:lineRule="auto"/>
        <w:rPr>
          <w:rFonts w:asciiTheme="minorEastAsia" w:hAnsiTheme="minorEastAsia" w:cstheme="minorEastAsia"/>
          <w:sz w:val="24"/>
        </w:rPr>
      </w:pPr>
      <w:r>
        <w:rPr>
          <w:rFonts w:asciiTheme="minorEastAsia" w:hAnsiTheme="minorEastAsia" w:cstheme="minorEastAsia" w:hint="eastAsia"/>
          <w:sz w:val="24"/>
        </w:rPr>
        <w:t>调质的45号钢扭转需要应力大于100MPa，故棘轮轴满足强度要求。</w:t>
      </w:r>
    </w:p>
    <w:p w:rsidR="00460649" w:rsidRDefault="00D24286">
      <w:pPr>
        <w:spacing w:line="360" w:lineRule="auto"/>
        <w:outlineLvl w:val="2"/>
        <w:rPr>
          <w:rFonts w:ascii="楷体" w:eastAsia="楷体" w:hAnsi="楷体" w:cs="楷体"/>
          <w:sz w:val="24"/>
        </w:rPr>
      </w:pPr>
      <w:bookmarkStart w:id="44" w:name="_Toc19711"/>
      <w:r>
        <w:rPr>
          <w:rFonts w:ascii="楷体" w:eastAsia="楷体" w:hAnsi="楷体" w:cs="楷体" w:hint="eastAsia"/>
          <w:sz w:val="24"/>
        </w:rPr>
        <w:t xml:space="preserve">3.5.4 </w:t>
      </w:r>
      <w:r>
        <w:rPr>
          <w:rFonts w:ascii="楷体" w:eastAsia="楷体" w:hAnsi="楷体" w:cs="楷体"/>
          <w:sz w:val="24"/>
        </w:rPr>
        <w:t xml:space="preserve"> </w:t>
      </w:r>
      <w:r>
        <w:rPr>
          <w:rFonts w:ascii="楷体" w:eastAsia="楷体" w:hAnsi="楷体" w:cs="楷体" w:hint="eastAsia"/>
          <w:sz w:val="24"/>
        </w:rPr>
        <w:t>棘轮机构的其他零件设计</w:t>
      </w:r>
      <w:bookmarkEnd w:id="44"/>
    </w:p>
    <w:p w:rsidR="00460649" w:rsidRDefault="00D24286">
      <w:pPr>
        <w:numPr>
          <w:ilvl w:val="0"/>
          <w:numId w:val="10"/>
        </w:numPr>
        <w:spacing w:line="360" w:lineRule="auto"/>
        <w:rPr>
          <w:rFonts w:asciiTheme="minorEastAsia" w:hAnsiTheme="minorEastAsia" w:cstheme="minorEastAsia"/>
          <w:sz w:val="24"/>
        </w:rPr>
      </w:pPr>
      <w:r>
        <w:rPr>
          <w:rFonts w:asciiTheme="minorEastAsia" w:hAnsiTheme="minorEastAsia" w:cstheme="minorEastAsia" w:hint="eastAsia"/>
          <w:sz w:val="24"/>
        </w:rPr>
        <w:t>棘轮机构壳体设计</w:t>
      </w:r>
    </w:p>
    <w:p w:rsidR="00460649" w:rsidRDefault="00D24286">
      <w:pPr>
        <w:spacing w:line="360" w:lineRule="auto"/>
        <w:ind w:firstLine="480"/>
        <w:rPr>
          <w:rFonts w:asciiTheme="minorEastAsia" w:hAnsiTheme="minorEastAsia" w:cstheme="minorEastAsia"/>
          <w:sz w:val="24"/>
        </w:rPr>
      </w:pPr>
      <w:r>
        <w:rPr>
          <w:rFonts w:asciiTheme="minorEastAsia" w:hAnsiTheme="minorEastAsia" w:cstheme="minorEastAsia" w:hint="eastAsia"/>
          <w:sz w:val="24"/>
        </w:rPr>
        <w:t>壳体需装入棘轮轴、棘轮、棘爪以及凸轮，需要设计这些零件装入的位置使其满足装配要求，而且需要安装到装夹机构的箱体中，本设计采用嵌入式结构，外部用以螺栓进行锁紧安装至箱体，如下：</w:t>
      </w:r>
    </w:p>
    <w:p w:rsidR="00460649" w:rsidRDefault="00D24286">
      <w:pPr>
        <w:numPr>
          <w:ilvl w:val="0"/>
          <w:numId w:val="10"/>
        </w:numPr>
        <w:spacing w:line="360" w:lineRule="auto"/>
        <w:rPr>
          <w:rFonts w:ascii="宋体" w:eastAsia="宋体" w:hAnsi="宋体" w:cs="宋体"/>
          <w:sz w:val="24"/>
        </w:rPr>
      </w:pPr>
      <w:r>
        <w:rPr>
          <w:rFonts w:ascii="宋体" w:eastAsia="宋体" w:hAnsi="宋体" w:cs="宋体" w:hint="eastAsia"/>
          <w:sz w:val="24"/>
        </w:rPr>
        <w:t>棘轮盖板以及螺钉设计</w: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棘轮盖板也充当定位棘轮轴的作用，利用螺钉使盖板紧固并定位凸轮，螺钉长度不超过棘轮壳体，如下：</w:t>
      </w:r>
    </w:p>
    <w:p w:rsidR="00460649" w:rsidRDefault="00D24286">
      <w:pPr>
        <w:numPr>
          <w:ilvl w:val="0"/>
          <w:numId w:val="10"/>
        </w:numPr>
        <w:spacing w:line="360" w:lineRule="auto"/>
        <w:rPr>
          <w:rFonts w:ascii="宋体" w:eastAsia="宋体" w:hAnsi="宋体" w:cs="宋体"/>
          <w:sz w:val="24"/>
        </w:rPr>
      </w:pPr>
      <w:r>
        <w:rPr>
          <w:rFonts w:ascii="宋体" w:eastAsia="宋体" w:hAnsi="宋体" w:cs="宋体" w:hint="eastAsia"/>
          <w:sz w:val="24"/>
        </w:rPr>
        <w:t>棘抓需利用圆锥弹簧使其与棘轮充分接触，弹簧刚度不需太大，选择大端</w:t>
      </w:r>
      <m:oMath>
        <m:r>
          <m:rPr>
            <m:sty m:val="p"/>
          </m:rPr>
          <w:rPr>
            <w:rFonts w:ascii="Cambria Math" w:eastAsia="宋体" w:hAnsi="Cambria Math" w:cs="宋体" w:hint="eastAsia"/>
            <w:sz w:val="24"/>
          </w:rPr>
          <m:t>D=8mm</m:t>
        </m:r>
      </m:oMath>
      <w:r>
        <w:rPr>
          <w:rFonts w:ascii="宋体" w:eastAsia="宋体" w:hAnsi="宋体" w:cs="宋体" w:hint="eastAsia"/>
          <w:sz w:val="24"/>
        </w:rPr>
        <w:t>，弹簧直接</w:t>
      </w:r>
      <m:oMath>
        <m:r>
          <m:rPr>
            <m:sty m:val="p"/>
          </m:rPr>
          <w:rPr>
            <w:rFonts w:ascii="Cambria Math" w:eastAsia="宋体" w:hAnsi="Cambria Math" w:cs="宋体" w:hint="eastAsia"/>
            <w:sz w:val="24"/>
          </w:rPr>
          <m:t>d=0.2mm</m:t>
        </m:r>
      </m:oMath>
      <w:r>
        <w:rPr>
          <w:rFonts w:ascii="宋体" w:eastAsia="宋体" w:hAnsi="宋体" w:cs="宋体" w:hint="eastAsia"/>
          <w:sz w:val="24"/>
        </w:rPr>
        <w:t>的即可。</w:t>
      </w:r>
    </w:p>
    <w:p w:rsidR="00460649" w:rsidRDefault="00460649">
      <w:pPr>
        <w:spacing w:line="360" w:lineRule="auto"/>
        <w:rPr>
          <w:rFonts w:ascii="宋体" w:eastAsia="宋体" w:hAnsi="宋体" w:cs="宋体"/>
          <w:sz w:val="24"/>
        </w:rPr>
      </w:pPr>
    </w:p>
    <w:p w:rsidR="00460649" w:rsidRDefault="00D24286">
      <w:pPr>
        <w:spacing w:line="360" w:lineRule="auto"/>
        <w:jc w:val="center"/>
      </w:pPr>
      <w:r>
        <w:rPr>
          <w:noProof/>
        </w:rPr>
        <w:lastRenderedPageBreak/>
        <w:drawing>
          <wp:inline distT="0" distB="0" distL="114300" distR="114300">
            <wp:extent cx="1828800" cy="1536700"/>
            <wp:effectExtent l="0" t="0" r="0" b="6350"/>
            <wp:docPr id="3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9"/>
                    <pic:cNvPicPr>
                      <a:picLocks noChangeAspect="1"/>
                    </pic:cNvPicPr>
                  </pic:nvPicPr>
                  <pic:blipFill>
                    <a:blip r:embed="rId206"/>
                    <a:stretch>
                      <a:fillRect/>
                    </a:stretch>
                  </pic:blipFill>
                  <pic:spPr>
                    <a:xfrm>
                      <a:off x="0" y="0"/>
                      <a:ext cx="1829945" cy="1538033"/>
                    </a:xfrm>
                    <a:prstGeom prst="rect">
                      <a:avLst/>
                    </a:prstGeom>
                    <a:noFill/>
                    <a:ln w="9525">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114300" distR="114300">
            <wp:extent cx="1160780" cy="1521460"/>
            <wp:effectExtent l="0" t="0" r="1270" b="2540"/>
            <wp:docPr id="3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0"/>
                    <pic:cNvPicPr>
                      <a:picLocks noChangeAspect="1"/>
                    </pic:cNvPicPr>
                  </pic:nvPicPr>
                  <pic:blipFill>
                    <a:blip r:embed="rId207"/>
                    <a:stretch>
                      <a:fillRect/>
                    </a:stretch>
                  </pic:blipFill>
                  <pic:spPr>
                    <a:xfrm>
                      <a:off x="0" y="0"/>
                      <a:ext cx="1163256" cy="1524616"/>
                    </a:xfrm>
                    <a:prstGeom prst="rect">
                      <a:avLst/>
                    </a:prstGeom>
                    <a:noFill/>
                    <a:ln w="9525">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114300" distR="114300">
            <wp:extent cx="1847850" cy="1550035"/>
            <wp:effectExtent l="0" t="0" r="0" b="0"/>
            <wp:docPr id="3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1"/>
                    <pic:cNvPicPr>
                      <a:picLocks noChangeAspect="1"/>
                    </pic:cNvPicPr>
                  </pic:nvPicPr>
                  <pic:blipFill>
                    <a:blip r:embed="rId208"/>
                    <a:stretch>
                      <a:fillRect/>
                    </a:stretch>
                  </pic:blipFill>
                  <pic:spPr>
                    <a:xfrm>
                      <a:off x="0" y="0"/>
                      <a:ext cx="1849954" cy="1552414"/>
                    </a:xfrm>
                    <a:prstGeom prst="rect">
                      <a:avLst/>
                    </a:prstGeom>
                    <a:noFill/>
                    <a:ln w="9525">
                      <a:noFill/>
                    </a:ln>
                  </pic:spPr>
                </pic:pic>
              </a:graphicData>
            </a:graphic>
          </wp:inline>
        </w:drawing>
      </w:r>
    </w:p>
    <w:p w:rsidR="00460649" w:rsidRDefault="00D24286">
      <w:pPr>
        <w:spacing w:line="360" w:lineRule="auto"/>
        <w:rPr>
          <w:sz w:val="24"/>
        </w:rPr>
      </w:pPr>
      <w:r>
        <w:rPr>
          <w:rFonts w:hint="eastAsia"/>
        </w:rPr>
        <w:t xml:space="preserve">       </w:t>
      </w:r>
      <w:r>
        <w:rPr>
          <w:rFonts w:hint="eastAsia"/>
          <w:sz w:val="24"/>
        </w:rPr>
        <w:t>图</w:t>
      </w:r>
      <w:r>
        <w:rPr>
          <w:rFonts w:hint="eastAsia"/>
          <w:sz w:val="24"/>
        </w:rPr>
        <w:t>37</w:t>
      </w:r>
      <w:r>
        <w:rPr>
          <w:sz w:val="24"/>
        </w:rPr>
        <w:t xml:space="preserve"> </w:t>
      </w:r>
      <w:r>
        <w:rPr>
          <w:rFonts w:hint="eastAsia"/>
          <w:sz w:val="24"/>
        </w:rPr>
        <w:t xml:space="preserve"> </w:t>
      </w:r>
      <w:r>
        <w:rPr>
          <w:rFonts w:hint="eastAsia"/>
          <w:sz w:val="24"/>
        </w:rPr>
        <w:t>棘轮壳体</w:t>
      </w:r>
      <w:r>
        <w:rPr>
          <w:rFonts w:hint="eastAsia"/>
          <w:sz w:val="24"/>
        </w:rPr>
        <w:t xml:space="preserve">           </w:t>
      </w:r>
      <w:r>
        <w:rPr>
          <w:rFonts w:hint="eastAsia"/>
          <w:sz w:val="24"/>
        </w:rPr>
        <w:t>图</w:t>
      </w:r>
      <w:r>
        <w:rPr>
          <w:rFonts w:hint="eastAsia"/>
          <w:sz w:val="24"/>
        </w:rPr>
        <w:t xml:space="preserve">38 </w:t>
      </w:r>
      <w:r>
        <w:rPr>
          <w:sz w:val="24"/>
        </w:rPr>
        <w:t xml:space="preserve"> </w:t>
      </w:r>
      <w:r>
        <w:rPr>
          <w:rFonts w:hint="eastAsia"/>
          <w:sz w:val="24"/>
        </w:rPr>
        <w:t>棘轮盖板</w:t>
      </w:r>
      <w:r>
        <w:rPr>
          <w:rFonts w:hint="eastAsia"/>
          <w:sz w:val="24"/>
        </w:rPr>
        <w:t xml:space="preserve">          </w:t>
      </w:r>
      <w:r>
        <w:rPr>
          <w:rFonts w:hint="eastAsia"/>
          <w:sz w:val="24"/>
        </w:rPr>
        <w:t>图</w:t>
      </w:r>
      <w:r>
        <w:rPr>
          <w:rFonts w:hint="eastAsia"/>
          <w:sz w:val="24"/>
        </w:rPr>
        <w:t>39</w:t>
      </w:r>
      <w:r>
        <w:rPr>
          <w:sz w:val="24"/>
        </w:rPr>
        <w:t xml:space="preserve"> </w:t>
      </w:r>
      <w:r>
        <w:rPr>
          <w:rFonts w:hint="eastAsia"/>
          <w:sz w:val="24"/>
        </w:rPr>
        <w:t xml:space="preserve"> </w:t>
      </w:r>
      <w:r>
        <w:rPr>
          <w:rFonts w:hint="eastAsia"/>
          <w:sz w:val="24"/>
        </w:rPr>
        <w:t>圆锥弹簧</w:t>
      </w:r>
    </w:p>
    <w:p w:rsidR="00460649" w:rsidRDefault="00460649">
      <w:pPr>
        <w:spacing w:line="360" w:lineRule="auto"/>
        <w:rPr>
          <w:sz w:val="24"/>
        </w:rPr>
      </w:pPr>
    </w:p>
    <w:p w:rsidR="00460649" w:rsidRDefault="00D24286">
      <w:pPr>
        <w:spacing w:line="360" w:lineRule="auto"/>
        <w:jc w:val="center"/>
      </w:pPr>
      <w:r>
        <w:rPr>
          <w:noProof/>
        </w:rPr>
        <w:drawing>
          <wp:inline distT="0" distB="0" distL="114300" distR="114300">
            <wp:extent cx="3838575" cy="2162810"/>
            <wp:effectExtent l="0" t="0" r="0" b="8890"/>
            <wp:docPr id="3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2"/>
                    <pic:cNvPicPr>
                      <a:picLocks noChangeAspect="1"/>
                    </pic:cNvPicPr>
                  </pic:nvPicPr>
                  <pic:blipFill>
                    <a:blip r:embed="rId209"/>
                    <a:stretch>
                      <a:fillRect/>
                    </a:stretch>
                  </pic:blipFill>
                  <pic:spPr>
                    <a:xfrm>
                      <a:off x="0" y="0"/>
                      <a:ext cx="3843548" cy="2166223"/>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40 </w:t>
      </w:r>
      <w:r>
        <w:rPr>
          <w:sz w:val="24"/>
        </w:rPr>
        <w:t xml:space="preserve"> </w:t>
      </w:r>
      <w:r>
        <w:rPr>
          <w:rFonts w:hint="eastAsia"/>
          <w:sz w:val="24"/>
        </w:rPr>
        <w:t>棘轮机构的装配爆炸图</w:t>
      </w:r>
    </w:p>
    <w:p w:rsidR="00460649" w:rsidRDefault="00460649">
      <w:pPr>
        <w:spacing w:line="360" w:lineRule="auto"/>
        <w:jc w:val="center"/>
        <w:rPr>
          <w:sz w:val="24"/>
        </w:rPr>
      </w:pPr>
    </w:p>
    <w:p w:rsidR="00460649" w:rsidRDefault="00D24286">
      <w:pPr>
        <w:spacing w:line="360" w:lineRule="auto"/>
        <w:jc w:val="center"/>
      </w:pPr>
      <w:r>
        <w:rPr>
          <w:noProof/>
        </w:rPr>
        <w:drawing>
          <wp:inline distT="0" distB="0" distL="0" distR="0">
            <wp:extent cx="4048125" cy="231521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0"/>
                    <a:stretch>
                      <a:fillRect/>
                    </a:stretch>
                  </pic:blipFill>
                  <pic:spPr>
                    <a:xfrm>
                      <a:off x="0" y="0"/>
                      <a:ext cx="4052096" cy="2317689"/>
                    </a:xfrm>
                    <a:prstGeom prst="rect">
                      <a:avLst/>
                    </a:prstGeom>
                  </pic:spPr>
                </pic:pic>
              </a:graphicData>
            </a:graphic>
          </wp:inline>
        </w:drawing>
      </w:r>
    </w:p>
    <w:p w:rsidR="00460649" w:rsidRDefault="00D24286">
      <w:pPr>
        <w:spacing w:line="360" w:lineRule="auto"/>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4</w:t>
      </w:r>
      <w:r>
        <w:rPr>
          <w:rFonts w:asciiTheme="minorEastAsia" w:hAnsiTheme="minorEastAsia"/>
          <w:sz w:val="24"/>
        </w:rPr>
        <w:t>1  装夹装置装配体</w:t>
      </w:r>
    </w:p>
    <w:p w:rsidR="00460649" w:rsidRDefault="00460649">
      <w:pPr>
        <w:spacing w:line="360" w:lineRule="auto"/>
        <w:jc w:val="center"/>
        <w:rPr>
          <w:rFonts w:asciiTheme="minorEastAsia" w:hAnsiTheme="minorEastAsia"/>
          <w:sz w:val="24"/>
        </w:rPr>
      </w:pPr>
    </w:p>
    <w:p w:rsidR="00460649" w:rsidRDefault="00D24286">
      <w:pPr>
        <w:spacing w:line="360" w:lineRule="auto"/>
        <w:outlineLvl w:val="0"/>
        <w:rPr>
          <w:rFonts w:ascii="黑体" w:eastAsia="黑体" w:hAnsi="黑体" w:cs="黑体"/>
          <w:sz w:val="28"/>
          <w:szCs w:val="28"/>
        </w:rPr>
      </w:pPr>
      <w:bookmarkStart w:id="45" w:name="_Toc12236"/>
      <w:bookmarkStart w:id="46" w:name="_Toc23313"/>
      <w:r>
        <w:rPr>
          <w:rFonts w:ascii="黑体" w:eastAsia="黑体" w:hAnsi="黑体" w:cs="黑体" w:hint="eastAsia"/>
          <w:sz w:val="28"/>
          <w:szCs w:val="28"/>
        </w:rPr>
        <w:t xml:space="preserve">4 </w:t>
      </w:r>
      <w:r>
        <w:rPr>
          <w:rFonts w:ascii="黑体" w:eastAsia="黑体" w:hAnsi="黑体" w:cs="黑体"/>
          <w:sz w:val="28"/>
          <w:szCs w:val="28"/>
        </w:rPr>
        <w:t xml:space="preserve"> </w:t>
      </w:r>
      <w:r>
        <w:rPr>
          <w:rFonts w:ascii="黑体" w:eastAsia="黑体" w:hAnsi="黑体" w:cs="黑体" w:hint="eastAsia"/>
          <w:sz w:val="28"/>
          <w:szCs w:val="28"/>
        </w:rPr>
        <w:t>关键零件的静态仿真分析</w:t>
      </w:r>
      <w:bookmarkEnd w:id="45"/>
      <w:bookmarkEnd w:id="46"/>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在振动过程中，长杆类零件在受挤压是易变形，如果变形量过大，易造成疲劳破坏并且不利于振动效果，需要进行校核使其满足在刚度和稳定性的合理范围内，一下对装</w:t>
      </w:r>
      <w:r>
        <w:rPr>
          <w:rFonts w:ascii="宋体" w:eastAsia="宋体" w:hAnsi="宋体" w:cs="宋体" w:hint="eastAsia"/>
          <w:sz w:val="24"/>
        </w:rPr>
        <w:lastRenderedPageBreak/>
        <w:t>夹装置中的外杆、装夹光杆、连杆以及棘轮轴利用SolidWorks三维软件的simulation进行静态仿真分析。</w:t>
      </w:r>
    </w:p>
    <w:p w:rsidR="00460649" w:rsidRDefault="00D24286">
      <w:pPr>
        <w:spacing w:line="360" w:lineRule="auto"/>
        <w:outlineLvl w:val="1"/>
        <w:rPr>
          <w:rFonts w:ascii="黑体" w:eastAsia="黑体" w:hAnsi="黑体" w:cs="黑体"/>
          <w:sz w:val="24"/>
        </w:rPr>
      </w:pPr>
      <w:bookmarkStart w:id="47" w:name="_Toc22779"/>
      <w:bookmarkStart w:id="48" w:name="_Toc10665"/>
      <w:r>
        <w:rPr>
          <w:rFonts w:ascii="黑体" w:eastAsia="黑体" w:hAnsi="黑体" w:cs="黑体" w:hint="eastAsia"/>
          <w:sz w:val="24"/>
        </w:rPr>
        <w:t xml:space="preserve">4.1 </w:t>
      </w:r>
      <w:r>
        <w:rPr>
          <w:rFonts w:ascii="黑体" w:eastAsia="黑体" w:hAnsi="黑体" w:cs="黑体"/>
          <w:sz w:val="24"/>
        </w:rPr>
        <w:t xml:space="preserve"> </w:t>
      </w:r>
      <w:r>
        <w:rPr>
          <w:rFonts w:ascii="黑体" w:eastAsia="黑体" w:hAnsi="黑体" w:cs="黑体" w:hint="eastAsia"/>
          <w:sz w:val="24"/>
        </w:rPr>
        <w:t>外杆和装夹光杆的静态仿真分析</w:t>
      </w:r>
      <w:bookmarkEnd w:id="47"/>
      <w:bookmarkEnd w:id="48"/>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外杆连接夹持头，装夹光杆连接夹持顶块，两者同样承受振动过程振动力所产生的压缩力，以500N计算，材料为普通45号优质碳素钢，分析后可看出，两者都属于压缩变形：</w:t>
      </w: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外杆：应力峰值约为</w:t>
      </w:r>
      <w:r>
        <w:rPr>
          <w:rFonts w:ascii="宋体" w:eastAsia="宋体" w:hAnsi="宋体" w:cs="宋体" w:hint="eastAsia"/>
          <w:position w:val="-6"/>
          <w:sz w:val="24"/>
        </w:rPr>
        <w:object w:dxaOrig="840" w:dyaOrig="285">
          <v:shape id="_x0000_i1102" type="#_x0000_t75" style="width:42pt;height:14.25pt" o:ole="">
            <v:imagedata r:id="rId211" o:title=""/>
          </v:shape>
          <o:OLEObject Type="Embed" ProgID="Equation.3" ShapeID="_x0000_i1102" DrawAspect="Content" ObjectID="_1556705368" r:id="rId212"/>
        </w:object>
      </w:r>
      <w:r>
        <w:rPr>
          <w:rFonts w:ascii="宋体" w:eastAsia="宋体" w:hAnsi="宋体" w:cs="宋体" w:hint="eastAsia"/>
          <w:sz w:val="24"/>
        </w:rPr>
        <w:t>，变形量为</w:t>
      </w:r>
      <w:r>
        <w:rPr>
          <w:rFonts w:ascii="宋体" w:eastAsia="宋体" w:hAnsi="宋体" w:cs="宋体" w:hint="eastAsia"/>
          <w:position w:val="-6"/>
          <w:sz w:val="24"/>
        </w:rPr>
        <w:object w:dxaOrig="1080" w:dyaOrig="315">
          <v:shape id="_x0000_i1103" type="#_x0000_t75" style="width:54pt;height:15.75pt" o:ole="">
            <v:imagedata r:id="rId213" o:title=""/>
          </v:shape>
          <o:OLEObject Type="Embed" ProgID="Equation.3" ShapeID="_x0000_i1103" DrawAspect="Content" ObjectID="_1556705369" r:id="rId214"/>
        </w:object>
      </w:r>
      <w:r>
        <w:rPr>
          <w:rFonts w:ascii="宋体" w:eastAsia="宋体" w:hAnsi="宋体" w:cs="宋体" w:hint="eastAsia"/>
          <w:sz w:val="24"/>
        </w:rPr>
        <w:t>，变形量小；</w:t>
      </w:r>
    </w:p>
    <w:p w:rsidR="00460649" w:rsidRDefault="00D24286">
      <w:pPr>
        <w:spacing w:line="360" w:lineRule="auto"/>
        <w:ind w:firstLine="480"/>
        <w:rPr>
          <w:rFonts w:ascii="宋体" w:eastAsia="宋体" w:hAnsi="宋体" w:cs="宋体"/>
          <w:sz w:val="24"/>
        </w:rPr>
      </w:pPr>
      <w:r>
        <w:rPr>
          <w:rFonts w:ascii="宋体" w:eastAsia="宋体" w:hAnsi="宋体" w:cs="宋体" w:hint="eastAsia"/>
          <w:sz w:val="24"/>
        </w:rPr>
        <w:t>装夹光杆：应力峰值约为</w:t>
      </w:r>
      <w:r>
        <w:rPr>
          <w:rFonts w:ascii="宋体" w:eastAsia="宋体" w:hAnsi="宋体" w:cs="宋体" w:hint="eastAsia"/>
          <w:position w:val="-6"/>
          <w:sz w:val="24"/>
        </w:rPr>
        <w:object w:dxaOrig="960" w:dyaOrig="285">
          <v:shape id="_x0000_i1104" type="#_x0000_t75" style="width:48pt;height:14.25pt" o:ole="">
            <v:imagedata r:id="rId215" o:title=""/>
          </v:shape>
          <o:OLEObject Type="Embed" ProgID="Equation.3" ShapeID="_x0000_i1104" DrawAspect="Content" ObjectID="_1556705370" r:id="rId216"/>
        </w:object>
      </w:r>
      <w:r>
        <w:rPr>
          <w:rFonts w:ascii="宋体" w:eastAsia="宋体" w:hAnsi="宋体" w:cs="宋体" w:hint="eastAsia"/>
          <w:sz w:val="24"/>
        </w:rPr>
        <w:t>，变形量约为</w:t>
      </w:r>
      <w:r>
        <w:rPr>
          <w:rFonts w:ascii="宋体" w:eastAsia="宋体" w:hAnsi="宋体" w:cs="宋体" w:hint="eastAsia"/>
          <w:position w:val="-6"/>
          <w:sz w:val="24"/>
        </w:rPr>
        <w:object w:dxaOrig="1260" w:dyaOrig="315">
          <v:shape id="_x0000_i1105" type="#_x0000_t75" style="width:63pt;height:15.75pt" o:ole="">
            <v:imagedata r:id="rId217" o:title=""/>
          </v:shape>
          <o:OLEObject Type="Embed" ProgID="Equation.3" ShapeID="_x0000_i1105" DrawAspect="Content" ObjectID="_1556705371" r:id="rId218"/>
        </w:object>
      </w:r>
      <w:r>
        <w:rPr>
          <w:rFonts w:ascii="宋体" w:eastAsia="宋体" w:hAnsi="宋体" w:cs="宋体" w:hint="eastAsia"/>
          <w:sz w:val="24"/>
        </w:rPr>
        <w:t>，变形量同样小。</w:t>
      </w:r>
    </w:p>
    <w:p w:rsidR="00460649" w:rsidRDefault="00460649">
      <w:pPr>
        <w:spacing w:line="360" w:lineRule="auto"/>
        <w:ind w:firstLine="480"/>
        <w:rPr>
          <w:rFonts w:ascii="宋体" w:eastAsia="宋体" w:hAnsi="宋体" w:cs="宋体"/>
          <w:sz w:val="24"/>
        </w:rPr>
      </w:pPr>
    </w:p>
    <w:p w:rsidR="00460649" w:rsidRDefault="00D24286">
      <w:pPr>
        <w:spacing w:line="360" w:lineRule="auto"/>
        <w:jc w:val="center"/>
      </w:pPr>
      <w:r>
        <w:rPr>
          <w:noProof/>
        </w:rPr>
        <w:drawing>
          <wp:inline distT="0" distB="0" distL="114300" distR="114300">
            <wp:extent cx="3943350" cy="2374265"/>
            <wp:effectExtent l="0" t="0" r="0" b="6985"/>
            <wp:docPr id="4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7"/>
                    <pic:cNvPicPr>
                      <a:picLocks noChangeAspect="1"/>
                    </pic:cNvPicPr>
                  </pic:nvPicPr>
                  <pic:blipFill>
                    <a:blip r:embed="rId219"/>
                    <a:stretch>
                      <a:fillRect/>
                    </a:stretch>
                  </pic:blipFill>
                  <pic:spPr>
                    <a:xfrm>
                      <a:off x="0" y="0"/>
                      <a:ext cx="3953078" cy="2380295"/>
                    </a:xfrm>
                    <a:prstGeom prst="rect">
                      <a:avLst/>
                    </a:prstGeom>
                    <a:noFill/>
                    <a:ln w="9525">
                      <a:noFill/>
                    </a:ln>
                  </pic:spPr>
                </pic:pic>
              </a:graphicData>
            </a:graphic>
          </wp:inline>
        </w:drawing>
      </w:r>
      <w:r>
        <w:rPr>
          <w:rFonts w:hint="eastAsia"/>
        </w:rPr>
        <w:t xml:space="preserve">    </w:t>
      </w:r>
    </w:p>
    <w:p w:rsidR="00460649" w:rsidRDefault="00D24286">
      <w:pPr>
        <w:spacing w:line="360" w:lineRule="auto"/>
        <w:jc w:val="center"/>
        <w:rPr>
          <w:sz w:val="24"/>
        </w:rPr>
      </w:pPr>
      <w:r>
        <w:rPr>
          <w:rFonts w:hint="eastAsia"/>
          <w:sz w:val="24"/>
        </w:rPr>
        <w:t>图</w:t>
      </w:r>
      <w:r>
        <w:rPr>
          <w:rFonts w:hint="eastAsia"/>
          <w:sz w:val="24"/>
        </w:rPr>
        <w:t>42</w:t>
      </w:r>
      <w:r>
        <w:rPr>
          <w:sz w:val="24"/>
        </w:rPr>
        <w:t xml:space="preserve"> </w:t>
      </w:r>
      <w:r>
        <w:rPr>
          <w:rFonts w:hint="eastAsia"/>
          <w:sz w:val="24"/>
        </w:rPr>
        <w:t xml:space="preserve"> </w:t>
      </w:r>
      <w:r>
        <w:rPr>
          <w:rFonts w:hint="eastAsia"/>
          <w:sz w:val="24"/>
        </w:rPr>
        <w:t>外杆的应力图</w:t>
      </w:r>
    </w:p>
    <w:p w:rsidR="00460649" w:rsidRDefault="00460649">
      <w:pPr>
        <w:spacing w:line="360" w:lineRule="auto"/>
        <w:jc w:val="center"/>
      </w:pPr>
    </w:p>
    <w:p w:rsidR="00460649" w:rsidRDefault="00D24286">
      <w:pPr>
        <w:spacing w:line="360" w:lineRule="auto"/>
        <w:jc w:val="center"/>
      </w:pPr>
      <w:r>
        <w:rPr>
          <w:noProof/>
        </w:rPr>
        <w:drawing>
          <wp:inline distT="0" distB="0" distL="114300" distR="114300">
            <wp:extent cx="4230370" cy="2495550"/>
            <wp:effectExtent l="0" t="0" r="0" b="0"/>
            <wp:docPr id="4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8"/>
                    <pic:cNvPicPr>
                      <a:picLocks noChangeAspect="1"/>
                    </pic:cNvPicPr>
                  </pic:nvPicPr>
                  <pic:blipFill>
                    <a:blip r:embed="rId220"/>
                    <a:stretch>
                      <a:fillRect/>
                    </a:stretch>
                  </pic:blipFill>
                  <pic:spPr>
                    <a:xfrm>
                      <a:off x="0" y="0"/>
                      <a:ext cx="4246111" cy="2504591"/>
                    </a:xfrm>
                    <a:prstGeom prst="rect">
                      <a:avLst/>
                    </a:prstGeom>
                    <a:noFill/>
                    <a:ln w="9525">
                      <a:noFill/>
                    </a:ln>
                  </pic:spPr>
                </pic:pic>
              </a:graphicData>
            </a:graphic>
          </wp:inline>
        </w:drawing>
      </w:r>
    </w:p>
    <w:p w:rsidR="00460649" w:rsidRDefault="00D24286">
      <w:pPr>
        <w:spacing w:line="360" w:lineRule="auto"/>
        <w:rPr>
          <w:sz w:val="24"/>
        </w:rPr>
      </w:pPr>
      <w:r>
        <w:rPr>
          <w:rFonts w:hint="eastAsia"/>
        </w:rPr>
        <w:t xml:space="preserve">         </w:t>
      </w:r>
      <w:r>
        <w:rPr>
          <w:rFonts w:hint="eastAsia"/>
          <w:sz w:val="24"/>
        </w:rPr>
        <w:t xml:space="preserve">                       </w:t>
      </w:r>
      <w:r>
        <w:rPr>
          <w:rFonts w:hint="eastAsia"/>
          <w:sz w:val="24"/>
        </w:rPr>
        <w:t>图</w:t>
      </w:r>
      <w:r>
        <w:rPr>
          <w:rFonts w:hint="eastAsia"/>
          <w:sz w:val="24"/>
        </w:rPr>
        <w:t xml:space="preserve">43 </w:t>
      </w:r>
      <w:r>
        <w:rPr>
          <w:sz w:val="24"/>
        </w:rPr>
        <w:t xml:space="preserve"> </w:t>
      </w:r>
      <w:r>
        <w:rPr>
          <w:rFonts w:hint="eastAsia"/>
          <w:sz w:val="24"/>
        </w:rPr>
        <w:t>外杆的变形图</w:t>
      </w:r>
    </w:p>
    <w:p w:rsidR="00460649" w:rsidRDefault="00D24286">
      <w:pPr>
        <w:spacing w:line="360" w:lineRule="auto"/>
        <w:jc w:val="center"/>
      </w:pPr>
      <w:r>
        <w:rPr>
          <w:noProof/>
        </w:rPr>
        <w:lastRenderedPageBreak/>
        <w:drawing>
          <wp:inline distT="0" distB="0" distL="114300" distR="114300">
            <wp:extent cx="4542155" cy="3000375"/>
            <wp:effectExtent l="0" t="0" r="0" b="0"/>
            <wp:docPr id="4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5"/>
                    <pic:cNvPicPr>
                      <a:picLocks noChangeAspect="1"/>
                    </pic:cNvPicPr>
                  </pic:nvPicPr>
                  <pic:blipFill>
                    <a:blip r:embed="rId221"/>
                    <a:stretch>
                      <a:fillRect/>
                    </a:stretch>
                  </pic:blipFill>
                  <pic:spPr>
                    <a:xfrm>
                      <a:off x="0" y="0"/>
                      <a:ext cx="4558546" cy="3011106"/>
                    </a:xfrm>
                    <a:prstGeom prst="rect">
                      <a:avLst/>
                    </a:prstGeom>
                    <a:noFill/>
                    <a:ln w="9525">
                      <a:noFill/>
                    </a:ln>
                  </pic:spPr>
                </pic:pic>
              </a:graphicData>
            </a:graphic>
          </wp:inline>
        </w:drawing>
      </w:r>
      <w:r>
        <w:rPr>
          <w:rFonts w:hint="eastAsia"/>
        </w:rPr>
        <w:t xml:space="preserve">    </w:t>
      </w:r>
    </w:p>
    <w:p w:rsidR="00460649" w:rsidRDefault="00D24286">
      <w:pPr>
        <w:spacing w:line="360" w:lineRule="auto"/>
        <w:jc w:val="center"/>
        <w:rPr>
          <w:sz w:val="24"/>
        </w:rPr>
      </w:pPr>
      <w:r>
        <w:rPr>
          <w:rFonts w:hint="eastAsia"/>
          <w:sz w:val="24"/>
        </w:rPr>
        <w:t>图</w:t>
      </w:r>
      <w:r>
        <w:rPr>
          <w:rFonts w:hint="eastAsia"/>
          <w:sz w:val="24"/>
        </w:rPr>
        <w:t>44</w:t>
      </w:r>
      <w:r>
        <w:rPr>
          <w:sz w:val="24"/>
        </w:rPr>
        <w:t xml:space="preserve"> </w:t>
      </w:r>
      <w:r>
        <w:rPr>
          <w:rFonts w:hint="eastAsia"/>
          <w:sz w:val="24"/>
        </w:rPr>
        <w:t>夹持光杆的应力图</w:t>
      </w:r>
    </w:p>
    <w:p w:rsidR="00460649" w:rsidRDefault="00460649">
      <w:pPr>
        <w:spacing w:line="360" w:lineRule="auto"/>
        <w:jc w:val="center"/>
      </w:pPr>
    </w:p>
    <w:p w:rsidR="00460649" w:rsidRDefault="00D24286">
      <w:pPr>
        <w:spacing w:line="360" w:lineRule="auto"/>
        <w:jc w:val="center"/>
      </w:pPr>
      <w:r>
        <w:rPr>
          <w:noProof/>
        </w:rPr>
        <w:drawing>
          <wp:inline distT="0" distB="0" distL="114300" distR="114300">
            <wp:extent cx="4617085" cy="2924175"/>
            <wp:effectExtent l="0" t="0" r="0" b="0"/>
            <wp:docPr id="4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4"/>
                    <pic:cNvPicPr>
                      <a:picLocks noChangeAspect="1"/>
                    </pic:cNvPicPr>
                  </pic:nvPicPr>
                  <pic:blipFill>
                    <a:blip r:embed="rId222"/>
                    <a:stretch>
                      <a:fillRect/>
                    </a:stretch>
                  </pic:blipFill>
                  <pic:spPr>
                    <a:xfrm>
                      <a:off x="0" y="0"/>
                      <a:ext cx="4644012" cy="2940871"/>
                    </a:xfrm>
                    <a:prstGeom prst="rect">
                      <a:avLst/>
                    </a:prstGeom>
                    <a:noFill/>
                    <a:ln w="9525">
                      <a:noFill/>
                    </a:ln>
                  </pic:spPr>
                </pic:pic>
              </a:graphicData>
            </a:graphic>
          </wp:inline>
        </w:drawing>
      </w:r>
    </w:p>
    <w:p w:rsidR="00460649" w:rsidRDefault="00D24286">
      <w:pPr>
        <w:spacing w:line="360" w:lineRule="auto"/>
        <w:rPr>
          <w:sz w:val="24"/>
        </w:rPr>
      </w:pPr>
      <w:r>
        <w:rPr>
          <w:rFonts w:hint="eastAsia"/>
        </w:rPr>
        <w:t xml:space="preserve">            </w:t>
      </w:r>
      <w:r>
        <w:rPr>
          <w:rFonts w:hint="eastAsia"/>
          <w:sz w:val="24"/>
        </w:rPr>
        <w:t xml:space="preserve">                </w:t>
      </w:r>
      <w:r>
        <w:rPr>
          <w:rFonts w:hint="eastAsia"/>
          <w:sz w:val="24"/>
        </w:rPr>
        <w:t>图</w:t>
      </w:r>
      <w:r>
        <w:rPr>
          <w:rFonts w:hint="eastAsia"/>
          <w:sz w:val="24"/>
        </w:rPr>
        <w:t>45</w:t>
      </w:r>
      <w:r>
        <w:rPr>
          <w:sz w:val="24"/>
        </w:rPr>
        <w:t xml:space="preserve"> </w:t>
      </w:r>
      <w:r>
        <w:rPr>
          <w:rFonts w:hint="eastAsia"/>
          <w:sz w:val="24"/>
        </w:rPr>
        <w:t xml:space="preserve"> </w:t>
      </w:r>
      <w:r>
        <w:rPr>
          <w:rFonts w:hint="eastAsia"/>
          <w:sz w:val="24"/>
        </w:rPr>
        <w:t>夹持光杆的变形图</w:t>
      </w:r>
    </w:p>
    <w:p w:rsidR="00460649" w:rsidRDefault="00460649">
      <w:pPr>
        <w:spacing w:line="360" w:lineRule="auto"/>
        <w:rPr>
          <w:sz w:val="24"/>
        </w:rPr>
      </w:pPr>
    </w:p>
    <w:p w:rsidR="00460649" w:rsidRDefault="00D24286">
      <w:pPr>
        <w:spacing w:line="360" w:lineRule="auto"/>
        <w:outlineLvl w:val="1"/>
        <w:rPr>
          <w:rFonts w:ascii="黑体" w:eastAsia="黑体" w:hAnsi="黑体" w:cs="黑体"/>
          <w:sz w:val="24"/>
        </w:rPr>
      </w:pPr>
      <w:bookmarkStart w:id="49" w:name="_Toc18076"/>
      <w:bookmarkStart w:id="50" w:name="_Toc17908"/>
      <w:r>
        <w:rPr>
          <w:rFonts w:ascii="黑体" w:eastAsia="黑体" w:hAnsi="黑体" w:cs="黑体" w:hint="eastAsia"/>
          <w:sz w:val="24"/>
        </w:rPr>
        <w:t xml:space="preserve">4.2 </w:t>
      </w:r>
      <w:r>
        <w:rPr>
          <w:rFonts w:ascii="黑体" w:eastAsia="黑体" w:hAnsi="黑体" w:cs="黑体"/>
          <w:sz w:val="24"/>
        </w:rPr>
        <w:t xml:space="preserve"> </w:t>
      </w:r>
      <w:r>
        <w:rPr>
          <w:rFonts w:ascii="黑体" w:eastAsia="黑体" w:hAnsi="黑体" w:cs="黑体" w:hint="eastAsia"/>
          <w:sz w:val="24"/>
        </w:rPr>
        <w:t>连杆的静态仿真分析</w:t>
      </w:r>
      <w:bookmarkEnd w:id="49"/>
      <w:bookmarkEnd w:id="50"/>
      <w:r>
        <w:rPr>
          <w:rFonts w:ascii="黑体" w:eastAsia="黑体" w:hAnsi="黑体" w:cs="黑体" w:hint="eastAsia"/>
          <w:sz w:val="24"/>
        </w:rPr>
        <w:t xml:space="preserve"> </w:t>
      </w:r>
    </w:p>
    <w:p w:rsidR="00460649" w:rsidRDefault="00D24286">
      <w:pPr>
        <w:spacing w:line="360" w:lineRule="auto"/>
        <w:rPr>
          <w:rFonts w:ascii="宋体" w:eastAsia="宋体" w:hAnsi="宋体" w:cs="宋体"/>
          <w:sz w:val="24"/>
        </w:rPr>
      </w:pPr>
      <w:r>
        <w:rPr>
          <w:rFonts w:ascii="宋体" w:eastAsia="宋体" w:hAnsi="宋体" w:cs="宋体" w:hint="eastAsia"/>
          <w:sz w:val="24"/>
        </w:rPr>
        <w:t xml:space="preserve">   由前文，在夹持过程中承受压缩力作用，知连杆受到的最大压缩力为539N，两端由连接销连接，为铰链连接；连杆材料为淬火后的优质碳素钢C45：应力峰值约为</w:t>
      </w:r>
      <w:r>
        <w:rPr>
          <w:rFonts w:ascii="宋体" w:eastAsia="宋体" w:hAnsi="宋体" w:cs="宋体" w:hint="eastAsia"/>
          <w:position w:val="-6"/>
          <w:sz w:val="24"/>
        </w:rPr>
        <w:object w:dxaOrig="840" w:dyaOrig="285">
          <v:shape id="_x0000_i1106" type="#_x0000_t75" style="width:42pt;height:14.25pt" o:ole="">
            <v:imagedata r:id="rId223" o:title=""/>
          </v:shape>
          <o:OLEObject Type="Embed" ProgID="Equation.3" ShapeID="_x0000_i1106" DrawAspect="Content" ObjectID="_1556705372" r:id="rId224"/>
        </w:object>
      </w:r>
      <w:r>
        <w:rPr>
          <w:rFonts w:ascii="宋体" w:eastAsia="宋体" w:hAnsi="宋体" w:cs="宋体" w:hint="eastAsia"/>
          <w:sz w:val="24"/>
        </w:rPr>
        <w:t>，最大变形量为</w:t>
      </w:r>
      <w:r>
        <w:rPr>
          <w:rFonts w:ascii="宋体" w:eastAsia="宋体" w:hAnsi="宋体" w:cs="宋体" w:hint="eastAsia"/>
          <w:position w:val="-6"/>
          <w:sz w:val="24"/>
        </w:rPr>
        <w:object w:dxaOrig="1380" w:dyaOrig="315">
          <v:shape id="_x0000_i1107" type="#_x0000_t75" style="width:69pt;height:15.75pt" o:ole="">
            <v:imagedata r:id="rId225" o:title=""/>
          </v:shape>
          <o:OLEObject Type="Embed" ProgID="Equation.3" ShapeID="_x0000_i1107" DrawAspect="Content" ObjectID="_1556705373" r:id="rId226"/>
        </w:object>
      </w:r>
      <w:r>
        <w:rPr>
          <w:rFonts w:ascii="宋体" w:eastAsia="宋体" w:hAnsi="宋体" w:cs="宋体" w:hint="eastAsia"/>
          <w:sz w:val="24"/>
        </w:rPr>
        <w:t>，变形量极小。</w:t>
      </w:r>
    </w:p>
    <w:p w:rsidR="00460649" w:rsidRDefault="00D24286">
      <w:pPr>
        <w:spacing w:line="360" w:lineRule="auto"/>
        <w:jc w:val="center"/>
      </w:pPr>
      <w:r>
        <w:rPr>
          <w:noProof/>
        </w:rPr>
        <w:lastRenderedPageBreak/>
        <w:drawing>
          <wp:inline distT="0" distB="0" distL="114300" distR="114300">
            <wp:extent cx="4915535" cy="3286125"/>
            <wp:effectExtent l="0" t="0" r="0" b="0"/>
            <wp:docPr id="4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6"/>
                    <pic:cNvPicPr>
                      <a:picLocks noChangeAspect="1"/>
                    </pic:cNvPicPr>
                  </pic:nvPicPr>
                  <pic:blipFill>
                    <a:blip r:embed="rId227"/>
                    <a:stretch>
                      <a:fillRect/>
                    </a:stretch>
                  </pic:blipFill>
                  <pic:spPr>
                    <a:xfrm>
                      <a:off x="0" y="0"/>
                      <a:ext cx="4954734" cy="3312087"/>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46 </w:t>
      </w:r>
      <w:r>
        <w:rPr>
          <w:sz w:val="24"/>
        </w:rPr>
        <w:t xml:space="preserve"> </w:t>
      </w:r>
      <w:r>
        <w:rPr>
          <w:rFonts w:hint="eastAsia"/>
          <w:sz w:val="24"/>
        </w:rPr>
        <w:t>连杆的应力图</w:t>
      </w:r>
    </w:p>
    <w:p w:rsidR="00460649" w:rsidRDefault="00460649">
      <w:pPr>
        <w:spacing w:line="360" w:lineRule="auto"/>
        <w:jc w:val="center"/>
        <w:rPr>
          <w:sz w:val="24"/>
        </w:rPr>
      </w:pPr>
    </w:p>
    <w:p w:rsidR="00460649" w:rsidRDefault="00D24286">
      <w:pPr>
        <w:spacing w:line="360" w:lineRule="auto"/>
        <w:jc w:val="center"/>
      </w:pPr>
      <w:r>
        <w:rPr>
          <w:noProof/>
        </w:rPr>
        <w:drawing>
          <wp:inline distT="0" distB="0" distL="114300" distR="114300">
            <wp:extent cx="5008880" cy="3124200"/>
            <wp:effectExtent l="0" t="0" r="1270" b="0"/>
            <wp:docPr id="4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7"/>
                    <pic:cNvPicPr>
                      <a:picLocks noChangeAspect="1"/>
                    </pic:cNvPicPr>
                  </pic:nvPicPr>
                  <pic:blipFill>
                    <a:blip r:embed="rId228"/>
                    <a:stretch>
                      <a:fillRect/>
                    </a:stretch>
                  </pic:blipFill>
                  <pic:spPr>
                    <a:xfrm>
                      <a:off x="0" y="0"/>
                      <a:ext cx="5074871" cy="3165326"/>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47 </w:t>
      </w:r>
      <w:r>
        <w:rPr>
          <w:sz w:val="24"/>
        </w:rPr>
        <w:t xml:space="preserve"> </w:t>
      </w:r>
      <w:r>
        <w:rPr>
          <w:rFonts w:hint="eastAsia"/>
          <w:sz w:val="24"/>
        </w:rPr>
        <w:t>连杆的变形图</w:t>
      </w:r>
    </w:p>
    <w:p w:rsidR="00460649" w:rsidRDefault="00460649">
      <w:pPr>
        <w:spacing w:line="360" w:lineRule="auto"/>
        <w:jc w:val="center"/>
        <w:rPr>
          <w:sz w:val="24"/>
        </w:rPr>
      </w:pPr>
    </w:p>
    <w:p w:rsidR="00460649" w:rsidRDefault="00D24286">
      <w:pPr>
        <w:spacing w:line="360" w:lineRule="auto"/>
        <w:outlineLvl w:val="1"/>
        <w:rPr>
          <w:rFonts w:ascii="黑体" w:eastAsia="黑体" w:hAnsi="黑体" w:cs="黑体"/>
          <w:sz w:val="24"/>
        </w:rPr>
      </w:pPr>
      <w:bookmarkStart w:id="51" w:name="_Toc11655"/>
      <w:bookmarkStart w:id="52" w:name="_Toc16731"/>
      <w:r>
        <w:rPr>
          <w:rFonts w:ascii="黑体" w:eastAsia="黑体" w:hAnsi="黑体" w:cs="黑体" w:hint="eastAsia"/>
          <w:sz w:val="24"/>
        </w:rPr>
        <w:t>4.3</w:t>
      </w:r>
      <w:r>
        <w:rPr>
          <w:rFonts w:ascii="黑体" w:eastAsia="黑体" w:hAnsi="黑体" w:cs="黑体"/>
          <w:sz w:val="24"/>
        </w:rPr>
        <w:t xml:space="preserve"> </w:t>
      </w:r>
      <w:r>
        <w:rPr>
          <w:rFonts w:ascii="黑体" w:eastAsia="黑体" w:hAnsi="黑体" w:cs="黑体" w:hint="eastAsia"/>
          <w:sz w:val="24"/>
        </w:rPr>
        <w:t xml:space="preserve"> 棘轮轴的静态仿真分析</w:t>
      </w:r>
      <w:bookmarkEnd w:id="51"/>
      <w:bookmarkEnd w:id="52"/>
    </w:p>
    <w:p w:rsidR="00460649" w:rsidRDefault="00D24286">
      <w:pPr>
        <w:spacing w:line="360" w:lineRule="auto"/>
        <w:ind w:firstLine="480"/>
        <w:rPr>
          <w:rFonts w:ascii="宋体" w:eastAsia="宋体" w:hAnsi="宋体" w:cs="宋体"/>
          <w:position w:val="-6"/>
          <w:sz w:val="24"/>
        </w:rPr>
      </w:pPr>
      <w:r>
        <w:rPr>
          <w:rFonts w:ascii="宋体" w:eastAsia="宋体" w:hAnsi="宋体" w:cs="宋体" w:hint="eastAsia"/>
          <w:sz w:val="24"/>
        </w:rPr>
        <w:t>棘轮轴正方体部分为外加扳手所夹持部分，分析中，以此段固定；分析中，棘轮轴最大应力为</w:t>
      </w:r>
      <w:r>
        <w:rPr>
          <w:rFonts w:ascii="宋体" w:eastAsia="宋体" w:hAnsi="宋体" w:cs="宋体" w:hint="eastAsia"/>
          <w:position w:val="-6"/>
          <w:sz w:val="24"/>
        </w:rPr>
        <w:object w:dxaOrig="1095" w:dyaOrig="285">
          <v:shape id="_x0000_i1108" type="#_x0000_t75" style="width:54.75pt;height:14.25pt" o:ole="">
            <v:imagedata r:id="rId229" o:title=""/>
          </v:shape>
          <o:OLEObject Type="Embed" ProgID="Equation.3" ShapeID="_x0000_i1108" DrawAspect="Content" ObjectID="_1556705374" r:id="rId230"/>
        </w:object>
      </w:r>
      <w:r>
        <w:rPr>
          <w:rFonts w:ascii="宋体" w:eastAsia="宋体" w:hAnsi="宋体" w:cs="宋体" w:hint="eastAsia"/>
          <w:sz w:val="24"/>
        </w:rPr>
        <w:t>，变形量最大为</w:t>
      </w:r>
      <w:r>
        <w:rPr>
          <w:rFonts w:ascii="宋体" w:eastAsia="宋体" w:hAnsi="宋体" w:cs="宋体" w:hint="eastAsia"/>
          <w:position w:val="-6"/>
          <w:sz w:val="24"/>
        </w:rPr>
        <w:object w:dxaOrig="1545" w:dyaOrig="315">
          <v:shape id="_x0000_i1109" type="#_x0000_t75" style="width:77.25pt;height:15.75pt" o:ole="">
            <v:imagedata r:id="rId231" o:title=""/>
          </v:shape>
          <o:OLEObject Type="Embed" ProgID="Equation.3" ShapeID="_x0000_i1109" DrawAspect="Content" ObjectID="_1556705375" r:id="rId232"/>
        </w:object>
      </w:r>
    </w:p>
    <w:p w:rsidR="00460649" w:rsidRDefault="00D24286">
      <w:pPr>
        <w:spacing w:line="360" w:lineRule="auto"/>
        <w:jc w:val="center"/>
      </w:pPr>
      <w:r>
        <w:rPr>
          <w:noProof/>
        </w:rPr>
        <w:lastRenderedPageBreak/>
        <w:drawing>
          <wp:inline distT="0" distB="0" distL="114300" distR="114300">
            <wp:extent cx="4568190" cy="2959100"/>
            <wp:effectExtent l="0" t="0" r="3810" b="0"/>
            <wp:docPr id="4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0"/>
                    <pic:cNvPicPr>
                      <a:picLocks noChangeAspect="1"/>
                    </pic:cNvPicPr>
                  </pic:nvPicPr>
                  <pic:blipFill>
                    <a:blip r:embed="rId233"/>
                    <a:stretch>
                      <a:fillRect/>
                    </a:stretch>
                  </pic:blipFill>
                  <pic:spPr>
                    <a:xfrm>
                      <a:off x="0" y="0"/>
                      <a:ext cx="4579321" cy="2966446"/>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 xml:space="preserve">47 </w:t>
      </w:r>
      <w:r>
        <w:rPr>
          <w:sz w:val="24"/>
        </w:rPr>
        <w:t xml:space="preserve"> </w:t>
      </w:r>
      <w:r>
        <w:rPr>
          <w:rFonts w:hint="eastAsia"/>
          <w:sz w:val="24"/>
        </w:rPr>
        <w:t>棘轮轴的应力图</w:t>
      </w:r>
    </w:p>
    <w:p w:rsidR="00460649" w:rsidRDefault="00460649">
      <w:pPr>
        <w:spacing w:line="360" w:lineRule="auto"/>
        <w:jc w:val="center"/>
        <w:rPr>
          <w:sz w:val="24"/>
        </w:rPr>
      </w:pPr>
    </w:p>
    <w:p w:rsidR="00460649" w:rsidRDefault="00D24286">
      <w:pPr>
        <w:spacing w:line="360" w:lineRule="auto"/>
        <w:jc w:val="center"/>
      </w:pPr>
      <w:r>
        <w:rPr>
          <w:noProof/>
        </w:rPr>
        <w:drawing>
          <wp:inline distT="0" distB="0" distL="114300" distR="114300">
            <wp:extent cx="4660900" cy="2952750"/>
            <wp:effectExtent l="0" t="0" r="6350" b="0"/>
            <wp:docPr id="4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1"/>
                    <pic:cNvPicPr>
                      <a:picLocks noChangeAspect="1"/>
                    </pic:cNvPicPr>
                  </pic:nvPicPr>
                  <pic:blipFill>
                    <a:blip r:embed="rId234"/>
                    <a:stretch>
                      <a:fillRect/>
                    </a:stretch>
                  </pic:blipFill>
                  <pic:spPr>
                    <a:xfrm>
                      <a:off x="0" y="0"/>
                      <a:ext cx="4664890" cy="2955217"/>
                    </a:xfrm>
                    <a:prstGeom prst="rect">
                      <a:avLst/>
                    </a:prstGeom>
                    <a:noFill/>
                    <a:ln w="9525">
                      <a:noFill/>
                    </a:ln>
                  </pic:spPr>
                </pic:pic>
              </a:graphicData>
            </a:graphic>
          </wp:inline>
        </w:drawing>
      </w:r>
    </w:p>
    <w:p w:rsidR="00460649" w:rsidRDefault="00D24286">
      <w:pPr>
        <w:spacing w:line="360" w:lineRule="auto"/>
        <w:jc w:val="center"/>
        <w:rPr>
          <w:sz w:val="24"/>
        </w:rPr>
      </w:pPr>
      <w:r>
        <w:rPr>
          <w:rFonts w:hint="eastAsia"/>
          <w:sz w:val="24"/>
        </w:rPr>
        <w:t>图</w:t>
      </w:r>
      <w:r>
        <w:rPr>
          <w:rFonts w:hint="eastAsia"/>
          <w:sz w:val="24"/>
        </w:rPr>
        <w:t>48</w:t>
      </w:r>
      <w:r>
        <w:rPr>
          <w:sz w:val="24"/>
        </w:rPr>
        <w:t xml:space="preserve"> </w:t>
      </w:r>
      <w:r>
        <w:rPr>
          <w:rFonts w:hint="eastAsia"/>
          <w:sz w:val="24"/>
        </w:rPr>
        <w:t xml:space="preserve"> </w:t>
      </w:r>
      <w:r>
        <w:rPr>
          <w:rFonts w:hint="eastAsia"/>
          <w:sz w:val="24"/>
        </w:rPr>
        <w:t>棘轮轴的变形量</w:t>
      </w:r>
    </w:p>
    <w:p w:rsidR="00460649" w:rsidRDefault="00460649">
      <w:pPr>
        <w:spacing w:line="360" w:lineRule="auto"/>
        <w:jc w:val="center"/>
        <w:rPr>
          <w:sz w:val="24"/>
        </w:rPr>
      </w:pPr>
    </w:p>
    <w:p w:rsidR="00460649" w:rsidRDefault="00D24286">
      <w:pPr>
        <w:spacing w:line="360" w:lineRule="auto"/>
        <w:outlineLvl w:val="0"/>
        <w:rPr>
          <w:rFonts w:ascii="黑体" w:eastAsia="黑体" w:hAnsi="黑体" w:cs="黑体"/>
          <w:sz w:val="28"/>
          <w:szCs w:val="28"/>
        </w:rPr>
      </w:pPr>
      <w:bookmarkStart w:id="53" w:name="_Toc30606"/>
      <w:bookmarkStart w:id="54" w:name="_Toc21631"/>
      <w:r>
        <w:rPr>
          <w:rFonts w:ascii="黑体" w:eastAsia="黑体" w:hAnsi="黑体" w:cs="黑体" w:hint="eastAsia"/>
          <w:sz w:val="28"/>
          <w:szCs w:val="28"/>
        </w:rPr>
        <w:t xml:space="preserve">5 </w:t>
      </w:r>
      <w:r>
        <w:rPr>
          <w:rFonts w:ascii="黑体" w:eastAsia="黑体" w:hAnsi="黑体" w:cs="黑体"/>
          <w:sz w:val="28"/>
          <w:szCs w:val="28"/>
        </w:rPr>
        <w:t xml:space="preserve"> </w:t>
      </w:r>
      <w:r>
        <w:rPr>
          <w:rFonts w:ascii="黑体" w:eastAsia="黑体" w:hAnsi="黑体" w:cs="黑体" w:hint="eastAsia"/>
          <w:sz w:val="28"/>
          <w:szCs w:val="28"/>
        </w:rPr>
        <w:t>结论</w:t>
      </w:r>
      <w:bookmarkEnd w:id="53"/>
      <w:bookmarkEnd w:id="54"/>
    </w:p>
    <w:p w:rsidR="00460649" w:rsidRDefault="00D24286">
      <w:pPr>
        <w:spacing w:line="360" w:lineRule="auto"/>
        <w:ind w:firstLineChars="200" w:firstLine="480"/>
        <w:rPr>
          <w:rFonts w:asciiTheme="minorEastAsia" w:hAnsiTheme="minorEastAsia" w:cs="黑体"/>
          <w:sz w:val="24"/>
        </w:rPr>
      </w:pPr>
      <w:r>
        <w:rPr>
          <w:rFonts w:asciiTheme="minorEastAsia" w:hAnsiTheme="minorEastAsia" w:cs="黑体" w:hint="eastAsia"/>
          <w:sz w:val="24"/>
        </w:rPr>
        <w:t>装夹部分在实质上就是夹具的设计，但夹具设计需要考虑到精确的定位需求，而本设计的装夹部分只需对树干进行简要的定位夹持，用棘轮扳手原理的夹紧机构进行夹紧，夹紧方便，可换向，就像是在用棘轮扳手，此是本设计的创新点。</w:t>
      </w:r>
    </w:p>
    <w:p w:rsidR="00460649" w:rsidRDefault="00D24286">
      <w:pPr>
        <w:spacing w:line="360" w:lineRule="auto"/>
        <w:ind w:firstLineChars="200" w:firstLine="480"/>
        <w:rPr>
          <w:rFonts w:asciiTheme="minorEastAsia" w:hAnsiTheme="minorEastAsia" w:cs="黑体"/>
          <w:sz w:val="24"/>
        </w:rPr>
      </w:pPr>
      <w:r>
        <w:rPr>
          <w:rFonts w:asciiTheme="minorEastAsia" w:hAnsiTheme="minorEastAsia" w:cs="黑体" w:hint="eastAsia"/>
          <w:sz w:val="24"/>
        </w:rPr>
        <w:t>在棘轮设计方面，考虑到的问题是另尽量多的棘轮齿相啮合，以提高棘轮齿的可靠</w:t>
      </w:r>
      <w:r>
        <w:rPr>
          <w:rFonts w:asciiTheme="minorEastAsia" w:hAnsiTheme="minorEastAsia" w:cs="黑体" w:hint="eastAsia"/>
          <w:sz w:val="24"/>
        </w:rPr>
        <w:lastRenderedPageBreak/>
        <w:t>性以保证足够长的使用寿命，棘轮齿是基于轴的设计，所以轴的刚度问题也是需要验证校核的。棘轮的好处在于可随时切换方向，棘轮齿数越多，单个调节角度分级跨度就越小，但棘轮齿和棘爪上的齿越小，所以棘轮设计时所考虑的问题要满足综合性的要求。</w:t>
      </w:r>
    </w:p>
    <w:p w:rsidR="00460649" w:rsidRDefault="00D24286">
      <w:pPr>
        <w:spacing w:line="360" w:lineRule="auto"/>
        <w:ind w:firstLineChars="200" w:firstLine="480"/>
        <w:rPr>
          <w:rFonts w:asciiTheme="minorEastAsia" w:hAnsiTheme="minorEastAsia" w:cs="黑体"/>
          <w:sz w:val="24"/>
        </w:rPr>
      </w:pPr>
      <w:r>
        <w:rPr>
          <w:rFonts w:asciiTheme="minorEastAsia" w:hAnsiTheme="minorEastAsia" w:cs="黑体"/>
          <w:sz w:val="24"/>
        </w:rPr>
        <w:t>由于设计的原则遵循便捷方便</w:t>
      </w:r>
      <w:r>
        <w:rPr>
          <w:rFonts w:asciiTheme="minorEastAsia" w:hAnsiTheme="minorEastAsia" w:cs="黑体" w:hint="eastAsia"/>
          <w:sz w:val="24"/>
        </w:rPr>
        <w:t>，</w:t>
      </w:r>
      <w:r>
        <w:rPr>
          <w:rFonts w:asciiTheme="minorEastAsia" w:hAnsiTheme="minorEastAsia" w:cs="黑体"/>
          <w:sz w:val="24"/>
        </w:rPr>
        <w:t>按照手持式方向设计</w:t>
      </w:r>
      <w:r>
        <w:rPr>
          <w:rFonts w:asciiTheme="minorEastAsia" w:hAnsiTheme="minorEastAsia" w:cs="黑体" w:hint="eastAsia"/>
          <w:sz w:val="24"/>
        </w:rPr>
        <w:t>，</w:t>
      </w:r>
      <w:r>
        <w:rPr>
          <w:rFonts w:asciiTheme="minorEastAsia" w:hAnsiTheme="minorEastAsia" w:cs="黑体"/>
          <w:sz w:val="24"/>
        </w:rPr>
        <w:t>所以总体尺寸不能太大</w:t>
      </w:r>
      <w:r>
        <w:rPr>
          <w:rFonts w:asciiTheme="minorEastAsia" w:hAnsiTheme="minorEastAsia" w:cs="黑体" w:hint="eastAsia"/>
          <w:sz w:val="24"/>
        </w:rPr>
        <w:t>，</w:t>
      </w:r>
      <w:r>
        <w:rPr>
          <w:rFonts w:asciiTheme="minorEastAsia" w:hAnsiTheme="minorEastAsia" w:cs="黑体"/>
          <w:sz w:val="24"/>
        </w:rPr>
        <w:t>质量不能过大</w:t>
      </w:r>
      <w:r>
        <w:rPr>
          <w:rFonts w:asciiTheme="minorEastAsia" w:hAnsiTheme="minorEastAsia" w:cs="黑体" w:hint="eastAsia"/>
          <w:sz w:val="24"/>
        </w:rPr>
        <w:t>，以</w:t>
      </w:r>
      <w:r>
        <w:rPr>
          <w:rFonts w:asciiTheme="minorEastAsia" w:hAnsiTheme="minorEastAsia" w:cs="黑体"/>
          <w:sz w:val="24"/>
        </w:rPr>
        <w:t>降低工作人员的劳动强度</w:t>
      </w:r>
      <w:r>
        <w:rPr>
          <w:rFonts w:asciiTheme="minorEastAsia" w:hAnsiTheme="minorEastAsia" w:cs="黑体" w:hint="eastAsia"/>
          <w:sz w:val="24"/>
        </w:rPr>
        <w:t>。材料是影响整体尺寸质量的关键因素，设计上尽量地采用合金铝合金，必要承力零件还需采用钢材件进行设计，以满足工作强度要求。</w:t>
      </w:r>
    </w:p>
    <w:p w:rsidR="00460649" w:rsidRDefault="00D24286">
      <w:pPr>
        <w:spacing w:line="360" w:lineRule="auto"/>
        <w:ind w:firstLineChars="200" w:firstLine="480"/>
        <w:rPr>
          <w:rFonts w:asciiTheme="minorEastAsia" w:hAnsiTheme="minorEastAsia" w:cs="黑体"/>
          <w:sz w:val="24"/>
        </w:rPr>
      </w:pPr>
      <w:r>
        <w:rPr>
          <w:rFonts w:asciiTheme="minorEastAsia" w:hAnsiTheme="minorEastAsia" w:cs="黑体" w:hint="eastAsia"/>
          <w:sz w:val="24"/>
        </w:rPr>
        <w:t>设计的主体结构简易，无其它需要工作时测量的参数值，故无需加入传感器或者其它测量测试设备，但在这方面确实需要进行更深层次的探究，研究出实际需要的振动力值，建立完整的数学和力学模型并进行果实和采摘机械系统性的分析和测量，所设的采收机便更能达到更大的采净率；在仿真分析方面，只进行静态受力仿真分析显然是捉襟见肘的，动态仿真分析以及必要的动力学分析可使所设计的采收更具备可靠性。毕竟，所有的产品，可靠性是体现质量的关键因素。</w:t>
      </w:r>
    </w:p>
    <w:p w:rsidR="00460649" w:rsidRDefault="00D24286">
      <w:pPr>
        <w:rPr>
          <w:rFonts w:ascii="黑体" w:eastAsia="黑体" w:hAnsi="黑体" w:cs="黑体"/>
          <w:sz w:val="28"/>
          <w:szCs w:val="28"/>
        </w:rPr>
      </w:pPr>
      <w:r>
        <w:rPr>
          <w:rFonts w:ascii="黑体" w:eastAsia="黑体" w:hAnsi="黑体" w:cs="黑体" w:hint="eastAsia"/>
          <w:sz w:val="28"/>
          <w:szCs w:val="28"/>
        </w:rPr>
        <w:br w:type="page"/>
      </w:r>
    </w:p>
    <w:p w:rsidR="00460649" w:rsidRDefault="00D24286">
      <w:pPr>
        <w:spacing w:line="360" w:lineRule="auto"/>
        <w:jc w:val="center"/>
        <w:outlineLvl w:val="0"/>
        <w:rPr>
          <w:rFonts w:ascii="黑体" w:eastAsia="黑体" w:hAnsi="黑体" w:cs="黑体"/>
          <w:sz w:val="28"/>
          <w:szCs w:val="28"/>
        </w:rPr>
      </w:pPr>
      <w:bookmarkStart w:id="55" w:name="_Toc26745"/>
      <w:bookmarkStart w:id="56" w:name="_Toc12948"/>
      <w:r>
        <w:rPr>
          <w:rFonts w:ascii="黑体" w:eastAsia="黑体" w:hAnsi="黑体" w:cs="黑体" w:hint="eastAsia"/>
          <w:sz w:val="28"/>
          <w:szCs w:val="28"/>
        </w:rPr>
        <w:lastRenderedPageBreak/>
        <w:t>参 考 文 献</w:t>
      </w:r>
      <w:bookmarkEnd w:id="55"/>
      <w:bookmarkEnd w:id="56"/>
    </w:p>
    <w:p w:rsidR="00460649" w:rsidRDefault="00D24286">
      <w:pPr>
        <w:spacing w:line="360" w:lineRule="auto"/>
        <w:jc w:val="left"/>
        <w:rPr>
          <w:rFonts w:asciiTheme="minorEastAsia" w:hAnsiTheme="minorEastAsia"/>
          <w:sz w:val="24"/>
        </w:rPr>
      </w:pPr>
      <w:r>
        <w:rPr>
          <w:rFonts w:asciiTheme="minorEastAsia" w:hAnsiTheme="minorEastAsia" w:hint="eastAsia"/>
          <w:sz w:val="24"/>
        </w:rPr>
        <w:t>安亚杰.我国柑橘主要分布区域[J].</w:t>
      </w:r>
      <w:r>
        <w:rPr>
          <w:rFonts w:asciiTheme="minorEastAsia" w:hAnsiTheme="minorEastAsia"/>
          <w:sz w:val="24"/>
        </w:rPr>
        <w:t>农资与市场</w:t>
      </w:r>
      <w:r>
        <w:rPr>
          <w:rFonts w:asciiTheme="minorEastAsia" w:hAnsiTheme="minorEastAsia" w:hint="eastAsia"/>
          <w:sz w:val="24"/>
        </w:rPr>
        <w:t>,</w:t>
      </w:r>
      <w:r>
        <w:rPr>
          <w:rFonts w:asciiTheme="minorEastAsia" w:hAnsiTheme="minorEastAsia"/>
          <w:sz w:val="24"/>
        </w:rPr>
        <w:t>2016</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陈仕俏,赵文红,白卫东,等.我国柑橘的发展现状与展望[J</w:t>
      </w:r>
      <w:r>
        <w:rPr>
          <w:rFonts w:asciiTheme="minorEastAsia" w:hAnsiTheme="minorEastAsia"/>
          <w:sz w:val="24"/>
        </w:rPr>
        <w:t>].</w:t>
      </w:r>
      <w:r>
        <w:rPr>
          <w:rFonts w:asciiTheme="minorEastAsia" w:hAnsiTheme="minorEastAsia" w:hint="eastAsia"/>
          <w:sz w:val="24"/>
        </w:rPr>
        <w:t>农产品加工学刊,2008,(</w:t>
      </w:r>
      <w:r>
        <w:rPr>
          <w:rFonts w:asciiTheme="minorEastAsia" w:hAnsiTheme="minorEastAsia"/>
          <w:sz w:val="24"/>
        </w:rPr>
        <w:t>3):</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sz w:val="24"/>
        </w:rPr>
        <w:t>21-25</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孟祥金,沈从举,汤智辉,等.果园作业机械的现状与发展[J].农机化研究,</w:t>
      </w:r>
      <w:r>
        <w:rPr>
          <w:rFonts w:asciiTheme="minorEastAsia" w:hAnsiTheme="minorEastAsia"/>
          <w:sz w:val="24"/>
        </w:rPr>
        <w:t>2012,(1):238-</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sz w:val="24"/>
        </w:rPr>
        <w:t>241</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孟祥金.手持式红枣振动收获机的设计研究[D].</w:t>
      </w:r>
      <w:r>
        <w:rPr>
          <w:rFonts w:asciiTheme="minorEastAsia" w:hAnsiTheme="minorEastAsia"/>
          <w:sz w:val="24"/>
        </w:rPr>
        <w:t>新疆</w:t>
      </w:r>
      <w:r>
        <w:rPr>
          <w:rFonts w:asciiTheme="minorEastAsia" w:hAnsiTheme="minorEastAsia" w:hint="eastAsia"/>
          <w:sz w:val="24"/>
        </w:rPr>
        <w:t>:</w:t>
      </w:r>
      <w:r>
        <w:rPr>
          <w:rFonts w:asciiTheme="minorEastAsia" w:hAnsiTheme="minorEastAsia"/>
          <w:sz w:val="24"/>
        </w:rPr>
        <w:t>石河子大学</w:t>
      </w:r>
      <w:r>
        <w:rPr>
          <w:rFonts w:asciiTheme="minorEastAsia" w:hAnsiTheme="minorEastAsia" w:hint="eastAsia"/>
          <w:sz w:val="24"/>
        </w:rPr>
        <w:t>,2014</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洪添胜,杨  洲,宋淑然,等.柑橘生产机械化研究[J</w:t>
      </w:r>
      <w:r>
        <w:rPr>
          <w:rFonts w:asciiTheme="minorEastAsia" w:hAnsiTheme="minorEastAsia"/>
          <w:sz w:val="24"/>
        </w:rPr>
        <w:t>]</w:t>
      </w:r>
      <w:r>
        <w:rPr>
          <w:rFonts w:asciiTheme="minorEastAsia" w:hAnsiTheme="minorEastAsia" w:hint="eastAsia"/>
          <w:sz w:val="24"/>
        </w:rPr>
        <w:t>.农业机械学报,</w:t>
      </w:r>
      <w:r>
        <w:rPr>
          <w:rFonts w:asciiTheme="minorEastAsia" w:hAnsiTheme="minorEastAsia"/>
          <w:sz w:val="24"/>
        </w:rPr>
        <w:t>2010</w:t>
      </w:r>
      <w:r>
        <w:rPr>
          <w:rFonts w:asciiTheme="minorEastAsia" w:hAnsiTheme="minorEastAsia" w:hint="eastAsia"/>
          <w:sz w:val="24"/>
        </w:rPr>
        <w:t>,</w:t>
      </w:r>
      <w:r>
        <w:rPr>
          <w:rFonts w:asciiTheme="minorEastAsia" w:hAnsiTheme="minorEastAsia"/>
          <w:sz w:val="24"/>
        </w:rPr>
        <w:t>41(12):105-</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sz w:val="24"/>
        </w:rPr>
        <w:t>110</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章江丽,陈顺伟,庄晓伟,等.南方丘陵山地果园采摘机械的现状[</w:t>
      </w:r>
      <w:r>
        <w:rPr>
          <w:rFonts w:asciiTheme="minorEastAsia" w:hAnsiTheme="minorEastAsia"/>
          <w:sz w:val="24"/>
        </w:rPr>
        <w:t>J</w:t>
      </w:r>
      <w:r>
        <w:rPr>
          <w:rFonts w:asciiTheme="minorEastAsia" w:hAnsiTheme="minorEastAsia" w:hint="eastAsia"/>
          <w:sz w:val="24"/>
        </w:rPr>
        <w:t>]</w:t>
      </w:r>
      <w:r>
        <w:rPr>
          <w:rFonts w:asciiTheme="minorEastAsia" w:hAnsiTheme="minorEastAsia"/>
          <w:sz w:val="24"/>
        </w:rPr>
        <w:t>.林业机械与木工设</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sz w:val="24"/>
        </w:rPr>
        <w:t>备</w:t>
      </w:r>
      <w:r>
        <w:rPr>
          <w:rFonts w:asciiTheme="minorEastAsia" w:hAnsiTheme="minorEastAsia" w:hint="eastAsia"/>
          <w:sz w:val="24"/>
        </w:rPr>
        <w:t>,</w:t>
      </w:r>
      <w:r>
        <w:rPr>
          <w:rFonts w:asciiTheme="minorEastAsia" w:hAnsiTheme="minorEastAsia"/>
          <w:sz w:val="24"/>
        </w:rPr>
        <w:t>2014,42(9):4-7</w:t>
      </w:r>
    </w:p>
    <w:p w:rsidR="00460649" w:rsidRDefault="00D24286">
      <w:pPr>
        <w:spacing w:line="360" w:lineRule="auto"/>
        <w:jc w:val="left"/>
        <w:rPr>
          <w:rFonts w:asciiTheme="minorEastAsia" w:hAnsiTheme="minorEastAsia"/>
          <w:sz w:val="24"/>
        </w:rPr>
      </w:pPr>
      <w:r>
        <w:rPr>
          <w:rFonts w:asciiTheme="minorEastAsia" w:hAnsiTheme="minorEastAsia"/>
          <w:sz w:val="24"/>
        </w:rPr>
        <w:t>李宝筏</w:t>
      </w:r>
      <w:r>
        <w:rPr>
          <w:rFonts w:asciiTheme="minorEastAsia" w:hAnsiTheme="minorEastAsia" w:hint="eastAsia"/>
          <w:sz w:val="24"/>
        </w:rPr>
        <w:t>.</w:t>
      </w:r>
      <w:r>
        <w:rPr>
          <w:rFonts w:asciiTheme="minorEastAsia" w:hAnsiTheme="minorEastAsia"/>
          <w:sz w:val="24"/>
        </w:rPr>
        <w:t>农业机械学</w:t>
      </w:r>
      <w:r>
        <w:rPr>
          <w:rFonts w:asciiTheme="minorEastAsia" w:hAnsiTheme="minorEastAsia" w:hint="eastAsia"/>
          <w:sz w:val="24"/>
        </w:rPr>
        <w:t>[M].北京:中国农业出版社,2003.7</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 xml:space="preserve">陈 </w:t>
      </w:r>
      <w:r>
        <w:rPr>
          <w:rFonts w:asciiTheme="minorEastAsia" w:hAnsiTheme="minorEastAsia"/>
          <w:sz w:val="24"/>
        </w:rPr>
        <w:t xml:space="preserve"> </w:t>
      </w:r>
      <w:r>
        <w:rPr>
          <w:rFonts w:asciiTheme="minorEastAsia" w:hAnsiTheme="minorEastAsia" w:hint="eastAsia"/>
          <w:sz w:val="24"/>
        </w:rPr>
        <w:t>度,杜小强,王书茂.振动式果品收获技术机理分析及研究进展[J].农业工程学报,</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hint="eastAsia"/>
          <w:sz w:val="24"/>
        </w:rPr>
        <w:t>2011</w:t>
      </w:r>
      <w:r>
        <w:rPr>
          <w:rFonts w:asciiTheme="minorEastAsia" w:hAnsiTheme="minorEastAsia"/>
          <w:sz w:val="24"/>
        </w:rPr>
        <w:t>,27(8):195-200</w:t>
      </w:r>
      <w:r>
        <w:rPr>
          <w:rFonts w:asciiTheme="minorEastAsia" w:hAnsiTheme="minorEastAsia" w:hint="eastAsia"/>
          <w:sz w:val="24"/>
        </w:rPr>
        <w:t xml:space="preserve"> </w:t>
      </w:r>
    </w:p>
    <w:p w:rsidR="00460649" w:rsidRDefault="00D24286">
      <w:pPr>
        <w:spacing w:line="360" w:lineRule="auto"/>
        <w:jc w:val="left"/>
        <w:rPr>
          <w:rFonts w:asciiTheme="minorEastAsia" w:hAnsiTheme="minorEastAsia"/>
          <w:sz w:val="24"/>
        </w:rPr>
      </w:pPr>
      <w:r>
        <w:rPr>
          <w:rFonts w:asciiTheme="minorEastAsia" w:hAnsiTheme="minorEastAsia" w:hint="eastAsia"/>
          <w:sz w:val="24"/>
        </w:rPr>
        <w:t>段洁利,陆华忠,王慰祖.水果采收机械的现状与发展[J].</w:t>
      </w:r>
      <w:r>
        <w:rPr>
          <w:rFonts w:asciiTheme="minorEastAsia" w:hAnsiTheme="minorEastAsia"/>
          <w:sz w:val="24"/>
        </w:rPr>
        <w:t>广东农业科学</w:t>
      </w:r>
      <w:r>
        <w:rPr>
          <w:rFonts w:asciiTheme="minorEastAsia" w:hAnsiTheme="minorEastAsia" w:hint="eastAsia"/>
          <w:sz w:val="24"/>
        </w:rPr>
        <w:t>,</w:t>
      </w:r>
      <w:r>
        <w:rPr>
          <w:rFonts w:asciiTheme="minorEastAsia" w:hAnsiTheme="minorEastAsia"/>
          <w:sz w:val="24"/>
        </w:rPr>
        <w:t>2012,(16):</w:t>
      </w:r>
    </w:p>
    <w:p w:rsidR="00460649" w:rsidRDefault="00D24286">
      <w:pPr>
        <w:spacing w:line="360" w:lineRule="auto"/>
        <w:ind w:firstLineChars="200" w:firstLine="480"/>
        <w:jc w:val="left"/>
        <w:rPr>
          <w:rFonts w:asciiTheme="minorEastAsia" w:hAnsiTheme="minorEastAsia"/>
          <w:sz w:val="24"/>
        </w:rPr>
      </w:pPr>
      <w:r>
        <w:rPr>
          <w:rFonts w:asciiTheme="minorEastAsia" w:hAnsiTheme="minorEastAsia"/>
          <w:sz w:val="24"/>
        </w:rPr>
        <w:t>189-192</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李小亮.基于振动机理的山核桃采摘样机设计[D].临安:浙江农林大学,2012.</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 xml:space="preserve">闫 </w:t>
      </w:r>
      <w:r>
        <w:rPr>
          <w:rFonts w:asciiTheme="minorEastAsia" w:hAnsiTheme="minorEastAsia"/>
          <w:bCs/>
          <w:sz w:val="24"/>
        </w:rPr>
        <w:t xml:space="preserve"> </w:t>
      </w:r>
      <w:r>
        <w:rPr>
          <w:rFonts w:asciiTheme="minorEastAsia" w:hAnsiTheme="minorEastAsia" w:hint="eastAsia"/>
          <w:bCs/>
          <w:sz w:val="24"/>
        </w:rPr>
        <w:t>磊,钱桦,吴健,等[P].伸缩式林果采摘机械臂.中国专利:CN103081648A,2013-05-</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hint="eastAsia"/>
          <w:bCs/>
          <w:sz w:val="24"/>
        </w:rPr>
        <w:t>08.</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张金荣,郑时庆,郎红专,等[P</w:t>
      </w:r>
      <w:r>
        <w:rPr>
          <w:rFonts w:asciiTheme="minorEastAsia" w:hAnsiTheme="minorEastAsia"/>
          <w:bCs/>
          <w:sz w:val="24"/>
        </w:rPr>
        <w:t>]</w:t>
      </w:r>
      <w:r>
        <w:rPr>
          <w:rFonts w:asciiTheme="minorEastAsia" w:hAnsiTheme="minorEastAsia" w:hint="eastAsia"/>
          <w:bCs/>
          <w:sz w:val="24"/>
        </w:rPr>
        <w:t>.一种爬树式山核桃采摘机器人</w:t>
      </w:r>
      <w:r>
        <w:rPr>
          <w:rFonts w:asciiTheme="minorEastAsia" w:hAnsiTheme="minorEastAsia"/>
          <w:bCs/>
          <w:sz w:val="24"/>
        </w:rPr>
        <w:t>.</w:t>
      </w:r>
      <w:r>
        <w:rPr>
          <w:rFonts w:asciiTheme="minorEastAsia" w:hAnsiTheme="minorEastAsia" w:hint="eastAsia"/>
          <w:bCs/>
          <w:sz w:val="24"/>
        </w:rPr>
        <w:t>中国专利:CN102405729A,</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hint="eastAsia"/>
          <w:bCs/>
          <w:sz w:val="24"/>
        </w:rPr>
        <w:t>2012-04-11.</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张蔚,姚文斌,许小峰,等[P].一种击打式山核桃采摘机.中国专利:CN102960122A,2013-</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hint="eastAsia"/>
          <w:bCs/>
          <w:sz w:val="24"/>
        </w:rPr>
        <w:t>03-13.</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李立君,高自成,易春峰,等[P].一种油茶果采摘方法及其油茶果采摘机器人.中国专利:</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hint="eastAsia"/>
          <w:bCs/>
          <w:sz w:val="24"/>
        </w:rPr>
        <w:t>CN103348819A,2013-10-16.</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汤智辉,孟祥金,沈从举,等.机械振动式林果采收机的设计与试验研究[J].</w:t>
      </w:r>
      <w:r>
        <w:rPr>
          <w:rFonts w:hint="eastAsia"/>
        </w:rPr>
        <w:t xml:space="preserve"> </w:t>
      </w:r>
      <w:r>
        <w:rPr>
          <w:rFonts w:asciiTheme="minorEastAsia" w:hAnsiTheme="minorEastAsia" w:hint="eastAsia"/>
          <w:bCs/>
          <w:sz w:val="24"/>
        </w:rPr>
        <w:t>农机化研究,</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bCs/>
          <w:sz w:val="24"/>
        </w:rPr>
        <w:t>2010,(8):65-69</w:t>
      </w:r>
    </w:p>
    <w:p w:rsidR="00460649" w:rsidRDefault="00D24286">
      <w:pPr>
        <w:autoSpaceDE w:val="0"/>
        <w:spacing w:line="360" w:lineRule="auto"/>
        <w:jc w:val="left"/>
        <w:rPr>
          <w:rFonts w:asciiTheme="minorEastAsia" w:hAnsiTheme="minorEastAsia"/>
          <w:bCs/>
          <w:sz w:val="24"/>
        </w:rPr>
      </w:pPr>
      <w:r>
        <w:rPr>
          <w:rFonts w:asciiTheme="minorEastAsia" w:hAnsiTheme="minorEastAsia" w:hint="eastAsia"/>
          <w:bCs/>
          <w:sz w:val="24"/>
        </w:rPr>
        <w:t>吐鲁洪,阿依木妮莎,杜英,等.国外果树振动采收机[J].新疆农机化,</w:t>
      </w:r>
      <w:r>
        <w:rPr>
          <w:rFonts w:asciiTheme="minorEastAsia" w:hAnsiTheme="minorEastAsia"/>
          <w:bCs/>
          <w:sz w:val="24"/>
        </w:rPr>
        <w:t>2004,(3):54-56</w:t>
      </w:r>
    </w:p>
    <w:p w:rsidR="00460649" w:rsidRDefault="00D24286">
      <w:pPr>
        <w:autoSpaceDE w:val="0"/>
        <w:spacing w:line="360" w:lineRule="auto"/>
        <w:jc w:val="left"/>
        <w:rPr>
          <w:rFonts w:asciiTheme="minorEastAsia" w:hAnsiTheme="minorEastAsia"/>
          <w:bCs/>
          <w:sz w:val="24"/>
        </w:rPr>
      </w:pPr>
      <w:r>
        <w:rPr>
          <w:rFonts w:asciiTheme="minorEastAsia" w:hAnsiTheme="minorEastAsia"/>
          <w:bCs/>
          <w:sz w:val="24"/>
        </w:rPr>
        <w:t>刘鸿文</w:t>
      </w:r>
      <w:r>
        <w:rPr>
          <w:rFonts w:asciiTheme="minorEastAsia" w:hAnsiTheme="minorEastAsia" w:hint="eastAsia"/>
          <w:bCs/>
          <w:sz w:val="24"/>
        </w:rPr>
        <w:t>,材料力学Ι[M].北京;高等教育出版社,2011</w:t>
      </w:r>
      <w:r>
        <w:rPr>
          <w:rFonts w:asciiTheme="minorEastAsia" w:hAnsiTheme="minorEastAsia"/>
          <w:bCs/>
          <w:sz w:val="24"/>
        </w:rPr>
        <w:t>.1</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hint="eastAsia"/>
          <w:bCs/>
          <w:sz w:val="24"/>
        </w:rPr>
        <w:lastRenderedPageBreak/>
        <w:t>王树人,路俊秀,林孟霞,等.外齿棘轮片形棘爪型棘轮扳手设计计算[M].应用技术与实例分析,</w:t>
      </w:r>
      <w:r>
        <w:rPr>
          <w:rFonts w:asciiTheme="minorEastAsia" w:hAnsiTheme="minorEastAsia"/>
          <w:bCs/>
          <w:sz w:val="24"/>
        </w:rPr>
        <w:t>2002,(10):48-51</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hint="eastAsia"/>
          <w:bCs/>
          <w:sz w:val="24"/>
        </w:rPr>
        <w:t>Sanders</w:t>
      </w:r>
      <w:r>
        <w:rPr>
          <w:rFonts w:asciiTheme="minorEastAsia" w:hAnsiTheme="minorEastAsia"/>
          <w:bCs/>
          <w:sz w:val="24"/>
        </w:rPr>
        <w:t xml:space="preserve"> </w:t>
      </w:r>
      <w:r>
        <w:rPr>
          <w:rFonts w:asciiTheme="minorEastAsia" w:hAnsiTheme="minorEastAsia" w:hint="eastAsia"/>
          <w:bCs/>
          <w:sz w:val="24"/>
        </w:rPr>
        <w:t>K F.</w:t>
      </w:r>
      <w:r>
        <w:rPr>
          <w:rFonts w:asciiTheme="minorEastAsia" w:hAnsiTheme="minorEastAsia"/>
          <w:bCs/>
          <w:sz w:val="24"/>
        </w:rPr>
        <w:t xml:space="preserve"> </w:t>
      </w:r>
      <w:r>
        <w:rPr>
          <w:rFonts w:asciiTheme="minorEastAsia" w:hAnsiTheme="minorEastAsia" w:hint="eastAsia"/>
          <w:bCs/>
          <w:sz w:val="24"/>
        </w:rPr>
        <w:t>Selective</w:t>
      </w:r>
      <w:r>
        <w:rPr>
          <w:rFonts w:asciiTheme="minorEastAsia" w:hAnsiTheme="minorEastAsia"/>
          <w:bCs/>
          <w:sz w:val="24"/>
        </w:rPr>
        <w:t xml:space="preserve"> </w:t>
      </w:r>
      <w:r>
        <w:rPr>
          <w:rFonts w:asciiTheme="minorEastAsia" w:hAnsiTheme="minorEastAsia" w:hint="eastAsia"/>
          <w:bCs/>
          <w:sz w:val="24"/>
        </w:rPr>
        <w:t>picking</w:t>
      </w:r>
      <w:r>
        <w:rPr>
          <w:rFonts w:asciiTheme="minorEastAsia" w:hAnsiTheme="minorEastAsia"/>
          <w:bCs/>
          <w:sz w:val="24"/>
        </w:rPr>
        <w:t xml:space="preserve"> </w:t>
      </w:r>
      <w:r>
        <w:rPr>
          <w:rFonts w:asciiTheme="minorEastAsia" w:hAnsiTheme="minorEastAsia" w:hint="eastAsia"/>
          <w:bCs/>
          <w:sz w:val="24"/>
        </w:rPr>
        <w:t>head</w:t>
      </w:r>
      <w:r>
        <w:rPr>
          <w:rFonts w:asciiTheme="minorEastAsia" w:hAnsiTheme="minorEastAsia"/>
          <w:bCs/>
          <w:sz w:val="24"/>
        </w:rPr>
        <w:t xml:space="preserve"> </w:t>
      </w:r>
      <w:r>
        <w:rPr>
          <w:rFonts w:asciiTheme="minorEastAsia" w:hAnsiTheme="minorEastAsia" w:hint="eastAsia"/>
          <w:bCs/>
          <w:sz w:val="24"/>
        </w:rPr>
        <w:t>for</w:t>
      </w:r>
      <w:r>
        <w:rPr>
          <w:rFonts w:asciiTheme="minorEastAsia" w:hAnsiTheme="minorEastAsia"/>
          <w:bCs/>
          <w:sz w:val="24"/>
        </w:rPr>
        <w:t xml:space="preserve"> </w:t>
      </w:r>
      <w:r>
        <w:rPr>
          <w:rFonts w:asciiTheme="minorEastAsia" w:hAnsiTheme="minorEastAsia" w:hint="eastAsia"/>
          <w:bCs/>
          <w:sz w:val="24"/>
        </w:rPr>
        <w:t>citrus</w:t>
      </w:r>
      <w:r>
        <w:rPr>
          <w:rFonts w:asciiTheme="minorEastAsia" w:hAnsiTheme="minorEastAsia"/>
          <w:bCs/>
          <w:sz w:val="24"/>
        </w:rPr>
        <w:t xml:space="preserve"> </w:t>
      </w:r>
      <w:r>
        <w:rPr>
          <w:rFonts w:asciiTheme="minorEastAsia" w:hAnsiTheme="minorEastAsia" w:hint="eastAsia"/>
          <w:bCs/>
          <w:sz w:val="24"/>
        </w:rPr>
        <w:t>harvester[J].Bio</w:t>
      </w:r>
      <w:r>
        <w:rPr>
          <w:rFonts w:asciiTheme="minorEastAsia" w:hAnsiTheme="minorEastAsia"/>
          <w:bCs/>
          <w:sz w:val="24"/>
        </w:rPr>
        <w:t xml:space="preserve"> </w:t>
      </w:r>
      <w:r>
        <w:rPr>
          <w:rFonts w:asciiTheme="minorEastAsia" w:hAnsiTheme="minorEastAsia" w:hint="eastAsia"/>
          <w:bCs/>
          <w:sz w:val="24"/>
        </w:rPr>
        <w:t>systems</w:t>
      </w:r>
    </w:p>
    <w:p w:rsidR="00460649" w:rsidRDefault="00D24286">
      <w:pPr>
        <w:autoSpaceDE w:val="0"/>
        <w:spacing w:line="360" w:lineRule="auto"/>
        <w:ind w:leftChars="200" w:left="420"/>
        <w:jc w:val="left"/>
        <w:rPr>
          <w:rFonts w:asciiTheme="minorEastAsia" w:hAnsiTheme="minorEastAsia"/>
          <w:bCs/>
          <w:sz w:val="24"/>
        </w:rPr>
      </w:pPr>
      <w:r>
        <w:rPr>
          <w:rFonts w:asciiTheme="minorEastAsia" w:hAnsiTheme="minorEastAsia" w:hint="eastAsia"/>
          <w:bCs/>
          <w:sz w:val="24"/>
        </w:rPr>
        <w:t>Engineering, 2005, 90(3): 279～ 287.</w:t>
      </w:r>
    </w:p>
    <w:p w:rsidR="00460649" w:rsidRDefault="00D24286">
      <w:pPr>
        <w:autoSpaceDE w:val="0"/>
        <w:spacing w:line="360" w:lineRule="auto"/>
        <w:jc w:val="left"/>
        <w:rPr>
          <w:rFonts w:asciiTheme="minorEastAsia" w:hAnsiTheme="minorEastAsia"/>
          <w:bCs/>
          <w:sz w:val="24"/>
        </w:rPr>
      </w:pPr>
      <w:r>
        <w:rPr>
          <w:rFonts w:asciiTheme="minorEastAsia" w:hAnsiTheme="minorEastAsia"/>
          <w:bCs/>
          <w:sz w:val="24"/>
        </w:rPr>
        <w:t xml:space="preserve">Bulanon D M, Burks T F, Alchanatis V et al. Fruit visibility analysis for robotic </w:t>
      </w:r>
    </w:p>
    <w:p w:rsidR="00460649" w:rsidRDefault="00D24286">
      <w:pPr>
        <w:autoSpaceDE w:val="0"/>
        <w:spacing w:line="360" w:lineRule="auto"/>
        <w:ind w:firstLineChars="200" w:firstLine="480"/>
        <w:jc w:val="left"/>
        <w:rPr>
          <w:rFonts w:asciiTheme="minorEastAsia" w:hAnsiTheme="minorEastAsia"/>
          <w:bCs/>
          <w:sz w:val="24"/>
        </w:rPr>
      </w:pPr>
      <w:r>
        <w:rPr>
          <w:rFonts w:asciiTheme="minorEastAsia" w:hAnsiTheme="minorEastAsia"/>
          <w:bCs/>
          <w:sz w:val="24"/>
        </w:rPr>
        <w:t>Citrus harvesting [J]. Transactions of the</w:t>
      </w:r>
      <w:r>
        <w:rPr>
          <w:rFonts w:asciiTheme="minorEastAsia" w:hAnsiTheme="minorEastAsia" w:hint="eastAsia"/>
          <w:bCs/>
          <w:sz w:val="24"/>
        </w:rPr>
        <w:t xml:space="preserve"> ASABE, 2009, 52(1): 277～ 283.</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bCs/>
          <w:sz w:val="24"/>
        </w:rPr>
        <w:t>Cooke J R</w:t>
      </w:r>
      <w:r>
        <w:rPr>
          <w:rFonts w:asciiTheme="minorEastAsia" w:hAnsiTheme="minorEastAsia" w:hint="eastAsia"/>
          <w:bCs/>
          <w:sz w:val="24"/>
        </w:rPr>
        <w:t>，</w:t>
      </w:r>
      <w:r>
        <w:rPr>
          <w:rFonts w:asciiTheme="minorEastAsia" w:hAnsiTheme="minorEastAsia"/>
          <w:bCs/>
          <w:sz w:val="24"/>
        </w:rPr>
        <w:t>Rand R H. Vibratory fruit harvesting: A linear theory of fruit-stem dynamics</w:t>
      </w:r>
      <w:r>
        <w:rPr>
          <w:rFonts w:asciiTheme="minorEastAsia" w:hAnsiTheme="minorEastAsia" w:hint="eastAsia"/>
          <w:bCs/>
          <w:sz w:val="24"/>
        </w:rPr>
        <w:t>［</w:t>
      </w:r>
      <w:r>
        <w:rPr>
          <w:rFonts w:asciiTheme="minorEastAsia" w:hAnsiTheme="minorEastAsia"/>
          <w:bCs/>
          <w:sz w:val="24"/>
        </w:rPr>
        <w:t>J</w:t>
      </w:r>
      <w:r>
        <w:rPr>
          <w:rFonts w:asciiTheme="minorEastAsia" w:hAnsiTheme="minorEastAsia" w:hint="eastAsia"/>
          <w:bCs/>
          <w:sz w:val="24"/>
        </w:rPr>
        <w:t>］</w:t>
      </w:r>
      <w:r>
        <w:rPr>
          <w:rFonts w:asciiTheme="minorEastAsia" w:hAnsiTheme="minorEastAsia"/>
          <w:bCs/>
          <w:sz w:val="24"/>
        </w:rPr>
        <w:t>.Agriculture of Engineering. Res</w:t>
      </w:r>
      <w:r>
        <w:rPr>
          <w:rFonts w:asciiTheme="minorEastAsia" w:hAnsiTheme="minorEastAsia" w:hint="eastAsia"/>
          <w:bCs/>
          <w:sz w:val="24"/>
        </w:rPr>
        <w:t>，</w:t>
      </w:r>
      <w:r>
        <w:rPr>
          <w:rFonts w:asciiTheme="minorEastAsia" w:hAnsiTheme="minorEastAsia"/>
          <w:bCs/>
          <w:sz w:val="24"/>
        </w:rPr>
        <w:t>1969</w:t>
      </w:r>
      <w:r>
        <w:rPr>
          <w:rFonts w:asciiTheme="minorEastAsia" w:hAnsiTheme="minorEastAsia" w:hint="eastAsia"/>
          <w:bCs/>
          <w:sz w:val="24"/>
        </w:rPr>
        <w:t>，</w:t>
      </w:r>
      <w:r>
        <w:rPr>
          <w:rFonts w:asciiTheme="minorEastAsia" w:hAnsiTheme="minorEastAsia"/>
          <w:bCs/>
          <w:sz w:val="24"/>
        </w:rPr>
        <w:t>14</w:t>
      </w:r>
      <w:r>
        <w:rPr>
          <w:rFonts w:asciiTheme="minorEastAsia" w:hAnsiTheme="minorEastAsia" w:hint="eastAsia"/>
          <w:bCs/>
          <w:sz w:val="24"/>
        </w:rPr>
        <w:t>（</w:t>
      </w:r>
      <w:r>
        <w:rPr>
          <w:rFonts w:asciiTheme="minorEastAsia" w:hAnsiTheme="minorEastAsia"/>
          <w:bCs/>
          <w:sz w:val="24"/>
        </w:rPr>
        <w:t>3</w:t>
      </w:r>
      <w:r>
        <w:rPr>
          <w:rFonts w:asciiTheme="minorEastAsia" w:hAnsiTheme="minorEastAsia" w:hint="eastAsia"/>
          <w:bCs/>
          <w:sz w:val="24"/>
        </w:rPr>
        <w:t>）</w:t>
      </w:r>
      <w:r>
        <w:rPr>
          <w:rFonts w:asciiTheme="minorEastAsia" w:hAnsiTheme="minorEastAsia"/>
          <w:bCs/>
          <w:sz w:val="24"/>
        </w:rPr>
        <w:t>:195-209.</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bCs/>
          <w:sz w:val="24"/>
        </w:rPr>
        <w:t>Lfing Z. Dynamic modelling structure of a fruit tree for inertial</w:t>
      </w:r>
      <w:r>
        <w:rPr>
          <w:rFonts w:asciiTheme="minorEastAsia" w:hAnsiTheme="minorEastAsia" w:hint="eastAsia"/>
          <w:bCs/>
          <w:sz w:val="24"/>
        </w:rPr>
        <w:t xml:space="preserve"> </w:t>
      </w:r>
      <w:r>
        <w:rPr>
          <w:rFonts w:asciiTheme="minorEastAsia" w:hAnsiTheme="minorEastAsia"/>
          <w:bCs/>
          <w:sz w:val="24"/>
        </w:rPr>
        <w:t>shaker system design</w:t>
      </w:r>
      <w:r>
        <w:rPr>
          <w:rFonts w:asciiTheme="minorEastAsia" w:hAnsiTheme="minorEastAsia" w:hint="eastAsia"/>
          <w:bCs/>
          <w:sz w:val="24"/>
        </w:rPr>
        <w:t>［</w:t>
      </w:r>
      <w:r>
        <w:rPr>
          <w:rFonts w:asciiTheme="minorEastAsia" w:hAnsiTheme="minorEastAsia"/>
          <w:bCs/>
          <w:sz w:val="24"/>
        </w:rPr>
        <w:t>J</w:t>
      </w:r>
      <w:r>
        <w:rPr>
          <w:rFonts w:asciiTheme="minorEastAsia" w:hAnsiTheme="minorEastAsia" w:hint="eastAsia"/>
          <w:bCs/>
          <w:sz w:val="24"/>
        </w:rPr>
        <w:t>］</w:t>
      </w:r>
      <w:r>
        <w:rPr>
          <w:rFonts w:asciiTheme="minorEastAsia" w:hAnsiTheme="minorEastAsia"/>
          <w:bCs/>
          <w:sz w:val="24"/>
        </w:rPr>
        <w:t>.Bio systems Engineering</w:t>
      </w:r>
      <w:r>
        <w:rPr>
          <w:rFonts w:asciiTheme="minorEastAsia" w:hAnsiTheme="minorEastAsia" w:hint="eastAsia"/>
          <w:bCs/>
          <w:sz w:val="24"/>
        </w:rPr>
        <w:t>，</w:t>
      </w:r>
      <w:r>
        <w:rPr>
          <w:rFonts w:asciiTheme="minorEastAsia" w:hAnsiTheme="minorEastAsia"/>
          <w:bCs/>
          <w:sz w:val="24"/>
        </w:rPr>
        <w:t>2006</w:t>
      </w:r>
      <w:r>
        <w:rPr>
          <w:rFonts w:asciiTheme="minorEastAsia" w:hAnsiTheme="minorEastAsia" w:hint="eastAsia"/>
          <w:bCs/>
          <w:sz w:val="24"/>
        </w:rPr>
        <w:t>，</w:t>
      </w:r>
      <w:r>
        <w:rPr>
          <w:rFonts w:asciiTheme="minorEastAsia" w:hAnsiTheme="minorEastAsia"/>
          <w:bCs/>
          <w:sz w:val="24"/>
        </w:rPr>
        <w:t>93</w:t>
      </w:r>
      <w:r>
        <w:rPr>
          <w:rFonts w:asciiTheme="minorEastAsia" w:hAnsiTheme="minorEastAsia" w:hint="eastAsia"/>
          <w:bCs/>
          <w:sz w:val="24"/>
        </w:rPr>
        <w:t>（</w:t>
      </w:r>
      <w:r>
        <w:rPr>
          <w:rFonts w:asciiTheme="minorEastAsia" w:hAnsiTheme="minorEastAsia"/>
          <w:bCs/>
          <w:sz w:val="24"/>
        </w:rPr>
        <w:t>1</w:t>
      </w:r>
      <w:r>
        <w:rPr>
          <w:rFonts w:asciiTheme="minorEastAsia" w:hAnsiTheme="minorEastAsia" w:hint="eastAsia"/>
          <w:bCs/>
          <w:sz w:val="24"/>
        </w:rPr>
        <w:t>）</w:t>
      </w:r>
      <w:r>
        <w:rPr>
          <w:rFonts w:asciiTheme="minorEastAsia" w:hAnsiTheme="minorEastAsia"/>
          <w:bCs/>
          <w:sz w:val="24"/>
        </w:rPr>
        <w:t>:35-44.</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bCs/>
          <w:sz w:val="24"/>
        </w:rPr>
        <w:t>Whitney J D, Hartmond U, Kender W J, et al. Orange removal with trunk shakers and abscission chemicals [J]. Applied Engineering in Agriculture, 2000, 16(4): 367</w:t>
      </w:r>
      <w:r>
        <w:rPr>
          <w:rFonts w:asciiTheme="minorEastAsia" w:hAnsiTheme="minorEastAsia" w:hint="eastAsia"/>
          <w:bCs/>
          <w:sz w:val="24"/>
        </w:rPr>
        <w:t>－</w:t>
      </w:r>
      <w:r>
        <w:rPr>
          <w:rFonts w:asciiTheme="minorEastAsia" w:hAnsiTheme="minorEastAsia"/>
          <w:bCs/>
          <w:sz w:val="24"/>
        </w:rPr>
        <w:t>371.</w:t>
      </w:r>
    </w:p>
    <w:p w:rsidR="00460649" w:rsidRDefault="00D24286">
      <w:pPr>
        <w:autoSpaceDE w:val="0"/>
        <w:spacing w:line="360" w:lineRule="auto"/>
        <w:ind w:left="480" w:hangingChars="200" w:hanging="480"/>
        <w:jc w:val="left"/>
        <w:rPr>
          <w:rFonts w:asciiTheme="minorEastAsia" w:hAnsiTheme="minorEastAsia"/>
          <w:bCs/>
          <w:sz w:val="24"/>
        </w:rPr>
      </w:pPr>
      <w:r>
        <w:rPr>
          <w:rFonts w:asciiTheme="minorEastAsia" w:hAnsiTheme="minorEastAsia"/>
          <w:bCs/>
          <w:sz w:val="24"/>
        </w:rPr>
        <w:t>Sarig Y. Robotics of fruit harvesting: A sate of the art review[J]</w:t>
      </w:r>
      <w:r>
        <w:rPr>
          <w:rFonts w:asciiTheme="minorEastAsia" w:hAnsiTheme="minorEastAsia" w:hint="eastAsia"/>
          <w:bCs/>
          <w:sz w:val="24"/>
        </w:rPr>
        <w:t>.</w:t>
      </w:r>
      <w:r>
        <w:rPr>
          <w:rFonts w:asciiTheme="minorEastAsia" w:hAnsiTheme="minorEastAsia"/>
          <w:bCs/>
          <w:sz w:val="24"/>
        </w:rPr>
        <w:t>Journal of Agricultural Engineering Research,1993,54(4):265-280.</w:t>
      </w:r>
    </w:p>
    <w:p w:rsidR="00460649" w:rsidRDefault="00D24286">
      <w:pPr>
        <w:widowControl/>
        <w:jc w:val="left"/>
        <w:rPr>
          <w:rFonts w:ascii="黑体" w:eastAsia="黑体" w:hAnsi="黑体" w:cs="黑体"/>
          <w:sz w:val="28"/>
          <w:szCs w:val="28"/>
        </w:rPr>
      </w:pPr>
      <w:r>
        <w:rPr>
          <w:rFonts w:ascii="黑体" w:eastAsia="黑体" w:hAnsi="黑体" w:cs="黑体"/>
          <w:sz w:val="28"/>
          <w:szCs w:val="28"/>
        </w:rPr>
        <w:br w:type="page"/>
      </w:r>
    </w:p>
    <w:p w:rsidR="00460649" w:rsidRDefault="00D24286">
      <w:pPr>
        <w:spacing w:line="360" w:lineRule="auto"/>
        <w:jc w:val="center"/>
        <w:outlineLvl w:val="0"/>
        <w:rPr>
          <w:rFonts w:ascii="黑体" w:eastAsia="黑体" w:hAnsi="黑体" w:cs="黑体"/>
          <w:sz w:val="28"/>
          <w:szCs w:val="28"/>
        </w:rPr>
      </w:pPr>
      <w:bookmarkStart w:id="57" w:name="_Toc27656"/>
      <w:bookmarkStart w:id="58" w:name="_Toc13790"/>
      <w:r>
        <w:rPr>
          <w:rFonts w:ascii="黑体" w:eastAsia="黑体" w:hAnsi="黑体" w:cs="黑体" w:hint="eastAsia"/>
          <w:sz w:val="28"/>
          <w:szCs w:val="28"/>
        </w:rPr>
        <w:lastRenderedPageBreak/>
        <w:t xml:space="preserve">附 </w:t>
      </w:r>
      <w:r>
        <w:rPr>
          <w:rFonts w:ascii="黑体" w:eastAsia="黑体" w:hAnsi="黑体" w:cs="黑体"/>
          <w:sz w:val="28"/>
          <w:szCs w:val="28"/>
        </w:rPr>
        <w:t xml:space="preserve">    </w:t>
      </w:r>
      <w:r>
        <w:rPr>
          <w:rFonts w:ascii="黑体" w:eastAsia="黑体" w:hAnsi="黑体" w:cs="黑体" w:hint="eastAsia"/>
          <w:sz w:val="28"/>
          <w:szCs w:val="28"/>
        </w:rPr>
        <w:t xml:space="preserve">   录</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Pr="008E0EF4">
        <w:rPr>
          <w:rFonts w:ascii="黑体" w:eastAsia="黑体" w:hAnsi="黑体" w:cs="黑体" w:hint="eastAsia"/>
          <w:sz w:val="24"/>
        </w:rPr>
        <w:t>1</w:t>
      </w:r>
      <w:r w:rsidRPr="008E0EF4">
        <w:rPr>
          <w:rFonts w:ascii="黑体" w:eastAsia="黑体" w:hAnsi="黑体" w:cs="黑体"/>
          <w:sz w:val="24"/>
        </w:rPr>
        <w:t xml:space="preserve"> 装夹机构装配图</w:t>
      </w:r>
      <w:r w:rsidR="00AD34B0">
        <w:rPr>
          <w:rFonts w:ascii="黑体" w:eastAsia="黑体" w:hAnsi="黑体" w:cs="黑体" w:hint="eastAsia"/>
          <w:sz w:val="24"/>
        </w:rPr>
        <w:t xml:space="preserve">    </w:t>
      </w:r>
      <w:r w:rsidR="00AD34B0">
        <w:rPr>
          <w:rFonts w:ascii="黑体" w:eastAsia="黑体" w:hAnsi="黑体" w:cs="黑体"/>
          <w:sz w:val="24"/>
        </w:rPr>
        <w:t xml:space="preserve">                                               1张</w:t>
      </w:r>
    </w:p>
    <w:p w:rsidR="00460649"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Pr="008E0EF4">
        <w:rPr>
          <w:rFonts w:ascii="黑体" w:eastAsia="黑体" w:hAnsi="黑体" w:cs="黑体" w:hint="eastAsia"/>
          <w:sz w:val="24"/>
        </w:rPr>
        <w:t>2 棘轮整体箱零件图</w:t>
      </w:r>
      <w:r w:rsidR="00AD34B0">
        <w:rPr>
          <w:rFonts w:ascii="黑体" w:eastAsia="黑体" w:hAnsi="黑体" w:cs="黑体" w:hint="eastAsia"/>
          <w:sz w:val="24"/>
        </w:rPr>
        <w:t xml:space="preserve">                                                 1张</w:t>
      </w:r>
    </w:p>
    <w:p w:rsidR="00AD34B0" w:rsidRPr="008E0EF4" w:rsidRDefault="00AD34B0">
      <w:pPr>
        <w:spacing w:line="360" w:lineRule="auto"/>
        <w:outlineLvl w:val="0"/>
        <w:rPr>
          <w:rFonts w:ascii="黑体" w:eastAsia="黑体" w:hAnsi="黑体" w:cs="黑体"/>
          <w:sz w:val="24"/>
        </w:rPr>
      </w:pPr>
      <w:r>
        <w:rPr>
          <w:rFonts w:ascii="黑体" w:eastAsia="黑体" w:hAnsi="黑体" w:cs="黑体"/>
          <w:sz w:val="24"/>
        </w:rPr>
        <w:t>附录</w:t>
      </w:r>
      <w:r>
        <w:rPr>
          <w:rFonts w:ascii="黑体" w:eastAsia="黑体" w:hAnsi="黑体" w:cs="黑体" w:hint="eastAsia"/>
          <w:sz w:val="24"/>
        </w:rPr>
        <w:t>3 棘轮轴零件图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4</w:t>
      </w:r>
      <w:r w:rsidRPr="008E0EF4">
        <w:rPr>
          <w:rFonts w:ascii="黑体" w:eastAsia="黑体" w:hAnsi="黑体" w:cs="黑体"/>
          <w:sz w:val="24"/>
        </w:rPr>
        <w:t xml:space="preserve"> 焊接筒零件图</w:t>
      </w:r>
      <w:r w:rsidR="00AD34B0">
        <w:rPr>
          <w:rFonts w:ascii="黑体" w:eastAsia="黑体" w:hAnsi="黑体" w:cs="黑体" w:hint="eastAsia"/>
          <w:sz w:val="24"/>
        </w:rPr>
        <w:t xml:space="preserve">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5</w:t>
      </w:r>
      <w:r w:rsidRPr="008E0EF4">
        <w:rPr>
          <w:rFonts w:ascii="黑体" w:eastAsia="黑体" w:hAnsi="黑体" w:cs="黑体"/>
          <w:sz w:val="24"/>
        </w:rPr>
        <w:t xml:space="preserve"> 焊接筒</w:t>
      </w:r>
      <w:r w:rsidRPr="008E0EF4">
        <w:rPr>
          <w:rFonts w:ascii="黑体" w:eastAsia="黑体" w:hAnsi="黑体" w:cs="黑体" w:hint="eastAsia"/>
          <w:sz w:val="24"/>
        </w:rPr>
        <w:t>2零件图</w:t>
      </w:r>
      <w:r w:rsidR="00AD34B0">
        <w:rPr>
          <w:rFonts w:ascii="黑体" w:eastAsia="黑体" w:hAnsi="黑体" w:cs="黑体" w:hint="eastAsia"/>
          <w:sz w:val="24"/>
        </w:rPr>
        <w:t xml:space="preserve">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6</w:t>
      </w:r>
      <w:r w:rsidRPr="008E0EF4">
        <w:rPr>
          <w:rFonts w:ascii="黑体" w:eastAsia="黑体" w:hAnsi="黑体" w:cs="黑体"/>
          <w:sz w:val="24"/>
        </w:rPr>
        <w:t xml:space="preserve"> 曲柄零件图</w:t>
      </w:r>
      <w:r w:rsidR="00AD34B0">
        <w:rPr>
          <w:rFonts w:ascii="黑体" w:eastAsia="黑体" w:hAnsi="黑体" w:cs="黑体" w:hint="eastAsia"/>
          <w:sz w:val="24"/>
        </w:rPr>
        <w:t xml:space="preserve">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7</w:t>
      </w:r>
      <w:r w:rsidRPr="008E0EF4">
        <w:rPr>
          <w:rFonts w:ascii="黑体" w:eastAsia="黑体" w:hAnsi="黑体" w:cs="黑体"/>
          <w:sz w:val="24"/>
        </w:rPr>
        <w:t xml:space="preserve"> 连杆零件图</w:t>
      </w:r>
      <w:r w:rsidR="00AD34B0">
        <w:rPr>
          <w:rFonts w:ascii="黑体" w:eastAsia="黑体" w:hAnsi="黑体" w:cs="黑体" w:hint="eastAsia"/>
          <w:sz w:val="24"/>
        </w:rPr>
        <w:t xml:space="preserve">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8</w:t>
      </w:r>
      <w:r w:rsidRPr="008E0EF4">
        <w:rPr>
          <w:rFonts w:ascii="黑体" w:eastAsia="黑体" w:hAnsi="黑体" w:cs="黑体"/>
          <w:sz w:val="24"/>
        </w:rPr>
        <w:t xml:space="preserve"> 顶片零件图</w:t>
      </w:r>
      <w:r w:rsidR="00AD34B0">
        <w:rPr>
          <w:rFonts w:ascii="黑体" w:eastAsia="黑体" w:hAnsi="黑体" w:cs="黑体" w:hint="eastAsia"/>
          <w:sz w:val="24"/>
        </w:rPr>
        <w:t xml:space="preserve">                                                       1张</w:t>
      </w:r>
    </w:p>
    <w:p w:rsidR="00460649" w:rsidRPr="008E0EF4" w:rsidRDefault="00D24286">
      <w:pPr>
        <w:spacing w:line="360" w:lineRule="auto"/>
        <w:outlineLvl w:val="0"/>
        <w:rPr>
          <w:rFonts w:ascii="黑体" w:eastAsia="黑体" w:hAnsi="黑体" w:cs="黑体"/>
          <w:sz w:val="24"/>
        </w:rPr>
      </w:pPr>
      <w:r w:rsidRPr="008E0EF4">
        <w:rPr>
          <w:rFonts w:ascii="黑体" w:eastAsia="黑体" w:hAnsi="黑体" w:cs="黑体"/>
          <w:sz w:val="24"/>
        </w:rPr>
        <w:t>附录</w:t>
      </w:r>
      <w:r w:rsidR="00AD34B0">
        <w:rPr>
          <w:rFonts w:ascii="黑体" w:eastAsia="黑体" w:hAnsi="黑体" w:cs="黑体" w:hint="eastAsia"/>
          <w:sz w:val="24"/>
        </w:rPr>
        <w:t>9</w:t>
      </w:r>
      <w:r w:rsidRPr="008E0EF4">
        <w:rPr>
          <w:rFonts w:ascii="黑体" w:eastAsia="黑体" w:hAnsi="黑体" w:cs="黑体"/>
          <w:sz w:val="24"/>
        </w:rPr>
        <w:t xml:space="preserve"> 抓手零件图</w:t>
      </w:r>
      <w:bookmarkEnd w:id="57"/>
      <w:bookmarkEnd w:id="58"/>
      <w:r w:rsidR="00AD34B0">
        <w:rPr>
          <w:rFonts w:ascii="黑体" w:eastAsia="黑体" w:hAnsi="黑体" w:cs="黑体" w:hint="eastAsia"/>
          <w:sz w:val="24"/>
        </w:rPr>
        <w:t xml:space="preserve"> </w:t>
      </w:r>
      <w:r w:rsidR="00AD34B0">
        <w:rPr>
          <w:rFonts w:ascii="黑体" w:eastAsia="黑体" w:hAnsi="黑体" w:cs="黑体"/>
          <w:sz w:val="24"/>
        </w:rPr>
        <w:t xml:space="preserve">                                                      </w:t>
      </w:r>
      <w:r w:rsidR="00AD34B0">
        <w:rPr>
          <w:rFonts w:ascii="黑体" w:eastAsia="黑体" w:hAnsi="黑体" w:cs="黑体" w:hint="eastAsia"/>
          <w:sz w:val="24"/>
        </w:rPr>
        <w:t>1张</w:t>
      </w:r>
    </w:p>
    <w:p w:rsidR="00460649" w:rsidRDefault="00D24286" w:rsidP="00274548">
      <w:pPr>
        <w:widowControl/>
        <w:jc w:val="left"/>
        <w:rPr>
          <w:rFonts w:ascii="黑体" w:eastAsia="黑体" w:hAnsi="黑体" w:cs="黑体"/>
          <w:sz w:val="28"/>
          <w:szCs w:val="28"/>
        </w:rPr>
      </w:pPr>
      <w:r>
        <w:rPr>
          <w:rFonts w:ascii="黑体" w:eastAsia="黑体" w:hAnsi="黑体" w:cs="黑体"/>
          <w:sz w:val="28"/>
          <w:szCs w:val="28"/>
        </w:rPr>
        <w:br w:type="page"/>
      </w:r>
    </w:p>
    <w:p w:rsidR="00460649" w:rsidRDefault="00D24286">
      <w:pPr>
        <w:spacing w:line="360" w:lineRule="auto"/>
        <w:jc w:val="center"/>
        <w:outlineLvl w:val="0"/>
        <w:rPr>
          <w:rFonts w:ascii="黑体" w:eastAsia="黑体" w:hAnsi="黑体" w:cs="黑体"/>
          <w:sz w:val="28"/>
          <w:szCs w:val="28"/>
        </w:rPr>
      </w:pPr>
      <w:bookmarkStart w:id="59" w:name="_Toc20447"/>
      <w:bookmarkStart w:id="60" w:name="_Toc27604"/>
      <w:r>
        <w:rPr>
          <w:rFonts w:ascii="黑体" w:eastAsia="黑体" w:hAnsi="黑体" w:cs="黑体" w:hint="eastAsia"/>
          <w:sz w:val="28"/>
          <w:szCs w:val="28"/>
        </w:rPr>
        <w:lastRenderedPageBreak/>
        <w:t xml:space="preserve">致  </w:t>
      </w:r>
      <w:r>
        <w:rPr>
          <w:rFonts w:ascii="黑体" w:eastAsia="黑体" w:hAnsi="黑体" w:cs="黑体"/>
          <w:sz w:val="28"/>
          <w:szCs w:val="28"/>
        </w:rPr>
        <w:t xml:space="preserve">    </w:t>
      </w:r>
      <w:r>
        <w:rPr>
          <w:rFonts w:ascii="黑体" w:eastAsia="黑体" w:hAnsi="黑体" w:cs="黑体" w:hint="eastAsia"/>
          <w:sz w:val="28"/>
          <w:szCs w:val="28"/>
        </w:rPr>
        <w:t xml:space="preserve">  谢</w:t>
      </w:r>
      <w:bookmarkEnd w:id="59"/>
      <w:bookmarkEnd w:id="60"/>
    </w:p>
    <w:p w:rsidR="00AC733F" w:rsidRDefault="00D24286">
      <w:pPr>
        <w:spacing w:line="360" w:lineRule="auto"/>
        <w:ind w:firstLineChars="200" w:firstLine="480"/>
        <w:rPr>
          <w:rFonts w:asciiTheme="minorEastAsia" w:hAnsiTheme="minorEastAsia" w:cs="黑体"/>
          <w:sz w:val="24"/>
        </w:rPr>
      </w:pPr>
      <w:r>
        <w:rPr>
          <w:rFonts w:asciiTheme="minorEastAsia" w:hAnsiTheme="minorEastAsia" w:cs="黑体" w:hint="eastAsia"/>
          <w:sz w:val="24"/>
        </w:rPr>
        <w:t>毕业论文是对我大学的最后一段的学习时光，它是大学四年的积累和沉淀。在这一段时间内，同学们和曾文老师都给予我诸多的帮助，真心感谢他们，也感谢他们在我的四年大学时光内不断对我的激励和帮助，也感谢学校给予我的资源，让我可以自由学习我需要的专业知识。</w:t>
      </w:r>
    </w:p>
    <w:p w:rsidR="00460649" w:rsidRDefault="00D24286">
      <w:pPr>
        <w:spacing w:line="360" w:lineRule="auto"/>
        <w:ind w:firstLineChars="200" w:firstLine="480"/>
        <w:rPr>
          <w:rFonts w:asciiTheme="minorEastAsia" w:hAnsiTheme="minorEastAsia" w:cs="黑体"/>
          <w:sz w:val="24"/>
        </w:rPr>
      </w:pPr>
      <w:r>
        <w:rPr>
          <w:rFonts w:asciiTheme="minorEastAsia" w:hAnsiTheme="minorEastAsia" w:cs="黑体" w:hint="eastAsia"/>
          <w:sz w:val="24"/>
        </w:rPr>
        <w:t>最后，感谢我的家人，在我的人生中不断鼓励和支持我。</w:t>
      </w:r>
    </w:p>
    <w:sectPr w:rsidR="00460649">
      <w:footerReference w:type="default" r:id="rId235"/>
      <w:pgSz w:w="11906" w:h="16838"/>
      <w:pgMar w:top="1361" w:right="1361" w:bottom="1361" w:left="1361"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685" w:rsidRDefault="00821685"/>
  </w:endnote>
  <w:endnote w:type="continuationSeparator" w:id="0">
    <w:p w:rsidR="00821685" w:rsidRDefault="00821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D24286">
    <w:pPr>
      <w:pStyle w:val="a4"/>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 xml:space="preserve"> </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7" o:spid="_x0000_s1031"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9cYgIAAAwFAAAOAAAAZHJzL2Uyb0RvYy54bWysVE1uEzEU3iNxB8t7OmlRSx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l4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IXz9cYgIAAAwFAAAOAAAAAAAAAAAAAAAAAC4CAABkcnMvZTJvRG9jLnht&#10;bFBLAQItABQABgAIAAAAIQBxqtG51wAAAAUBAAAPAAAAAAAAAAAAAAAAALwEAABkcnMvZG93bnJl&#10;di54bWxQSwUGAAAAAAQABADzAAAAwAUAAAAA&#10;" filled="f" stroked="f" strokeweight=".5pt">
              <v:textbox style="mso-fit-shape-to-text:t" inset="0,0,0,0">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 xml:space="preserve"> </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460649">
    <w:pPr>
      <w:pStyle w:val="a4"/>
    </w:pPr>
  </w:p>
  <w:p w:rsidR="00460649" w:rsidRDefault="00460649">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460649">
    <w:pPr>
      <w:pStyle w:val="a4"/>
    </w:pPr>
  </w:p>
  <w:p w:rsidR="00460649" w:rsidRDefault="00460649">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D24286">
    <w:pPr>
      <w:pStyle w:val="a4"/>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32" type="#_x0000_t202" style="position:absolute;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D24286">
    <w:pPr>
      <w:pStyle w:val="a4"/>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3"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BB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veDMCYse3X/9cv/tx/33zww8ANT5OIfejYdm6l9Sj0aP/AhmrrvXweYvKmKQA+rtHl7V&#10;Jyaz0Ww6m00gkpCNP/BfPZj7ENMrRZZlouYB/Suwis1lTIPqqJKjObpojSk9NI51NT9+fjQpBnsJ&#10;nBuHGLmIIdlCpa1R2YNxb5VG/SXnzCiTp85MYBuBmRFSKpdKucUTtLOWRti/MdzpZ1NVpvJvjPcW&#10;JTK5tDe2raNQ6n2UdvNxTFkP+iMCQ90ZgtSv+tL46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QFaBBZQIAABMFAAAOAAAAAAAAAAAAAAAAAC4CAABkcnMvZTJvRG9j&#10;LnhtbFBLAQItABQABgAIAAAAIQBxqtG51wAAAAUBAAAPAAAAAAAAAAAAAAAAAL8EAABkcnMvZG93&#10;bnJldi54bWxQSwUGAAAAAAQABADzAAAAwwUAAAAA&#10;" filled="f" stroked="f" strokeweight=".5pt">
              <v:textbox style="mso-fit-shape-to-text:t" inset="0,0,0,0">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II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D24286">
    <w:pPr>
      <w:pStyle w:val="a4"/>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4"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4rvH0ZQIAABEFAAAOAAAAAAAAAAAAAAAAAC4CAABkcnMvZTJvRG9j&#10;LnhtbFBLAQItABQABgAIAAAAIQBxqtG51wAAAAUBAAAPAAAAAAAAAAAAAAAAAL8EAABkcnMvZG93&#10;bnJldi54bWxQSwUGAAAAAAQABADzAAAAwwUAAAAA&#10;" filled="f" stroked="f" strokeweight=".5pt">
              <v:textbox style="mso-fit-shape-to-text:t" inset="0,0,0,0">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649" w:rsidRDefault="00D2428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6" o:spid="_x0000_s1035"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RV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RFnTlj06P77t/u7n/c/vjLwAFDn4wx61x6aqX9NPRo98iOYue5eB5u/qIhBDqg3O3hV&#10;n5jMRtOD6XQCkYRs/IH/6sHch5jeKLIsEzUP6F+BVawvYhpUR5UczdF5a0zpoXGsq/nRy8NJMdhJ&#10;4Nw4xMhFDMkWKm2Myh6Me6806i85Z0aZPHVqAlsLzIyQUrlUyi2eoJ21NMI+xXCrn01VmcqnGO8s&#10;SmRyaWdsW0eh1Pso7ebzmLIe9EcEhrozBKlf9qXxr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DN2RVZQIAABMFAAAOAAAAAAAAAAAAAAAAAC4CAABkcnMvZTJvRG9j&#10;LnhtbFBLAQItABQABgAIAAAAIQBxqtG51wAAAAUBAAAPAAAAAAAAAAAAAAAAAL8EAABkcnMvZG93&#10;bnJldi54bWxQSwUGAAAAAAQABADzAAAAwwUAAAAA&#10;" filled="f" stroked="f" strokeweight=".5pt">
              <v:textbox style="mso-fit-shape-to-text:t" inset="0,0,0,0">
                <w:txbxContent>
                  <w:p w:rsidR="00460649" w:rsidRDefault="00D2428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6EE7">
                      <w:rPr>
                        <w:noProof/>
                        <w:sz w:val="18"/>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685" w:rsidRDefault="00821685"/>
  </w:footnote>
  <w:footnote w:type="continuationSeparator" w:id="0">
    <w:p w:rsidR="00821685" w:rsidRDefault="008216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6C8965"/>
    <w:multiLevelType w:val="singleLevel"/>
    <w:tmpl w:val="586C8965"/>
    <w:lvl w:ilvl="0">
      <w:start w:val="1"/>
      <w:numFmt w:val="lowerLetter"/>
      <w:suff w:val="nothing"/>
      <w:lvlText w:val="（%1）"/>
      <w:lvlJc w:val="left"/>
    </w:lvl>
  </w:abstractNum>
  <w:abstractNum w:abstractNumId="1">
    <w:nsid w:val="586C8A61"/>
    <w:multiLevelType w:val="singleLevel"/>
    <w:tmpl w:val="586C8A61"/>
    <w:lvl w:ilvl="0">
      <w:start w:val="1"/>
      <w:numFmt w:val="decimal"/>
      <w:suff w:val="nothing"/>
      <w:lvlText w:val="%1."/>
      <w:lvlJc w:val="left"/>
    </w:lvl>
  </w:abstractNum>
  <w:abstractNum w:abstractNumId="2">
    <w:nsid w:val="58ABF2C5"/>
    <w:multiLevelType w:val="singleLevel"/>
    <w:tmpl w:val="58ABF2C5"/>
    <w:lvl w:ilvl="0">
      <w:start w:val="1"/>
      <w:numFmt w:val="decimal"/>
      <w:suff w:val="nothing"/>
      <w:lvlText w:val="%1."/>
      <w:lvlJc w:val="left"/>
    </w:lvl>
  </w:abstractNum>
  <w:abstractNum w:abstractNumId="3">
    <w:nsid w:val="58ABFCE1"/>
    <w:multiLevelType w:val="singleLevel"/>
    <w:tmpl w:val="58ABFCE1"/>
    <w:lvl w:ilvl="0">
      <w:start w:val="1"/>
      <w:numFmt w:val="decimal"/>
      <w:suff w:val="nothing"/>
      <w:lvlText w:val="%1."/>
      <w:lvlJc w:val="left"/>
      <w:rPr>
        <w:rFonts w:asciiTheme="minorHAnsi" w:eastAsiaTheme="minorEastAsia" w:hAnsiTheme="minorHAnsi" w:cstheme="minorBidi"/>
        <w:i w:val="0"/>
      </w:rPr>
    </w:lvl>
  </w:abstractNum>
  <w:abstractNum w:abstractNumId="4">
    <w:nsid w:val="58ABFD2E"/>
    <w:multiLevelType w:val="singleLevel"/>
    <w:tmpl w:val="58ABFD2E"/>
    <w:lvl w:ilvl="0">
      <w:start w:val="8"/>
      <w:numFmt w:val="decimal"/>
      <w:suff w:val="nothing"/>
      <w:lvlText w:val="%1."/>
      <w:lvlJc w:val="left"/>
    </w:lvl>
  </w:abstractNum>
  <w:abstractNum w:abstractNumId="5">
    <w:nsid w:val="58ABFD70"/>
    <w:multiLevelType w:val="singleLevel"/>
    <w:tmpl w:val="58ABFD70"/>
    <w:lvl w:ilvl="0">
      <w:start w:val="14"/>
      <w:numFmt w:val="decimal"/>
      <w:suff w:val="nothing"/>
      <w:lvlText w:val="%1."/>
      <w:lvlJc w:val="left"/>
    </w:lvl>
  </w:abstractNum>
  <w:abstractNum w:abstractNumId="6">
    <w:nsid w:val="58AF9413"/>
    <w:multiLevelType w:val="singleLevel"/>
    <w:tmpl w:val="58AF9413"/>
    <w:lvl w:ilvl="0">
      <w:start w:val="2"/>
      <w:numFmt w:val="decimal"/>
      <w:suff w:val="nothing"/>
      <w:lvlText w:val="（%1）"/>
      <w:lvlJc w:val="left"/>
    </w:lvl>
  </w:abstractNum>
  <w:abstractNum w:abstractNumId="7">
    <w:nsid w:val="58AFA355"/>
    <w:multiLevelType w:val="singleLevel"/>
    <w:tmpl w:val="58AFA355"/>
    <w:lvl w:ilvl="0">
      <w:start w:val="2"/>
      <w:numFmt w:val="decimal"/>
      <w:suff w:val="nothing"/>
      <w:lvlText w:val="（%1）"/>
      <w:lvlJc w:val="left"/>
    </w:lvl>
  </w:abstractNum>
  <w:abstractNum w:abstractNumId="8">
    <w:nsid w:val="58B00AB1"/>
    <w:multiLevelType w:val="singleLevel"/>
    <w:tmpl w:val="58B00AB1"/>
    <w:lvl w:ilvl="0">
      <w:start w:val="1"/>
      <w:numFmt w:val="decimal"/>
      <w:suff w:val="nothing"/>
      <w:lvlText w:val="（%1）"/>
      <w:lvlJc w:val="left"/>
    </w:lvl>
  </w:abstractNum>
  <w:abstractNum w:abstractNumId="9">
    <w:nsid w:val="58F23080"/>
    <w:multiLevelType w:val="singleLevel"/>
    <w:tmpl w:val="58F23080"/>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E82"/>
    <w:rsid w:val="000053D6"/>
    <w:rsid w:val="000057B1"/>
    <w:rsid w:val="000401D2"/>
    <w:rsid w:val="000635F8"/>
    <w:rsid w:val="00065C70"/>
    <w:rsid w:val="0006637C"/>
    <w:rsid w:val="00066BFC"/>
    <w:rsid w:val="00066DE0"/>
    <w:rsid w:val="00073ABE"/>
    <w:rsid w:val="00084FA2"/>
    <w:rsid w:val="00096A18"/>
    <w:rsid w:val="00097D77"/>
    <w:rsid w:val="000A50B1"/>
    <w:rsid w:val="000B5526"/>
    <w:rsid w:val="000B6EE7"/>
    <w:rsid w:val="000C0908"/>
    <w:rsid w:val="000D28DE"/>
    <w:rsid w:val="000D31AC"/>
    <w:rsid w:val="000D5C54"/>
    <w:rsid w:val="000E5F4C"/>
    <w:rsid w:val="000F72DE"/>
    <w:rsid w:val="00101B93"/>
    <w:rsid w:val="0010456C"/>
    <w:rsid w:val="00114BA9"/>
    <w:rsid w:val="00116D30"/>
    <w:rsid w:val="00117421"/>
    <w:rsid w:val="001178F4"/>
    <w:rsid w:val="00126655"/>
    <w:rsid w:val="001318B3"/>
    <w:rsid w:val="001476D9"/>
    <w:rsid w:val="00156BCC"/>
    <w:rsid w:val="001625EF"/>
    <w:rsid w:val="00164029"/>
    <w:rsid w:val="00164597"/>
    <w:rsid w:val="0017028B"/>
    <w:rsid w:val="001753DC"/>
    <w:rsid w:val="00176276"/>
    <w:rsid w:val="001817A0"/>
    <w:rsid w:val="00184852"/>
    <w:rsid w:val="00187EED"/>
    <w:rsid w:val="00190DB7"/>
    <w:rsid w:val="00193C1F"/>
    <w:rsid w:val="001945DF"/>
    <w:rsid w:val="001B23D5"/>
    <w:rsid w:val="001C1DAF"/>
    <w:rsid w:val="001C6212"/>
    <w:rsid w:val="001D5699"/>
    <w:rsid w:val="001D5D5D"/>
    <w:rsid w:val="001D73B3"/>
    <w:rsid w:val="001E611D"/>
    <w:rsid w:val="001E7037"/>
    <w:rsid w:val="001F3800"/>
    <w:rsid w:val="002104AD"/>
    <w:rsid w:val="00220BE7"/>
    <w:rsid w:val="002229A6"/>
    <w:rsid w:val="00223EFA"/>
    <w:rsid w:val="002331DE"/>
    <w:rsid w:val="00234918"/>
    <w:rsid w:val="0023577F"/>
    <w:rsid w:val="0024730B"/>
    <w:rsid w:val="00265BDA"/>
    <w:rsid w:val="00274548"/>
    <w:rsid w:val="00287D7D"/>
    <w:rsid w:val="0029296B"/>
    <w:rsid w:val="00292ABD"/>
    <w:rsid w:val="002A5E29"/>
    <w:rsid w:val="002B04EA"/>
    <w:rsid w:val="002D0C1A"/>
    <w:rsid w:val="002D5035"/>
    <w:rsid w:val="002E29E3"/>
    <w:rsid w:val="002E4B49"/>
    <w:rsid w:val="002F1CEB"/>
    <w:rsid w:val="002F4B58"/>
    <w:rsid w:val="00301CAB"/>
    <w:rsid w:val="003027D3"/>
    <w:rsid w:val="0031333E"/>
    <w:rsid w:val="003267CB"/>
    <w:rsid w:val="00336641"/>
    <w:rsid w:val="00354BC4"/>
    <w:rsid w:val="0036399A"/>
    <w:rsid w:val="00363CDB"/>
    <w:rsid w:val="00374717"/>
    <w:rsid w:val="0038640E"/>
    <w:rsid w:val="00387B2B"/>
    <w:rsid w:val="0039046B"/>
    <w:rsid w:val="00396E00"/>
    <w:rsid w:val="003B5FC8"/>
    <w:rsid w:val="003C0B7E"/>
    <w:rsid w:val="003C3420"/>
    <w:rsid w:val="003C527C"/>
    <w:rsid w:val="003C5FD5"/>
    <w:rsid w:val="003C6A68"/>
    <w:rsid w:val="003C785F"/>
    <w:rsid w:val="003C7DA7"/>
    <w:rsid w:val="003D4D6E"/>
    <w:rsid w:val="003D62BE"/>
    <w:rsid w:val="003E50DF"/>
    <w:rsid w:val="003F5698"/>
    <w:rsid w:val="003F7E5F"/>
    <w:rsid w:val="004121A7"/>
    <w:rsid w:val="00431314"/>
    <w:rsid w:val="00452476"/>
    <w:rsid w:val="00460202"/>
    <w:rsid w:val="00460649"/>
    <w:rsid w:val="004610BE"/>
    <w:rsid w:val="00464027"/>
    <w:rsid w:val="00473770"/>
    <w:rsid w:val="00475029"/>
    <w:rsid w:val="0048283A"/>
    <w:rsid w:val="00497B51"/>
    <w:rsid w:val="004A50C3"/>
    <w:rsid w:val="004B1FCB"/>
    <w:rsid w:val="004B45E9"/>
    <w:rsid w:val="004C4F4E"/>
    <w:rsid w:val="004D50F8"/>
    <w:rsid w:val="004D6FED"/>
    <w:rsid w:val="004D780B"/>
    <w:rsid w:val="004E19B3"/>
    <w:rsid w:val="004E1EF9"/>
    <w:rsid w:val="004E2573"/>
    <w:rsid w:val="004F3310"/>
    <w:rsid w:val="004F62FA"/>
    <w:rsid w:val="004F7FE1"/>
    <w:rsid w:val="00505AF7"/>
    <w:rsid w:val="005064F6"/>
    <w:rsid w:val="0050731D"/>
    <w:rsid w:val="0051438B"/>
    <w:rsid w:val="00520921"/>
    <w:rsid w:val="00525A08"/>
    <w:rsid w:val="005328ED"/>
    <w:rsid w:val="00533056"/>
    <w:rsid w:val="005331F1"/>
    <w:rsid w:val="00536949"/>
    <w:rsid w:val="005426D1"/>
    <w:rsid w:val="00545997"/>
    <w:rsid w:val="005471F6"/>
    <w:rsid w:val="00555B9D"/>
    <w:rsid w:val="00562242"/>
    <w:rsid w:val="00567571"/>
    <w:rsid w:val="0057011D"/>
    <w:rsid w:val="00584469"/>
    <w:rsid w:val="0059137B"/>
    <w:rsid w:val="005A2EF0"/>
    <w:rsid w:val="005A7E06"/>
    <w:rsid w:val="005B0670"/>
    <w:rsid w:val="005B09B3"/>
    <w:rsid w:val="005B396E"/>
    <w:rsid w:val="005C2422"/>
    <w:rsid w:val="005C4BB1"/>
    <w:rsid w:val="005C6A2C"/>
    <w:rsid w:val="005D0ECE"/>
    <w:rsid w:val="005D2CBC"/>
    <w:rsid w:val="005D44ED"/>
    <w:rsid w:val="005E162C"/>
    <w:rsid w:val="005E1A63"/>
    <w:rsid w:val="005E6971"/>
    <w:rsid w:val="005E6DAD"/>
    <w:rsid w:val="005F1F3B"/>
    <w:rsid w:val="005F613E"/>
    <w:rsid w:val="005F6220"/>
    <w:rsid w:val="00601BF2"/>
    <w:rsid w:val="00602E7D"/>
    <w:rsid w:val="006063D1"/>
    <w:rsid w:val="0061441F"/>
    <w:rsid w:val="006313E2"/>
    <w:rsid w:val="0063610B"/>
    <w:rsid w:val="00641FAB"/>
    <w:rsid w:val="00647E04"/>
    <w:rsid w:val="006808AD"/>
    <w:rsid w:val="0069242D"/>
    <w:rsid w:val="00693C96"/>
    <w:rsid w:val="006A3F37"/>
    <w:rsid w:val="006C0ACB"/>
    <w:rsid w:val="006C3A73"/>
    <w:rsid w:val="006C3C5E"/>
    <w:rsid w:val="006D1D7B"/>
    <w:rsid w:val="006D2313"/>
    <w:rsid w:val="006D36FB"/>
    <w:rsid w:val="006E07CE"/>
    <w:rsid w:val="006E243B"/>
    <w:rsid w:val="006E7702"/>
    <w:rsid w:val="006F5309"/>
    <w:rsid w:val="006F6166"/>
    <w:rsid w:val="00707CF5"/>
    <w:rsid w:val="007267F7"/>
    <w:rsid w:val="00726BB4"/>
    <w:rsid w:val="007303EB"/>
    <w:rsid w:val="00731089"/>
    <w:rsid w:val="007362B0"/>
    <w:rsid w:val="0074041D"/>
    <w:rsid w:val="0074615C"/>
    <w:rsid w:val="00746652"/>
    <w:rsid w:val="0074718D"/>
    <w:rsid w:val="007560F5"/>
    <w:rsid w:val="00756192"/>
    <w:rsid w:val="00757F78"/>
    <w:rsid w:val="00761C58"/>
    <w:rsid w:val="00771735"/>
    <w:rsid w:val="00777D8A"/>
    <w:rsid w:val="00797BC2"/>
    <w:rsid w:val="007B64AB"/>
    <w:rsid w:val="007D53F8"/>
    <w:rsid w:val="007D54C3"/>
    <w:rsid w:val="007D56A5"/>
    <w:rsid w:val="00806654"/>
    <w:rsid w:val="00820693"/>
    <w:rsid w:val="00821685"/>
    <w:rsid w:val="00824E46"/>
    <w:rsid w:val="00831895"/>
    <w:rsid w:val="00831D45"/>
    <w:rsid w:val="00835034"/>
    <w:rsid w:val="00835BCC"/>
    <w:rsid w:val="00837B60"/>
    <w:rsid w:val="008410B1"/>
    <w:rsid w:val="008414A9"/>
    <w:rsid w:val="00855CD6"/>
    <w:rsid w:val="008751DA"/>
    <w:rsid w:val="00882CE7"/>
    <w:rsid w:val="0088595F"/>
    <w:rsid w:val="008B19AB"/>
    <w:rsid w:val="008B3460"/>
    <w:rsid w:val="008D0E67"/>
    <w:rsid w:val="008D2285"/>
    <w:rsid w:val="008D2DBC"/>
    <w:rsid w:val="008D2F95"/>
    <w:rsid w:val="008D394D"/>
    <w:rsid w:val="008D61F4"/>
    <w:rsid w:val="008E0EF4"/>
    <w:rsid w:val="008E1FD5"/>
    <w:rsid w:val="008E6663"/>
    <w:rsid w:val="008F30AA"/>
    <w:rsid w:val="008F45F1"/>
    <w:rsid w:val="008F4F3B"/>
    <w:rsid w:val="00900C48"/>
    <w:rsid w:val="00901167"/>
    <w:rsid w:val="00903AC6"/>
    <w:rsid w:val="00911352"/>
    <w:rsid w:val="00911F79"/>
    <w:rsid w:val="0091426F"/>
    <w:rsid w:val="009145C0"/>
    <w:rsid w:val="00920BC5"/>
    <w:rsid w:val="0093447A"/>
    <w:rsid w:val="00936A41"/>
    <w:rsid w:val="00937A48"/>
    <w:rsid w:val="009422AD"/>
    <w:rsid w:val="009423ED"/>
    <w:rsid w:val="0095283F"/>
    <w:rsid w:val="0095386E"/>
    <w:rsid w:val="0096001F"/>
    <w:rsid w:val="00965A31"/>
    <w:rsid w:val="00967C6D"/>
    <w:rsid w:val="0097245B"/>
    <w:rsid w:val="0097557F"/>
    <w:rsid w:val="0097758F"/>
    <w:rsid w:val="00982466"/>
    <w:rsid w:val="009854B2"/>
    <w:rsid w:val="00986A6F"/>
    <w:rsid w:val="0099124C"/>
    <w:rsid w:val="009934F9"/>
    <w:rsid w:val="00993648"/>
    <w:rsid w:val="009A4C2D"/>
    <w:rsid w:val="009B03FF"/>
    <w:rsid w:val="009B469A"/>
    <w:rsid w:val="009B62FC"/>
    <w:rsid w:val="009C2CCE"/>
    <w:rsid w:val="009C59EA"/>
    <w:rsid w:val="009D51C2"/>
    <w:rsid w:val="009F11AB"/>
    <w:rsid w:val="009F2535"/>
    <w:rsid w:val="009F68DE"/>
    <w:rsid w:val="00A01705"/>
    <w:rsid w:val="00A1163A"/>
    <w:rsid w:val="00A11F92"/>
    <w:rsid w:val="00A2210A"/>
    <w:rsid w:val="00A25B79"/>
    <w:rsid w:val="00A277AF"/>
    <w:rsid w:val="00A45932"/>
    <w:rsid w:val="00A54E82"/>
    <w:rsid w:val="00A66DAE"/>
    <w:rsid w:val="00A80714"/>
    <w:rsid w:val="00A86C1E"/>
    <w:rsid w:val="00A93112"/>
    <w:rsid w:val="00A97840"/>
    <w:rsid w:val="00AA2BA9"/>
    <w:rsid w:val="00AB5CBA"/>
    <w:rsid w:val="00AB5E18"/>
    <w:rsid w:val="00AC5DE3"/>
    <w:rsid w:val="00AC733F"/>
    <w:rsid w:val="00AD0D9B"/>
    <w:rsid w:val="00AD34B0"/>
    <w:rsid w:val="00AE3A9D"/>
    <w:rsid w:val="00AE5EE6"/>
    <w:rsid w:val="00AE6D09"/>
    <w:rsid w:val="00AE7BE3"/>
    <w:rsid w:val="00AF0042"/>
    <w:rsid w:val="00B012E5"/>
    <w:rsid w:val="00B1741A"/>
    <w:rsid w:val="00B249D2"/>
    <w:rsid w:val="00B40D8D"/>
    <w:rsid w:val="00B446EB"/>
    <w:rsid w:val="00B54EDB"/>
    <w:rsid w:val="00B61B8A"/>
    <w:rsid w:val="00B663D1"/>
    <w:rsid w:val="00B7737A"/>
    <w:rsid w:val="00B77668"/>
    <w:rsid w:val="00B82D0E"/>
    <w:rsid w:val="00B84606"/>
    <w:rsid w:val="00B87792"/>
    <w:rsid w:val="00B97992"/>
    <w:rsid w:val="00BA038D"/>
    <w:rsid w:val="00BA6089"/>
    <w:rsid w:val="00BB78D4"/>
    <w:rsid w:val="00BC00A1"/>
    <w:rsid w:val="00BC23D3"/>
    <w:rsid w:val="00BC7127"/>
    <w:rsid w:val="00BC7FE3"/>
    <w:rsid w:val="00BD1C19"/>
    <w:rsid w:val="00BD62C4"/>
    <w:rsid w:val="00BE1388"/>
    <w:rsid w:val="00BE3DE7"/>
    <w:rsid w:val="00BF2D0E"/>
    <w:rsid w:val="00C0472C"/>
    <w:rsid w:val="00C04E7C"/>
    <w:rsid w:val="00C116B9"/>
    <w:rsid w:val="00C1267A"/>
    <w:rsid w:val="00C165C0"/>
    <w:rsid w:val="00C20A70"/>
    <w:rsid w:val="00C23205"/>
    <w:rsid w:val="00C267A2"/>
    <w:rsid w:val="00C30A6B"/>
    <w:rsid w:val="00C31DD7"/>
    <w:rsid w:val="00C46535"/>
    <w:rsid w:val="00C50011"/>
    <w:rsid w:val="00C52F63"/>
    <w:rsid w:val="00C54098"/>
    <w:rsid w:val="00C57D6A"/>
    <w:rsid w:val="00C6608B"/>
    <w:rsid w:val="00C66175"/>
    <w:rsid w:val="00C721D6"/>
    <w:rsid w:val="00C72A91"/>
    <w:rsid w:val="00C7342E"/>
    <w:rsid w:val="00C74E8B"/>
    <w:rsid w:val="00C770EB"/>
    <w:rsid w:val="00C83214"/>
    <w:rsid w:val="00C85E10"/>
    <w:rsid w:val="00C917FE"/>
    <w:rsid w:val="00C919C3"/>
    <w:rsid w:val="00C93AD4"/>
    <w:rsid w:val="00C946DA"/>
    <w:rsid w:val="00C9639B"/>
    <w:rsid w:val="00CA0CBC"/>
    <w:rsid w:val="00CA404C"/>
    <w:rsid w:val="00CD1E67"/>
    <w:rsid w:val="00CD2CD3"/>
    <w:rsid w:val="00CE5114"/>
    <w:rsid w:val="00CE6D90"/>
    <w:rsid w:val="00CF6679"/>
    <w:rsid w:val="00D04870"/>
    <w:rsid w:val="00D11EFD"/>
    <w:rsid w:val="00D16E5B"/>
    <w:rsid w:val="00D24286"/>
    <w:rsid w:val="00D32FD9"/>
    <w:rsid w:val="00D335FE"/>
    <w:rsid w:val="00D3388C"/>
    <w:rsid w:val="00D35BDB"/>
    <w:rsid w:val="00D445CE"/>
    <w:rsid w:val="00D45272"/>
    <w:rsid w:val="00D46396"/>
    <w:rsid w:val="00D50B1C"/>
    <w:rsid w:val="00D631E7"/>
    <w:rsid w:val="00D65280"/>
    <w:rsid w:val="00D67AA5"/>
    <w:rsid w:val="00D67AD4"/>
    <w:rsid w:val="00D815BF"/>
    <w:rsid w:val="00D82BFD"/>
    <w:rsid w:val="00D957FC"/>
    <w:rsid w:val="00D96BB6"/>
    <w:rsid w:val="00DA569E"/>
    <w:rsid w:val="00DB1056"/>
    <w:rsid w:val="00DB350F"/>
    <w:rsid w:val="00DB67E8"/>
    <w:rsid w:val="00DE7451"/>
    <w:rsid w:val="00DF3284"/>
    <w:rsid w:val="00DF6829"/>
    <w:rsid w:val="00E000EA"/>
    <w:rsid w:val="00E04CF8"/>
    <w:rsid w:val="00E0547D"/>
    <w:rsid w:val="00E149FC"/>
    <w:rsid w:val="00E17FB7"/>
    <w:rsid w:val="00E26B02"/>
    <w:rsid w:val="00E30C12"/>
    <w:rsid w:val="00E3426B"/>
    <w:rsid w:val="00E41D6B"/>
    <w:rsid w:val="00E42D37"/>
    <w:rsid w:val="00E4760A"/>
    <w:rsid w:val="00E53413"/>
    <w:rsid w:val="00E535A1"/>
    <w:rsid w:val="00E57C92"/>
    <w:rsid w:val="00E61FD7"/>
    <w:rsid w:val="00E6275D"/>
    <w:rsid w:val="00E644BD"/>
    <w:rsid w:val="00E704BA"/>
    <w:rsid w:val="00E751A0"/>
    <w:rsid w:val="00E9140D"/>
    <w:rsid w:val="00E95D7C"/>
    <w:rsid w:val="00EA06DA"/>
    <w:rsid w:val="00EA2756"/>
    <w:rsid w:val="00EB4AF9"/>
    <w:rsid w:val="00EB7193"/>
    <w:rsid w:val="00ED6579"/>
    <w:rsid w:val="00EE4025"/>
    <w:rsid w:val="00EE6249"/>
    <w:rsid w:val="00EF083C"/>
    <w:rsid w:val="00EF1BA8"/>
    <w:rsid w:val="00EF2DC3"/>
    <w:rsid w:val="00EF7F4B"/>
    <w:rsid w:val="00F042FE"/>
    <w:rsid w:val="00F04585"/>
    <w:rsid w:val="00F163CA"/>
    <w:rsid w:val="00F16B76"/>
    <w:rsid w:val="00F17921"/>
    <w:rsid w:val="00F23265"/>
    <w:rsid w:val="00F3270D"/>
    <w:rsid w:val="00F37D1E"/>
    <w:rsid w:val="00F513B3"/>
    <w:rsid w:val="00F520B9"/>
    <w:rsid w:val="00F5417F"/>
    <w:rsid w:val="00F57CA0"/>
    <w:rsid w:val="00F60280"/>
    <w:rsid w:val="00F74C24"/>
    <w:rsid w:val="00F77158"/>
    <w:rsid w:val="00F83502"/>
    <w:rsid w:val="00F86FBE"/>
    <w:rsid w:val="00F87B86"/>
    <w:rsid w:val="00F9067D"/>
    <w:rsid w:val="00F93204"/>
    <w:rsid w:val="00FA2206"/>
    <w:rsid w:val="00FA5CE7"/>
    <w:rsid w:val="00FB01C7"/>
    <w:rsid w:val="00FB229B"/>
    <w:rsid w:val="00FC398C"/>
    <w:rsid w:val="00FC71DD"/>
    <w:rsid w:val="00FD1597"/>
    <w:rsid w:val="00FD580D"/>
    <w:rsid w:val="00FD5F6D"/>
    <w:rsid w:val="00FD7090"/>
    <w:rsid w:val="00FF3619"/>
    <w:rsid w:val="00FF3870"/>
    <w:rsid w:val="01366A83"/>
    <w:rsid w:val="01501A4C"/>
    <w:rsid w:val="021F67A8"/>
    <w:rsid w:val="022F0C65"/>
    <w:rsid w:val="034A4C53"/>
    <w:rsid w:val="03C16DB7"/>
    <w:rsid w:val="03C27BC9"/>
    <w:rsid w:val="04392D85"/>
    <w:rsid w:val="04417C9C"/>
    <w:rsid w:val="04472012"/>
    <w:rsid w:val="05775CC1"/>
    <w:rsid w:val="06B25B8C"/>
    <w:rsid w:val="06BB3F75"/>
    <w:rsid w:val="07A004F2"/>
    <w:rsid w:val="07A15B44"/>
    <w:rsid w:val="08436B50"/>
    <w:rsid w:val="09F10F6A"/>
    <w:rsid w:val="09F533C2"/>
    <w:rsid w:val="0A782863"/>
    <w:rsid w:val="0AF634F9"/>
    <w:rsid w:val="0B3353B8"/>
    <w:rsid w:val="0B4726F1"/>
    <w:rsid w:val="0BF04786"/>
    <w:rsid w:val="0C0D1334"/>
    <w:rsid w:val="0CB82E4B"/>
    <w:rsid w:val="0F726BE9"/>
    <w:rsid w:val="0FC137BD"/>
    <w:rsid w:val="104A3C21"/>
    <w:rsid w:val="10A05046"/>
    <w:rsid w:val="128F3449"/>
    <w:rsid w:val="130B46A3"/>
    <w:rsid w:val="13C501C9"/>
    <w:rsid w:val="13F10932"/>
    <w:rsid w:val="14681ED4"/>
    <w:rsid w:val="15246A7B"/>
    <w:rsid w:val="1580434E"/>
    <w:rsid w:val="16215D08"/>
    <w:rsid w:val="166F3E90"/>
    <w:rsid w:val="19095803"/>
    <w:rsid w:val="196348F3"/>
    <w:rsid w:val="1A061EFF"/>
    <w:rsid w:val="1AA66BFD"/>
    <w:rsid w:val="1AA720D8"/>
    <w:rsid w:val="1B582DD7"/>
    <w:rsid w:val="1C7E483D"/>
    <w:rsid w:val="1CFE24D1"/>
    <w:rsid w:val="1D985352"/>
    <w:rsid w:val="1E3D7B04"/>
    <w:rsid w:val="1F380F6E"/>
    <w:rsid w:val="1F80169B"/>
    <w:rsid w:val="20CB2F47"/>
    <w:rsid w:val="213A650D"/>
    <w:rsid w:val="214A4B42"/>
    <w:rsid w:val="22244345"/>
    <w:rsid w:val="247557A6"/>
    <w:rsid w:val="249E3552"/>
    <w:rsid w:val="25AF79B7"/>
    <w:rsid w:val="25BE5387"/>
    <w:rsid w:val="25CA3CAC"/>
    <w:rsid w:val="25EB19D9"/>
    <w:rsid w:val="26CB1300"/>
    <w:rsid w:val="26D4494C"/>
    <w:rsid w:val="292E69DD"/>
    <w:rsid w:val="295F5456"/>
    <w:rsid w:val="298E65E9"/>
    <w:rsid w:val="29F92D37"/>
    <w:rsid w:val="2AA660E0"/>
    <w:rsid w:val="2B2331AA"/>
    <w:rsid w:val="2B436B10"/>
    <w:rsid w:val="2B4A5D1F"/>
    <w:rsid w:val="2BB607E8"/>
    <w:rsid w:val="2CCF164E"/>
    <w:rsid w:val="2D40505C"/>
    <w:rsid w:val="2DB753DE"/>
    <w:rsid w:val="2DC22853"/>
    <w:rsid w:val="2DF43CDE"/>
    <w:rsid w:val="2FF56182"/>
    <w:rsid w:val="3012621C"/>
    <w:rsid w:val="305043ED"/>
    <w:rsid w:val="309D3248"/>
    <w:rsid w:val="30A85F10"/>
    <w:rsid w:val="30DE25ED"/>
    <w:rsid w:val="31E17E5C"/>
    <w:rsid w:val="32872A04"/>
    <w:rsid w:val="3324549E"/>
    <w:rsid w:val="33D4787F"/>
    <w:rsid w:val="33E11D28"/>
    <w:rsid w:val="345D0253"/>
    <w:rsid w:val="357F773B"/>
    <w:rsid w:val="35D03FED"/>
    <w:rsid w:val="37085D11"/>
    <w:rsid w:val="37237706"/>
    <w:rsid w:val="38AA3645"/>
    <w:rsid w:val="38C07C6E"/>
    <w:rsid w:val="39DF3237"/>
    <w:rsid w:val="3A1C5E4C"/>
    <w:rsid w:val="3A6C2861"/>
    <w:rsid w:val="3AAA50ED"/>
    <w:rsid w:val="3AF75990"/>
    <w:rsid w:val="3D34451D"/>
    <w:rsid w:val="3DC35CF5"/>
    <w:rsid w:val="3E111792"/>
    <w:rsid w:val="3E810D3D"/>
    <w:rsid w:val="3E86478A"/>
    <w:rsid w:val="3F4D718C"/>
    <w:rsid w:val="3FCD2E44"/>
    <w:rsid w:val="401927BD"/>
    <w:rsid w:val="4025096A"/>
    <w:rsid w:val="41D8015C"/>
    <w:rsid w:val="41DE5B71"/>
    <w:rsid w:val="421A2D5A"/>
    <w:rsid w:val="4266153B"/>
    <w:rsid w:val="42DF099F"/>
    <w:rsid w:val="43FC0B60"/>
    <w:rsid w:val="4424046A"/>
    <w:rsid w:val="44617555"/>
    <w:rsid w:val="45092AE9"/>
    <w:rsid w:val="45180427"/>
    <w:rsid w:val="454C5FA3"/>
    <w:rsid w:val="47126120"/>
    <w:rsid w:val="474D3DD5"/>
    <w:rsid w:val="48715BA8"/>
    <w:rsid w:val="487A0FF1"/>
    <w:rsid w:val="49502686"/>
    <w:rsid w:val="49573157"/>
    <w:rsid w:val="496D182E"/>
    <w:rsid w:val="499E1AAC"/>
    <w:rsid w:val="4AF10B39"/>
    <w:rsid w:val="4B052AD9"/>
    <w:rsid w:val="4C0F4CE5"/>
    <w:rsid w:val="4D441C10"/>
    <w:rsid w:val="4E917E98"/>
    <w:rsid w:val="4F517DFB"/>
    <w:rsid w:val="4F695983"/>
    <w:rsid w:val="500032EE"/>
    <w:rsid w:val="505D49F9"/>
    <w:rsid w:val="50E52A32"/>
    <w:rsid w:val="52045E98"/>
    <w:rsid w:val="52264799"/>
    <w:rsid w:val="52451FA0"/>
    <w:rsid w:val="52F823B3"/>
    <w:rsid w:val="53675DF5"/>
    <w:rsid w:val="538814B7"/>
    <w:rsid w:val="54383F90"/>
    <w:rsid w:val="54485615"/>
    <w:rsid w:val="548909EE"/>
    <w:rsid w:val="549B31DF"/>
    <w:rsid w:val="55B72001"/>
    <w:rsid w:val="55E47E75"/>
    <w:rsid w:val="56C56739"/>
    <w:rsid w:val="57563BDE"/>
    <w:rsid w:val="5758166F"/>
    <w:rsid w:val="587B2522"/>
    <w:rsid w:val="58843F71"/>
    <w:rsid w:val="58AD33B2"/>
    <w:rsid w:val="58B42BFA"/>
    <w:rsid w:val="58B959A7"/>
    <w:rsid w:val="59AD01B6"/>
    <w:rsid w:val="5A062578"/>
    <w:rsid w:val="5A3F2004"/>
    <w:rsid w:val="5B351767"/>
    <w:rsid w:val="5BA775EE"/>
    <w:rsid w:val="5D4D520B"/>
    <w:rsid w:val="5E284C72"/>
    <w:rsid w:val="5F48624F"/>
    <w:rsid w:val="5F7C7EAA"/>
    <w:rsid w:val="6023373A"/>
    <w:rsid w:val="605762E2"/>
    <w:rsid w:val="61CF50AE"/>
    <w:rsid w:val="61D42361"/>
    <w:rsid w:val="61DE56FB"/>
    <w:rsid w:val="62010D7C"/>
    <w:rsid w:val="62DA4C18"/>
    <w:rsid w:val="64121E04"/>
    <w:rsid w:val="644C1954"/>
    <w:rsid w:val="649F46E4"/>
    <w:rsid w:val="64B92E82"/>
    <w:rsid w:val="651F3933"/>
    <w:rsid w:val="6643013D"/>
    <w:rsid w:val="66467BA0"/>
    <w:rsid w:val="669C6D20"/>
    <w:rsid w:val="66EB18BD"/>
    <w:rsid w:val="67486776"/>
    <w:rsid w:val="676D26FD"/>
    <w:rsid w:val="6AE57FB9"/>
    <w:rsid w:val="6AE66DC7"/>
    <w:rsid w:val="6C642BCB"/>
    <w:rsid w:val="6CA275CA"/>
    <w:rsid w:val="6CB427D2"/>
    <w:rsid w:val="6CE2310D"/>
    <w:rsid w:val="6DEF14D2"/>
    <w:rsid w:val="6E0E01D2"/>
    <w:rsid w:val="6ECF19D2"/>
    <w:rsid w:val="6F0666A0"/>
    <w:rsid w:val="6F5F063E"/>
    <w:rsid w:val="70872C88"/>
    <w:rsid w:val="70C31D92"/>
    <w:rsid w:val="70F4134D"/>
    <w:rsid w:val="71647EAD"/>
    <w:rsid w:val="71F63173"/>
    <w:rsid w:val="72163E7C"/>
    <w:rsid w:val="722C18F4"/>
    <w:rsid w:val="726E104C"/>
    <w:rsid w:val="72B25390"/>
    <w:rsid w:val="72CE0AB2"/>
    <w:rsid w:val="72DD456E"/>
    <w:rsid w:val="72FD3312"/>
    <w:rsid w:val="733D4ADA"/>
    <w:rsid w:val="746D12FA"/>
    <w:rsid w:val="74887CCA"/>
    <w:rsid w:val="75A05208"/>
    <w:rsid w:val="7664787A"/>
    <w:rsid w:val="76C4399E"/>
    <w:rsid w:val="77860C89"/>
    <w:rsid w:val="77D4570F"/>
    <w:rsid w:val="79123E4A"/>
    <w:rsid w:val="79642CAA"/>
    <w:rsid w:val="7B8375D1"/>
    <w:rsid w:val="7BC42A11"/>
    <w:rsid w:val="7C176D2E"/>
    <w:rsid w:val="7CF73940"/>
    <w:rsid w:val="7DA77CC1"/>
    <w:rsid w:val="7E1B515F"/>
    <w:rsid w:val="7E8837AE"/>
    <w:rsid w:val="7F087809"/>
    <w:rsid w:val="7F53298C"/>
    <w:rsid w:val="7F537BE1"/>
    <w:rsid w:val="7FF66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E6BFDE4-1597-4B84-B09C-B94EB9C1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note text" w:qFormat="1"/>
    <w:lsdException w:name="header" w:qFormat="1"/>
    <w:lsdException w:name="footer" w:uiPriority="99" w:qFormat="1"/>
    <w:lsdException w:name="caption" w:semiHidden="1" w:unhideWhenUsed="1" w:qFormat="1"/>
    <w:lsdException w:name="footnote reference"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pPr>
      <w:ind w:leftChars="400" w:left="840"/>
    </w:pPr>
  </w:style>
  <w:style w:type="paragraph" w:styleId="a3">
    <w:name w:val="endnote text"/>
    <w:basedOn w:val="a"/>
    <w:qFormat/>
    <w:pPr>
      <w:snapToGrid w:val="0"/>
      <w:jc w:val="left"/>
    </w:pPr>
  </w:style>
  <w:style w:type="paragraph" w:styleId="a4">
    <w:name w:val="footer"/>
    <w:basedOn w:val="a"/>
    <w:link w:val="Char"/>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qFormat/>
  </w:style>
  <w:style w:type="paragraph" w:styleId="a6">
    <w:name w:val="footnote text"/>
    <w:basedOn w:val="a"/>
    <w:qFormat/>
    <w:pPr>
      <w:snapToGrid w:val="0"/>
      <w:jc w:val="left"/>
    </w:pPr>
    <w:rPr>
      <w:sz w:val="18"/>
    </w:rPr>
  </w:style>
  <w:style w:type="paragraph" w:styleId="20">
    <w:name w:val="toc 2"/>
    <w:basedOn w:val="a"/>
    <w:next w:val="a"/>
    <w:uiPriority w:val="39"/>
    <w:qFormat/>
    <w:pPr>
      <w:ind w:leftChars="200" w:left="420"/>
    </w:pPr>
  </w:style>
  <w:style w:type="paragraph" w:styleId="a7">
    <w:name w:val="Normal (Web)"/>
    <w:basedOn w:val="a"/>
    <w:qFormat/>
    <w:pPr>
      <w:spacing w:beforeAutospacing="1" w:afterAutospacing="1"/>
      <w:jc w:val="left"/>
    </w:pPr>
    <w:rPr>
      <w:rFonts w:cs="Times New Roman"/>
      <w:kern w:val="0"/>
      <w:sz w:val="24"/>
    </w:rPr>
  </w:style>
  <w:style w:type="character" w:styleId="a8">
    <w:name w:val="endnote reference"/>
    <w:basedOn w:val="a0"/>
    <w:qFormat/>
    <w:rPr>
      <w:vertAlign w:val="superscript"/>
    </w:rPr>
  </w:style>
  <w:style w:type="character" w:styleId="a9">
    <w:name w:val="Hyperlink"/>
    <w:basedOn w:val="a0"/>
    <w:uiPriority w:val="99"/>
    <w:unhideWhenUsed/>
    <w:qFormat/>
    <w:rPr>
      <w:color w:val="0563C1" w:themeColor="hyperlink"/>
      <w:u w:val="single"/>
    </w:rPr>
  </w:style>
  <w:style w:type="character" w:styleId="aa">
    <w:name w:val="footnote reference"/>
    <w:basedOn w:val="a0"/>
    <w:qFormat/>
    <w:rPr>
      <w:vertAlign w:val="superscript"/>
    </w:rPr>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10">
    <w:name w:val="占位符文本1"/>
    <w:basedOn w:val="a0"/>
    <w:uiPriority w:val="99"/>
    <w:semiHidden/>
    <w:qFormat/>
    <w:rPr>
      <w:color w:val="808080"/>
    </w:rPr>
  </w:style>
  <w:style w:type="character" w:customStyle="1" w:styleId="3Char">
    <w:name w:val="标题 3 Char"/>
    <w:basedOn w:val="a0"/>
    <w:link w:val="3"/>
    <w:semiHidden/>
    <w:qFormat/>
    <w:rPr>
      <w:rFonts w:asciiTheme="minorHAnsi" w:eastAsiaTheme="minorEastAsia" w:hAnsiTheme="minorHAnsi" w:cstheme="minorBidi"/>
      <w:b/>
      <w:bCs/>
      <w:kern w:val="2"/>
      <w:sz w:val="32"/>
      <w:szCs w:val="32"/>
    </w:rPr>
  </w:style>
  <w:style w:type="character" w:customStyle="1" w:styleId="21">
    <w:name w:val="占位符文本2"/>
    <w:basedOn w:val="a0"/>
    <w:uiPriority w:val="99"/>
    <w:semiHidden/>
    <w:rPr>
      <w:color w:val="808080"/>
    </w:rPr>
  </w:style>
  <w:style w:type="character" w:customStyle="1" w:styleId="Char">
    <w:name w:val="页脚 Char"/>
    <w:basedOn w:val="a0"/>
    <w:link w:val="a4"/>
    <w:uiPriority w:val="99"/>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414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7.jpeg"/><Relationship Id="rId42" Type="http://schemas.openxmlformats.org/officeDocument/2006/relationships/image" Target="media/image21.png"/><Relationship Id="rId63" Type="http://schemas.openxmlformats.org/officeDocument/2006/relationships/image" Target="media/image38.wmf"/><Relationship Id="rId84" Type="http://schemas.openxmlformats.org/officeDocument/2006/relationships/oleObject" Target="embeddings/oleObject19.bin"/><Relationship Id="rId138" Type="http://schemas.openxmlformats.org/officeDocument/2006/relationships/image" Target="media/image81.wmf"/><Relationship Id="rId159" Type="http://schemas.openxmlformats.org/officeDocument/2006/relationships/image" Target="media/image91.wmf"/><Relationship Id="rId170" Type="http://schemas.openxmlformats.org/officeDocument/2006/relationships/oleObject" Target="embeddings/oleObject60.bin"/><Relationship Id="rId191" Type="http://schemas.openxmlformats.org/officeDocument/2006/relationships/oleObject" Target="embeddings/oleObject70.bin"/><Relationship Id="rId205" Type="http://schemas.openxmlformats.org/officeDocument/2006/relationships/oleObject" Target="embeddings/oleObject77.bin"/><Relationship Id="rId226" Type="http://schemas.openxmlformats.org/officeDocument/2006/relationships/oleObject" Target="embeddings/oleObject83.bin"/><Relationship Id="rId107" Type="http://schemas.openxmlformats.org/officeDocument/2006/relationships/image" Target="media/image63.wmf"/><Relationship Id="rId11" Type="http://schemas.openxmlformats.org/officeDocument/2006/relationships/footer" Target="footer1.xml"/><Relationship Id="rId32" Type="http://schemas.openxmlformats.org/officeDocument/2006/relationships/oleObject" Target="embeddings/oleObject4.bin"/><Relationship Id="rId53" Type="http://schemas.openxmlformats.org/officeDocument/2006/relationships/oleObject" Target="embeddings/oleObject8.bin"/><Relationship Id="rId74" Type="http://schemas.openxmlformats.org/officeDocument/2006/relationships/image" Target="media/image45.png"/><Relationship Id="rId128" Type="http://schemas.openxmlformats.org/officeDocument/2006/relationships/oleObject" Target="embeddings/oleObject40.bin"/><Relationship Id="rId149" Type="http://schemas.openxmlformats.org/officeDocument/2006/relationships/image" Target="media/image86.jpeg"/><Relationship Id="rId5" Type="http://schemas.openxmlformats.org/officeDocument/2006/relationships/settings" Target="settings.xml"/><Relationship Id="rId95" Type="http://schemas.openxmlformats.org/officeDocument/2006/relationships/image" Target="media/image57.wmf"/><Relationship Id="rId160" Type="http://schemas.openxmlformats.org/officeDocument/2006/relationships/oleObject" Target="embeddings/oleObject55.bin"/><Relationship Id="rId181" Type="http://schemas.openxmlformats.org/officeDocument/2006/relationships/oleObject" Target="embeddings/oleObject65.bin"/><Relationship Id="rId216" Type="http://schemas.openxmlformats.org/officeDocument/2006/relationships/oleObject" Target="embeddings/oleObject80.bin"/><Relationship Id="rId237"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image" Target="media/image22.png"/><Relationship Id="rId64" Type="http://schemas.openxmlformats.org/officeDocument/2006/relationships/oleObject" Target="embeddings/oleObject12.bin"/><Relationship Id="rId118" Type="http://schemas.openxmlformats.org/officeDocument/2006/relationships/image" Target="media/image69.png"/><Relationship Id="rId139" Type="http://schemas.openxmlformats.org/officeDocument/2006/relationships/oleObject" Target="embeddings/oleObject44.bin"/><Relationship Id="rId85" Type="http://schemas.openxmlformats.org/officeDocument/2006/relationships/image" Target="media/image52.wmf"/><Relationship Id="rId150" Type="http://schemas.openxmlformats.org/officeDocument/2006/relationships/image" Target="media/image87.wmf"/><Relationship Id="rId171" Type="http://schemas.openxmlformats.org/officeDocument/2006/relationships/image" Target="media/image97.wmf"/><Relationship Id="rId192" Type="http://schemas.openxmlformats.org/officeDocument/2006/relationships/image" Target="media/image108.wmf"/><Relationship Id="rId206" Type="http://schemas.openxmlformats.org/officeDocument/2006/relationships/image" Target="media/image115.png"/><Relationship Id="rId227" Type="http://schemas.openxmlformats.org/officeDocument/2006/relationships/image" Target="media/image130.png"/><Relationship Id="rId12" Type="http://schemas.openxmlformats.org/officeDocument/2006/relationships/footer" Target="footer2.xml"/><Relationship Id="rId33" Type="http://schemas.openxmlformats.org/officeDocument/2006/relationships/image" Target="media/image15.wmf"/><Relationship Id="rId108" Type="http://schemas.openxmlformats.org/officeDocument/2006/relationships/oleObject" Target="embeddings/oleObject31.bin"/><Relationship Id="rId129" Type="http://schemas.openxmlformats.org/officeDocument/2006/relationships/image" Target="media/image75.wmf"/><Relationship Id="rId54" Type="http://schemas.openxmlformats.org/officeDocument/2006/relationships/image" Target="media/image32.wmf"/><Relationship Id="rId75" Type="http://schemas.openxmlformats.org/officeDocument/2006/relationships/image" Target="media/image46.wmf"/><Relationship Id="rId96" Type="http://schemas.openxmlformats.org/officeDocument/2006/relationships/oleObject" Target="embeddings/oleObject25.bin"/><Relationship Id="rId140" Type="http://schemas.openxmlformats.org/officeDocument/2006/relationships/oleObject" Target="embeddings/oleObject45.bin"/><Relationship Id="rId161" Type="http://schemas.openxmlformats.org/officeDocument/2006/relationships/image" Target="media/image92.wmf"/><Relationship Id="rId182" Type="http://schemas.openxmlformats.org/officeDocument/2006/relationships/image" Target="media/image103.wmf"/><Relationship Id="rId217" Type="http://schemas.openxmlformats.org/officeDocument/2006/relationships/image" Target="media/image123.wmf"/><Relationship Id="rId6" Type="http://schemas.openxmlformats.org/officeDocument/2006/relationships/webSettings" Target="webSettings.xml"/><Relationship Id="rId23" Type="http://schemas.openxmlformats.org/officeDocument/2006/relationships/oleObject" Target="embeddings/oleObject1.bin"/><Relationship Id="rId119" Type="http://schemas.openxmlformats.org/officeDocument/2006/relationships/image" Target="media/image70.wmf"/><Relationship Id="rId44" Type="http://schemas.openxmlformats.org/officeDocument/2006/relationships/image" Target="media/image23.png"/><Relationship Id="rId65" Type="http://schemas.openxmlformats.org/officeDocument/2006/relationships/image" Target="media/image39.wmf"/><Relationship Id="rId86" Type="http://schemas.openxmlformats.org/officeDocument/2006/relationships/oleObject" Target="embeddings/oleObject20.bin"/><Relationship Id="rId130" Type="http://schemas.openxmlformats.org/officeDocument/2006/relationships/oleObject" Target="embeddings/oleObject41.bin"/><Relationship Id="rId151" Type="http://schemas.openxmlformats.org/officeDocument/2006/relationships/oleObject" Target="embeddings/oleObject50.bin"/><Relationship Id="rId172" Type="http://schemas.openxmlformats.org/officeDocument/2006/relationships/oleObject" Target="embeddings/oleObject61.bin"/><Relationship Id="rId193" Type="http://schemas.openxmlformats.org/officeDocument/2006/relationships/oleObject" Target="embeddings/oleObject71.bin"/><Relationship Id="rId207" Type="http://schemas.openxmlformats.org/officeDocument/2006/relationships/image" Target="media/image116.png"/><Relationship Id="rId228" Type="http://schemas.openxmlformats.org/officeDocument/2006/relationships/image" Target="media/image131.png"/><Relationship Id="rId13" Type="http://schemas.openxmlformats.org/officeDocument/2006/relationships/footer" Target="footer3.xml"/><Relationship Id="rId109" Type="http://schemas.openxmlformats.org/officeDocument/2006/relationships/image" Target="media/image64.wmf"/><Relationship Id="rId34" Type="http://schemas.openxmlformats.org/officeDocument/2006/relationships/oleObject" Target="embeddings/oleObject5.bin"/><Relationship Id="rId55" Type="http://schemas.openxmlformats.org/officeDocument/2006/relationships/oleObject" Target="embeddings/oleObject9.bin"/><Relationship Id="rId76" Type="http://schemas.openxmlformats.org/officeDocument/2006/relationships/oleObject" Target="embeddings/oleObject16.bin"/><Relationship Id="rId97" Type="http://schemas.openxmlformats.org/officeDocument/2006/relationships/image" Target="media/image58.wmf"/><Relationship Id="rId120" Type="http://schemas.openxmlformats.org/officeDocument/2006/relationships/oleObject" Target="embeddings/oleObject36.bin"/><Relationship Id="rId141" Type="http://schemas.openxmlformats.org/officeDocument/2006/relationships/image" Target="media/image82.wmf"/><Relationship Id="rId7" Type="http://schemas.openxmlformats.org/officeDocument/2006/relationships/footnotes" Target="footnotes.xml"/><Relationship Id="rId162" Type="http://schemas.openxmlformats.org/officeDocument/2006/relationships/oleObject" Target="embeddings/oleObject56.bin"/><Relationship Id="rId183" Type="http://schemas.openxmlformats.org/officeDocument/2006/relationships/oleObject" Target="embeddings/oleObject66.bin"/><Relationship Id="rId218" Type="http://schemas.openxmlformats.org/officeDocument/2006/relationships/oleObject" Target="embeddings/oleObject81.bin"/><Relationship Id="rId24" Type="http://schemas.openxmlformats.org/officeDocument/2006/relationships/image" Target="media/image9.png"/><Relationship Id="rId45" Type="http://schemas.openxmlformats.org/officeDocument/2006/relationships/image" Target="media/image24.png"/><Relationship Id="rId66" Type="http://schemas.openxmlformats.org/officeDocument/2006/relationships/oleObject" Target="embeddings/oleObject13.bin"/><Relationship Id="rId87" Type="http://schemas.openxmlformats.org/officeDocument/2006/relationships/image" Target="media/image53.wmf"/><Relationship Id="rId110" Type="http://schemas.openxmlformats.org/officeDocument/2006/relationships/oleObject" Target="embeddings/oleObject32.bin"/><Relationship Id="rId131" Type="http://schemas.openxmlformats.org/officeDocument/2006/relationships/image" Target="media/image76.wmf"/><Relationship Id="rId152" Type="http://schemas.openxmlformats.org/officeDocument/2006/relationships/image" Target="media/image88.wmf"/><Relationship Id="rId173" Type="http://schemas.openxmlformats.org/officeDocument/2006/relationships/image" Target="media/image98.wmf"/><Relationship Id="rId194" Type="http://schemas.openxmlformats.org/officeDocument/2006/relationships/image" Target="media/image109.wmf"/><Relationship Id="rId208" Type="http://schemas.openxmlformats.org/officeDocument/2006/relationships/image" Target="media/image117.png"/><Relationship Id="rId229" Type="http://schemas.openxmlformats.org/officeDocument/2006/relationships/image" Target="media/image132.wmf"/><Relationship Id="rId14" Type="http://schemas.openxmlformats.org/officeDocument/2006/relationships/footer" Target="footer4.xml"/><Relationship Id="rId35" Type="http://schemas.openxmlformats.org/officeDocument/2006/relationships/image" Target="media/image16.wmf"/><Relationship Id="rId56" Type="http://schemas.openxmlformats.org/officeDocument/2006/relationships/image" Target="media/image33.png"/><Relationship Id="rId77" Type="http://schemas.openxmlformats.org/officeDocument/2006/relationships/image" Target="media/image47.wmf"/><Relationship Id="rId100" Type="http://schemas.openxmlformats.org/officeDocument/2006/relationships/oleObject" Target="embeddings/oleObject27.bin"/><Relationship Id="rId8" Type="http://schemas.openxmlformats.org/officeDocument/2006/relationships/endnotes" Target="endnotes.xml"/><Relationship Id="rId98" Type="http://schemas.openxmlformats.org/officeDocument/2006/relationships/oleObject" Target="embeddings/oleObject26.bin"/><Relationship Id="rId121" Type="http://schemas.openxmlformats.org/officeDocument/2006/relationships/image" Target="media/image71.wmf"/><Relationship Id="rId142" Type="http://schemas.openxmlformats.org/officeDocument/2006/relationships/oleObject" Target="embeddings/oleObject46.bin"/><Relationship Id="rId163" Type="http://schemas.openxmlformats.org/officeDocument/2006/relationships/image" Target="media/image93.wmf"/><Relationship Id="rId184" Type="http://schemas.openxmlformats.org/officeDocument/2006/relationships/image" Target="media/image104.wmf"/><Relationship Id="rId219" Type="http://schemas.openxmlformats.org/officeDocument/2006/relationships/image" Target="media/image124.png"/><Relationship Id="rId230" Type="http://schemas.openxmlformats.org/officeDocument/2006/relationships/oleObject" Target="embeddings/oleObject84.bin"/><Relationship Id="rId25" Type="http://schemas.openxmlformats.org/officeDocument/2006/relationships/image" Target="media/image10.png"/><Relationship Id="rId46" Type="http://schemas.openxmlformats.org/officeDocument/2006/relationships/image" Target="media/image25.png"/><Relationship Id="rId67" Type="http://schemas.openxmlformats.org/officeDocument/2006/relationships/image" Target="media/image40.wmf"/><Relationship Id="rId88" Type="http://schemas.openxmlformats.org/officeDocument/2006/relationships/oleObject" Target="embeddings/oleObject21.bin"/><Relationship Id="rId111" Type="http://schemas.openxmlformats.org/officeDocument/2006/relationships/image" Target="media/image65.wmf"/><Relationship Id="rId132" Type="http://schemas.openxmlformats.org/officeDocument/2006/relationships/oleObject" Target="embeddings/oleObject42.bin"/><Relationship Id="rId153" Type="http://schemas.openxmlformats.org/officeDocument/2006/relationships/oleObject" Target="embeddings/oleObject51.bin"/><Relationship Id="rId174" Type="http://schemas.openxmlformats.org/officeDocument/2006/relationships/oleObject" Target="embeddings/oleObject62.bin"/><Relationship Id="rId195" Type="http://schemas.openxmlformats.org/officeDocument/2006/relationships/oleObject" Target="embeddings/oleObject72.bin"/><Relationship Id="rId209" Type="http://schemas.openxmlformats.org/officeDocument/2006/relationships/image" Target="media/image118.png"/><Relationship Id="rId190" Type="http://schemas.openxmlformats.org/officeDocument/2006/relationships/image" Target="media/image107.wmf"/><Relationship Id="rId204" Type="http://schemas.openxmlformats.org/officeDocument/2006/relationships/image" Target="media/image114.wmf"/><Relationship Id="rId220" Type="http://schemas.openxmlformats.org/officeDocument/2006/relationships/image" Target="media/image125.png"/><Relationship Id="rId225" Type="http://schemas.openxmlformats.org/officeDocument/2006/relationships/image" Target="media/image129.wmf"/><Relationship Id="rId15" Type="http://schemas.openxmlformats.org/officeDocument/2006/relationships/footer" Target="footer5.xml"/><Relationship Id="rId36" Type="http://schemas.openxmlformats.org/officeDocument/2006/relationships/oleObject" Target="embeddings/oleObject6.bin"/><Relationship Id="rId57" Type="http://schemas.openxmlformats.org/officeDocument/2006/relationships/image" Target="media/image34.png"/><Relationship Id="rId106" Type="http://schemas.openxmlformats.org/officeDocument/2006/relationships/oleObject" Target="embeddings/oleObject30.bin"/><Relationship Id="rId127" Type="http://schemas.openxmlformats.org/officeDocument/2006/relationships/image" Target="media/image74.wmf"/><Relationship Id="rId10" Type="http://schemas.openxmlformats.org/officeDocument/2006/relationships/image" Target="media/image2.jpeg"/><Relationship Id="rId31" Type="http://schemas.openxmlformats.org/officeDocument/2006/relationships/image" Target="media/image14.wmf"/><Relationship Id="rId52" Type="http://schemas.openxmlformats.org/officeDocument/2006/relationships/image" Target="media/image31.wmf"/><Relationship Id="rId73" Type="http://schemas.openxmlformats.org/officeDocument/2006/relationships/image" Target="media/image44.png"/><Relationship Id="rId78" Type="http://schemas.openxmlformats.org/officeDocument/2006/relationships/oleObject" Target="embeddings/oleObject17.bin"/><Relationship Id="rId94" Type="http://schemas.openxmlformats.org/officeDocument/2006/relationships/oleObject" Target="embeddings/oleObject24.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37.bin"/><Relationship Id="rId143" Type="http://schemas.openxmlformats.org/officeDocument/2006/relationships/image" Target="media/image83.wmf"/><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96.wmf"/><Relationship Id="rId185" Type="http://schemas.openxmlformats.org/officeDocument/2006/relationships/oleObject" Target="embeddings/oleObject67.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02.wmf"/><Relationship Id="rId210" Type="http://schemas.openxmlformats.org/officeDocument/2006/relationships/image" Target="media/image119.png"/><Relationship Id="rId215" Type="http://schemas.openxmlformats.org/officeDocument/2006/relationships/image" Target="media/image122.wmf"/><Relationship Id="rId236" Type="http://schemas.openxmlformats.org/officeDocument/2006/relationships/fontTable" Target="fontTable.xml"/><Relationship Id="rId26" Type="http://schemas.openxmlformats.org/officeDocument/2006/relationships/image" Target="media/image11.png"/><Relationship Id="rId231" Type="http://schemas.openxmlformats.org/officeDocument/2006/relationships/image" Target="media/image133.wmf"/><Relationship Id="rId47" Type="http://schemas.openxmlformats.org/officeDocument/2006/relationships/image" Target="media/image26.png"/><Relationship Id="rId68" Type="http://schemas.openxmlformats.org/officeDocument/2006/relationships/oleObject" Target="embeddings/oleObject14.bin"/><Relationship Id="rId89" Type="http://schemas.openxmlformats.org/officeDocument/2006/relationships/image" Target="media/image54.wmf"/><Relationship Id="rId112" Type="http://schemas.openxmlformats.org/officeDocument/2006/relationships/oleObject" Target="embeddings/oleObject33.bin"/><Relationship Id="rId133" Type="http://schemas.openxmlformats.org/officeDocument/2006/relationships/image" Target="media/image77.wmf"/><Relationship Id="rId154" Type="http://schemas.openxmlformats.org/officeDocument/2006/relationships/image" Target="media/image89.wmf"/><Relationship Id="rId175" Type="http://schemas.openxmlformats.org/officeDocument/2006/relationships/image" Target="media/image99.wmf"/><Relationship Id="rId196" Type="http://schemas.openxmlformats.org/officeDocument/2006/relationships/image" Target="media/image110.wmf"/><Relationship Id="rId200" Type="http://schemas.openxmlformats.org/officeDocument/2006/relationships/image" Target="media/image112.wmf"/><Relationship Id="rId16" Type="http://schemas.openxmlformats.org/officeDocument/2006/relationships/footer" Target="footer6.xml"/><Relationship Id="rId221" Type="http://schemas.openxmlformats.org/officeDocument/2006/relationships/image" Target="media/image126.png"/><Relationship Id="rId37" Type="http://schemas.openxmlformats.org/officeDocument/2006/relationships/image" Target="media/image17.jpeg"/><Relationship Id="rId58" Type="http://schemas.openxmlformats.org/officeDocument/2006/relationships/image" Target="media/image35.jpeg"/><Relationship Id="rId79" Type="http://schemas.openxmlformats.org/officeDocument/2006/relationships/image" Target="media/image48.png"/><Relationship Id="rId102" Type="http://schemas.openxmlformats.org/officeDocument/2006/relationships/oleObject" Target="embeddings/oleObject28.bin"/><Relationship Id="rId123" Type="http://schemas.openxmlformats.org/officeDocument/2006/relationships/image" Target="media/image72.wmf"/><Relationship Id="rId144" Type="http://schemas.openxmlformats.org/officeDocument/2006/relationships/oleObject" Target="embeddings/oleObject47.bin"/><Relationship Id="rId90" Type="http://schemas.openxmlformats.org/officeDocument/2006/relationships/oleObject" Target="embeddings/oleObject22.bin"/><Relationship Id="rId165" Type="http://schemas.openxmlformats.org/officeDocument/2006/relationships/image" Target="media/image94.wmf"/><Relationship Id="rId186" Type="http://schemas.openxmlformats.org/officeDocument/2006/relationships/image" Target="media/image105.wmf"/><Relationship Id="rId211" Type="http://schemas.openxmlformats.org/officeDocument/2006/relationships/image" Target="media/image120.wmf"/><Relationship Id="rId232" Type="http://schemas.openxmlformats.org/officeDocument/2006/relationships/oleObject" Target="embeddings/oleObject85.bin"/><Relationship Id="rId27" Type="http://schemas.openxmlformats.org/officeDocument/2006/relationships/image" Target="media/image12.wmf"/><Relationship Id="rId48" Type="http://schemas.openxmlformats.org/officeDocument/2006/relationships/image" Target="media/image27.png"/><Relationship Id="rId69" Type="http://schemas.openxmlformats.org/officeDocument/2006/relationships/image" Target="media/image41.wmf"/><Relationship Id="rId113" Type="http://schemas.openxmlformats.org/officeDocument/2006/relationships/image" Target="media/image66.wmf"/><Relationship Id="rId134" Type="http://schemas.openxmlformats.org/officeDocument/2006/relationships/oleObject" Target="embeddings/oleObject43.bin"/><Relationship Id="rId80" Type="http://schemas.openxmlformats.org/officeDocument/2006/relationships/image" Target="media/image49.png"/><Relationship Id="rId155" Type="http://schemas.openxmlformats.org/officeDocument/2006/relationships/oleObject" Target="embeddings/oleObject52.bin"/><Relationship Id="rId176" Type="http://schemas.openxmlformats.org/officeDocument/2006/relationships/oleObject" Target="embeddings/oleObject63.bin"/><Relationship Id="rId197" Type="http://schemas.openxmlformats.org/officeDocument/2006/relationships/oleObject" Target="embeddings/oleObject73.bin"/><Relationship Id="rId201" Type="http://schemas.openxmlformats.org/officeDocument/2006/relationships/oleObject" Target="embeddings/oleObject75.bin"/><Relationship Id="rId222" Type="http://schemas.openxmlformats.org/officeDocument/2006/relationships/image" Target="media/image127.png"/><Relationship Id="rId17" Type="http://schemas.openxmlformats.org/officeDocument/2006/relationships/image" Target="media/image3.jpeg"/><Relationship Id="rId38" Type="http://schemas.openxmlformats.org/officeDocument/2006/relationships/image" Target="media/image18.png"/><Relationship Id="rId59" Type="http://schemas.openxmlformats.org/officeDocument/2006/relationships/image" Target="media/image36.wmf"/><Relationship Id="rId103" Type="http://schemas.openxmlformats.org/officeDocument/2006/relationships/image" Target="media/image61.wmf"/><Relationship Id="rId124" Type="http://schemas.openxmlformats.org/officeDocument/2006/relationships/oleObject" Target="embeddings/oleObject38.bin"/><Relationship Id="rId70" Type="http://schemas.openxmlformats.org/officeDocument/2006/relationships/oleObject" Target="embeddings/oleObject15.bin"/><Relationship Id="rId91" Type="http://schemas.openxmlformats.org/officeDocument/2006/relationships/image" Target="media/image55.wmf"/><Relationship Id="rId145" Type="http://schemas.openxmlformats.org/officeDocument/2006/relationships/image" Target="media/image84.wmf"/><Relationship Id="rId166" Type="http://schemas.openxmlformats.org/officeDocument/2006/relationships/oleObject" Target="embeddings/oleObject58.bin"/><Relationship Id="rId187" Type="http://schemas.openxmlformats.org/officeDocument/2006/relationships/oleObject" Target="embeddings/oleObject68.bin"/><Relationship Id="rId1" Type="http://schemas.openxmlformats.org/officeDocument/2006/relationships/customXml" Target="../customXml/item1.xml"/><Relationship Id="rId212" Type="http://schemas.openxmlformats.org/officeDocument/2006/relationships/oleObject" Target="embeddings/oleObject78.bin"/><Relationship Id="rId233" Type="http://schemas.openxmlformats.org/officeDocument/2006/relationships/image" Target="media/image134.png"/><Relationship Id="rId28" Type="http://schemas.openxmlformats.org/officeDocument/2006/relationships/oleObject" Target="embeddings/oleObject2.bin"/><Relationship Id="rId49" Type="http://schemas.openxmlformats.org/officeDocument/2006/relationships/image" Target="media/image28.png"/><Relationship Id="rId114" Type="http://schemas.openxmlformats.org/officeDocument/2006/relationships/oleObject" Target="embeddings/oleObject34.bin"/><Relationship Id="rId60" Type="http://schemas.openxmlformats.org/officeDocument/2006/relationships/oleObject" Target="embeddings/oleObject10.bin"/><Relationship Id="rId81" Type="http://schemas.openxmlformats.org/officeDocument/2006/relationships/image" Target="media/image50.wmf"/><Relationship Id="rId135" Type="http://schemas.openxmlformats.org/officeDocument/2006/relationships/image" Target="media/image78.png"/><Relationship Id="rId156" Type="http://schemas.openxmlformats.org/officeDocument/2006/relationships/image" Target="media/image90.wmf"/><Relationship Id="rId177" Type="http://schemas.openxmlformats.org/officeDocument/2006/relationships/image" Target="media/image100.wmf"/><Relationship Id="rId198" Type="http://schemas.openxmlformats.org/officeDocument/2006/relationships/image" Target="media/image111.wmf"/><Relationship Id="rId202" Type="http://schemas.openxmlformats.org/officeDocument/2006/relationships/image" Target="media/image113.wmf"/><Relationship Id="rId223" Type="http://schemas.openxmlformats.org/officeDocument/2006/relationships/image" Target="media/image128.wmf"/><Relationship Id="rId18" Type="http://schemas.openxmlformats.org/officeDocument/2006/relationships/image" Target="media/image4.jpeg"/><Relationship Id="rId39" Type="http://schemas.openxmlformats.org/officeDocument/2006/relationships/image" Target="media/image19.wmf"/><Relationship Id="rId50" Type="http://schemas.openxmlformats.org/officeDocument/2006/relationships/image" Target="media/image29.png"/><Relationship Id="rId104" Type="http://schemas.openxmlformats.org/officeDocument/2006/relationships/oleObject" Target="embeddings/oleObject29.bin"/><Relationship Id="rId125" Type="http://schemas.openxmlformats.org/officeDocument/2006/relationships/image" Target="media/image73.wmf"/><Relationship Id="rId146" Type="http://schemas.openxmlformats.org/officeDocument/2006/relationships/oleObject" Target="embeddings/oleObject48.bin"/><Relationship Id="rId167" Type="http://schemas.openxmlformats.org/officeDocument/2006/relationships/image" Target="media/image95.wmf"/><Relationship Id="rId188" Type="http://schemas.openxmlformats.org/officeDocument/2006/relationships/image" Target="media/image106.wmf"/><Relationship Id="rId71" Type="http://schemas.openxmlformats.org/officeDocument/2006/relationships/image" Target="media/image42.png"/><Relationship Id="rId92" Type="http://schemas.openxmlformats.org/officeDocument/2006/relationships/oleObject" Target="embeddings/oleObject23.bin"/><Relationship Id="rId213" Type="http://schemas.openxmlformats.org/officeDocument/2006/relationships/image" Target="media/image121.wmf"/><Relationship Id="rId234" Type="http://schemas.openxmlformats.org/officeDocument/2006/relationships/image" Target="media/image135.png"/><Relationship Id="rId2" Type="http://schemas.openxmlformats.org/officeDocument/2006/relationships/customXml" Target="../customXml/item2.xml"/><Relationship Id="rId29" Type="http://schemas.openxmlformats.org/officeDocument/2006/relationships/image" Target="media/image13.wmf"/><Relationship Id="rId40" Type="http://schemas.openxmlformats.org/officeDocument/2006/relationships/oleObject" Target="embeddings/oleObject7.bin"/><Relationship Id="rId115" Type="http://schemas.openxmlformats.org/officeDocument/2006/relationships/image" Target="media/image67.wmf"/><Relationship Id="rId136" Type="http://schemas.openxmlformats.org/officeDocument/2006/relationships/image" Target="media/image79.jpeg"/><Relationship Id="rId157" Type="http://schemas.openxmlformats.org/officeDocument/2006/relationships/oleObject" Target="embeddings/oleObject53.bin"/><Relationship Id="rId178" Type="http://schemas.openxmlformats.org/officeDocument/2006/relationships/oleObject" Target="embeddings/oleObject64.bin"/><Relationship Id="rId61" Type="http://schemas.openxmlformats.org/officeDocument/2006/relationships/image" Target="media/image37.wmf"/><Relationship Id="rId82" Type="http://schemas.openxmlformats.org/officeDocument/2006/relationships/oleObject" Target="embeddings/oleObject18.bin"/><Relationship Id="rId199" Type="http://schemas.openxmlformats.org/officeDocument/2006/relationships/oleObject" Target="embeddings/oleObject74.bin"/><Relationship Id="rId203" Type="http://schemas.openxmlformats.org/officeDocument/2006/relationships/oleObject" Target="embeddings/oleObject76.bin"/><Relationship Id="rId19" Type="http://schemas.openxmlformats.org/officeDocument/2006/relationships/image" Target="media/image5.jpeg"/><Relationship Id="rId224" Type="http://schemas.openxmlformats.org/officeDocument/2006/relationships/oleObject" Target="embeddings/oleObject82.bin"/><Relationship Id="rId30" Type="http://schemas.openxmlformats.org/officeDocument/2006/relationships/oleObject" Target="embeddings/oleObject3.bin"/><Relationship Id="rId105" Type="http://schemas.openxmlformats.org/officeDocument/2006/relationships/image" Target="media/image62.wmf"/><Relationship Id="rId126" Type="http://schemas.openxmlformats.org/officeDocument/2006/relationships/oleObject" Target="embeddings/oleObject39.bin"/><Relationship Id="rId147" Type="http://schemas.openxmlformats.org/officeDocument/2006/relationships/image" Target="media/image85.wmf"/><Relationship Id="rId168" Type="http://schemas.openxmlformats.org/officeDocument/2006/relationships/oleObject" Target="embeddings/oleObject59.bin"/><Relationship Id="rId51" Type="http://schemas.openxmlformats.org/officeDocument/2006/relationships/image" Target="media/image30.png"/><Relationship Id="rId72" Type="http://schemas.openxmlformats.org/officeDocument/2006/relationships/image" Target="media/image43.png"/><Relationship Id="rId93" Type="http://schemas.openxmlformats.org/officeDocument/2006/relationships/image" Target="media/image56.wmf"/><Relationship Id="rId189" Type="http://schemas.openxmlformats.org/officeDocument/2006/relationships/oleObject" Target="embeddings/oleObject69.bin"/><Relationship Id="rId3" Type="http://schemas.openxmlformats.org/officeDocument/2006/relationships/numbering" Target="numbering.xml"/><Relationship Id="rId214" Type="http://schemas.openxmlformats.org/officeDocument/2006/relationships/oleObject" Target="embeddings/oleObject79.bin"/><Relationship Id="rId235" Type="http://schemas.openxmlformats.org/officeDocument/2006/relationships/footer" Target="footer7.xml"/><Relationship Id="rId116" Type="http://schemas.openxmlformats.org/officeDocument/2006/relationships/oleObject" Target="embeddings/oleObject35.bin"/><Relationship Id="rId137" Type="http://schemas.openxmlformats.org/officeDocument/2006/relationships/image" Target="media/image80.png"/><Relationship Id="rId158" Type="http://schemas.openxmlformats.org/officeDocument/2006/relationships/oleObject" Target="embeddings/oleObject54.bin"/><Relationship Id="rId20" Type="http://schemas.openxmlformats.org/officeDocument/2006/relationships/image" Target="media/image6.jpeg"/><Relationship Id="rId41" Type="http://schemas.openxmlformats.org/officeDocument/2006/relationships/image" Target="media/image20.png"/><Relationship Id="rId62" Type="http://schemas.openxmlformats.org/officeDocument/2006/relationships/oleObject" Target="embeddings/oleObject11.bin"/><Relationship Id="rId83" Type="http://schemas.openxmlformats.org/officeDocument/2006/relationships/image" Target="media/image51.wmf"/><Relationship Id="rId179"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FE47F7-6A2E-48AB-AA70-40D442FC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3318</Words>
  <Characters>18919</Characters>
  <Application>Microsoft Office Word</Application>
  <DocSecurity>0</DocSecurity>
  <Lines>157</Lines>
  <Paragraphs>44</Paragraphs>
  <ScaleCrop>false</ScaleCrop>
  <Company/>
  <LinksUpToDate>false</LinksUpToDate>
  <CharactersWithSpaces>22193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hjh96_000</dc:creator>
  <cp:lastModifiedBy>Junhuai Huang</cp:lastModifiedBy>
  <cp:revision>399</cp:revision>
  <cp:lastPrinted>2017-05-19T05:17:00Z</cp:lastPrinted>
  <dcterms:created xsi:type="dcterms:W3CDTF">2014-10-29T12:08:00Z</dcterms:created>
  <dcterms:modified xsi:type="dcterms:W3CDTF">2017-05-19T05:19:00Z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