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pacing w:line="360" w:lineRule="auto"/>
        <w:ind w:left="0" w:leftChars="0" w:firstLine="0" w:firstLineChars="0"/>
        <w:jc w:val="left"/>
        <w:rPr>
          <w:rFonts w:hint="default" w:ascii="Times New Roman" w:hAnsi="Times New Roman" w:cs="Times New Roman"/>
        </w:rPr>
      </w:pPr>
      <w:bookmarkStart w:id="0" w:name="_Toc318817401"/>
      <w:bookmarkStart w:id="1" w:name="_Toc420306287"/>
      <w:bookmarkStart w:id="2" w:name="_Toc318661906"/>
      <w:bookmarkStart w:id="3" w:name="_Toc480573183"/>
      <w:r>
        <w:rPr>
          <w:rFonts w:hint="default" w:ascii="Times New Roman" w:hAnsi="Times New Roman" w:cs="Times New Roma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default" w:ascii="Times New Roman" w:hAnsi="Times New Roman" w:cs="Times New Roman"/>
          <w:lang w:eastAsia="zh-CN"/>
        </w:rPr>
        <w:instrText xml:space="preserve">ADDIN CNKISM.UserStyle</w:instrText>
      </w:r>
      <w:r>
        <w:rPr>
          <w:rFonts w:hint="default" w:ascii="Times New Roman" w:hAnsi="Times New Roman" w:cs="Times New Roman"/>
        </w:rPr>
        <w:fldChar w:fldCharType="separate"/>
      </w:r>
      <w:r>
        <w:rPr>
          <w:rFonts w:hint="default" w:ascii="Times New Roman" w:hAnsi="Times New Roman" w:cs="Times New Roman"/>
        </w:rPr>
        <w:fldChar w:fldCharType="end"/>
      </w:r>
      <w:r>
        <w:rPr>
          <w:rFonts w:hint="default" w:ascii="Times New Roman" w:hAnsi="Times New Roman" w:cs="Times New Roman"/>
        </w:rPr>
        <w:drawing>
          <wp:inline distT="0" distB="0" distL="114300" distR="114300">
            <wp:extent cx="963930" cy="937895"/>
            <wp:effectExtent l="0" t="0" r="7620" b="14605"/>
            <wp:docPr id="42" name="图片 3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KJGH_IM$]]VS1XL5PW][M4"/>
                    <pic:cNvPicPr>
                      <a:picLocks noChangeAspect="1"/>
                    </pic:cNvPicPr>
                  </pic:nvPicPr>
                  <pic:blipFill>
                    <a:blip r:embed="rId6"/>
                    <a:stretch>
                      <a:fillRect/>
                    </a:stretch>
                  </pic:blipFill>
                  <pic:spPr>
                    <a:xfrm>
                      <a:off x="0" y="0"/>
                      <a:ext cx="963930" cy="937895"/>
                    </a:xfrm>
                    <a:prstGeom prst="rect">
                      <a:avLst/>
                    </a:prstGeom>
                    <a:noFill/>
                    <a:ln w="9525">
                      <a:noFill/>
                    </a:ln>
                  </pic:spPr>
                </pic:pic>
              </a:graphicData>
            </a:graphic>
          </wp:inline>
        </w:drawing>
      </w:r>
    </w:p>
    <w:p>
      <w:pPr>
        <w:autoSpaceDE w:val="0"/>
        <w:autoSpaceDN w:val="0"/>
        <w:spacing w:line="360" w:lineRule="auto"/>
        <w:ind w:left="0" w:leftChars="0" w:firstLine="0" w:firstLineChars="0"/>
        <w:jc w:val="center"/>
        <w:rPr>
          <w:rFonts w:hint="default" w:ascii="Times New Roman" w:hAnsi="Times New Roman" w:cs="Times New Roman"/>
          <w:kern w:val="0"/>
          <w:sz w:val="24"/>
        </w:rPr>
      </w:pPr>
      <w:r>
        <w:rPr>
          <w:rFonts w:hint="default" w:ascii="Times New Roman" w:hAnsi="Times New Roman" w:cs="Times New Roman"/>
        </w:rPr>
        <w:drawing>
          <wp:inline distT="0" distB="0" distL="114300" distR="114300">
            <wp:extent cx="3237230" cy="647065"/>
            <wp:effectExtent l="0" t="0" r="1270" b="635"/>
            <wp:docPr id="43" name="图片 3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descr="F274KH@DZB2}`KPMYX2`VH5"/>
                    <pic:cNvPicPr>
                      <a:picLocks noChangeAspect="1"/>
                    </pic:cNvPicPr>
                  </pic:nvPicPr>
                  <pic:blipFill>
                    <a:blip r:embed="rId7"/>
                    <a:stretch>
                      <a:fillRect/>
                    </a:stretch>
                  </pic:blipFill>
                  <pic:spPr>
                    <a:xfrm>
                      <a:off x="0" y="0"/>
                      <a:ext cx="3237230" cy="647065"/>
                    </a:xfrm>
                    <a:prstGeom prst="rect">
                      <a:avLst/>
                    </a:prstGeom>
                    <a:noFill/>
                    <a:ln w="9525">
                      <a:noFill/>
                    </a:ln>
                  </pic:spPr>
                </pic:pic>
              </a:graphicData>
            </a:graphic>
          </wp:inline>
        </w:drawing>
      </w:r>
    </w:p>
    <w:p>
      <w:pPr>
        <w:autoSpaceDE w:val="0"/>
        <w:autoSpaceDN w:val="0"/>
        <w:spacing w:line="360" w:lineRule="auto"/>
        <w:jc w:val="left"/>
        <w:rPr>
          <w:rFonts w:hint="default" w:ascii="Times New Roman" w:hAnsi="Times New Roman" w:cs="Times New Roman"/>
          <w:kern w:val="0"/>
          <w:sz w:val="24"/>
        </w:rPr>
      </w:pPr>
    </w:p>
    <w:p>
      <w:pPr>
        <w:spacing w:after="164" w:afterLines="50"/>
        <w:jc w:val="center"/>
        <w:rPr>
          <w:rFonts w:hint="default" w:ascii="Times New Roman" w:hAnsi="Times New Roman" w:cs="Times New Roman"/>
          <w:b/>
          <w:spacing w:val="30"/>
          <w:sz w:val="52"/>
          <w:szCs w:val="52"/>
        </w:rPr>
      </w:pPr>
    </w:p>
    <w:p>
      <w:pPr>
        <w:spacing w:after="164" w:afterLines="50"/>
        <w:ind w:left="0" w:leftChars="0" w:firstLine="0" w:firstLineChars="0"/>
        <w:jc w:val="center"/>
        <w:rPr>
          <w:rFonts w:hint="default" w:ascii="Times New Roman" w:hAnsi="Times New Roman" w:cs="Times New Roman"/>
          <w:b/>
          <w:spacing w:val="30"/>
          <w:sz w:val="52"/>
          <w:szCs w:val="52"/>
        </w:rPr>
      </w:pPr>
      <w:r>
        <w:rPr>
          <w:rFonts w:hint="default" w:ascii="Times New Roman" w:hAnsi="Times New Roman" w:cs="Times New Roman"/>
          <w:b/>
          <w:spacing w:val="30"/>
          <w:sz w:val="52"/>
          <w:szCs w:val="52"/>
        </w:rPr>
        <w:t>本科毕业设计</w:t>
      </w:r>
    </w:p>
    <w:p>
      <w:pPr>
        <w:rPr>
          <w:rFonts w:hint="default" w:ascii="Times New Roman" w:hAnsi="Times New Roman" w:eastAsia="黑体" w:cs="Times New Roman"/>
          <w:b/>
          <w:color w:val="008000"/>
          <w:sz w:val="44"/>
          <w:szCs w:val="44"/>
        </w:rPr>
      </w:pPr>
    </w:p>
    <w:tbl>
      <w:tblPr>
        <w:tblStyle w:val="25"/>
        <w:tblW w:w="9215" w:type="dxa"/>
        <w:jc w:val="center"/>
        <w:tblInd w:w="0" w:type="dxa"/>
        <w:tblLayout w:type="fixed"/>
        <w:tblCellMar>
          <w:top w:w="0" w:type="dxa"/>
          <w:left w:w="0" w:type="dxa"/>
          <w:bottom w:w="0" w:type="dxa"/>
          <w:right w:w="0" w:type="dxa"/>
        </w:tblCellMar>
      </w:tblPr>
      <w:tblGrid>
        <w:gridCol w:w="9215"/>
      </w:tblGrid>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keepNext w:val="0"/>
              <w:keepLines w:val="0"/>
              <w:widowControl/>
              <w:suppressLineNumbers w:val="0"/>
              <w:spacing w:before="0" w:beforeAutospacing="0" w:after="0" w:afterAutospacing="0"/>
              <w:ind w:left="0" w:leftChars="0" w:right="0" w:firstLine="0" w:firstLineChars="0"/>
              <w:jc w:val="center"/>
              <w:rPr>
                <w:rFonts w:hint="eastAsia" w:ascii="黑体" w:hAnsi="黑体" w:eastAsia="黑体" w:cs="黑体"/>
                <w:b/>
                <w:bCs/>
                <w:sz w:val="32"/>
                <w:szCs w:val="32"/>
              </w:rPr>
            </w:pPr>
            <w:r>
              <w:rPr>
                <w:rFonts w:hint="eastAsia" w:ascii="黑体" w:hAnsi="黑体" w:eastAsia="黑体" w:cs="黑体"/>
                <w:b/>
                <w:bCs/>
                <w:color w:val="000000"/>
                <w:sz w:val="32"/>
                <w:szCs w:val="32"/>
              </w:rPr>
              <w:t>手持果实振动采收机减震设计</w:t>
            </w:r>
          </w:p>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b/>
                <w:bCs/>
                <w:sz w:val="32"/>
              </w:rPr>
            </w:pPr>
          </w:p>
        </w:tc>
      </w:tr>
      <w:tr>
        <w:tblPrEx>
          <w:tblLayout w:type="fixed"/>
          <w:tblCellMar>
            <w:top w:w="0" w:type="dxa"/>
            <w:left w:w="0" w:type="dxa"/>
            <w:bottom w:w="0" w:type="dxa"/>
            <w:right w:w="0" w:type="dxa"/>
          </w:tblCellMar>
        </w:tblPrEx>
        <w:trPr>
          <w:cantSplit/>
          <w:trHeight w:val="510" w:hRule="exact"/>
          <w:jc w:val="center"/>
        </w:trPr>
        <w:tc>
          <w:tcPr>
            <w:tcW w:w="9215" w:type="dxa"/>
            <w:tcMar>
              <w:bottom w:w="284" w:type="dxa"/>
            </w:tcMar>
            <w:vAlign w:val="bottom"/>
          </w:tcPr>
          <w:p>
            <w:pPr>
              <w:keepNext w:val="0"/>
              <w:keepLines w:val="0"/>
              <w:widowControl/>
              <w:suppressLineNumbers w:val="0"/>
              <w:overflowPunct w:val="0"/>
              <w:spacing w:before="0" w:beforeAutospacing="0" w:after="0" w:afterAutospacing="0"/>
              <w:ind w:left="0" w:right="0"/>
              <w:jc w:val="center"/>
              <w:textAlignment w:val="center"/>
              <w:rPr>
                <w:rFonts w:hint="default" w:ascii="Times New Roman" w:hAnsi="Times New Roman" w:cs="Times New Roman"/>
                <w:sz w:val="30"/>
                <w:szCs w:val="32"/>
              </w:rPr>
            </w:pPr>
          </w:p>
        </w:tc>
      </w:tr>
    </w:tbl>
    <w:p>
      <w:pPr>
        <w:spacing w:line="60" w:lineRule="auto"/>
        <w:jc w:val="center"/>
        <w:rPr>
          <w:rFonts w:hint="default" w:ascii="Times New Roman" w:hAnsi="Times New Roman" w:cs="Times New Roman"/>
        </w:rPr>
      </w:pPr>
    </w:p>
    <w:p>
      <w:pPr>
        <w:spacing w:line="60" w:lineRule="auto"/>
        <w:jc w:val="center"/>
        <w:rPr>
          <w:rFonts w:hint="default" w:ascii="Times New Roman" w:hAnsi="Times New Roman" w:cs="Times New Roman"/>
        </w:rPr>
      </w:pPr>
    </w:p>
    <w:p>
      <w:pPr>
        <w:spacing w:line="360" w:lineRule="auto"/>
        <w:ind w:left="0" w:leftChars="0" w:firstLine="0" w:firstLineChars="0"/>
        <w:jc w:val="center"/>
        <w:rPr>
          <w:rFonts w:hint="default" w:ascii="Times New Roman" w:hAnsi="Times New Roman" w:eastAsia="宋体" w:cs="Times New Roman"/>
          <w:b/>
          <w:bCs/>
          <w:sz w:val="32"/>
          <w:u w:val="single"/>
          <w:lang w:eastAsia="zh-CN"/>
        </w:rPr>
      </w:pPr>
      <w:r>
        <w:rPr>
          <w:rFonts w:hint="default" w:ascii="Times New Roman" w:hAnsi="Times New Roman" w:cs="Times New Roman"/>
          <w:b/>
          <w:bCs/>
          <w:sz w:val="24"/>
          <w:lang w:val="en-US" w:eastAsia="zh-CN"/>
        </w:rPr>
        <w:t>邓镇汝</w:t>
      </w:r>
    </w:p>
    <w:p>
      <w:pPr>
        <w:ind w:left="0" w:leftChars="0" w:firstLine="0" w:firstLineChars="0"/>
        <w:jc w:val="center"/>
        <w:rPr>
          <w:rFonts w:hint="default" w:ascii="Times New Roman" w:hAnsi="Times New Roman" w:eastAsia="宋体" w:cs="Times New Roman"/>
          <w:b/>
          <w:bCs/>
          <w:sz w:val="32"/>
          <w:u w:val="single"/>
          <w:lang w:val="en-US" w:eastAsia="zh-CN"/>
        </w:rPr>
      </w:pPr>
      <w:r>
        <w:rPr>
          <w:rFonts w:hint="default" w:ascii="Times New Roman" w:hAnsi="Times New Roman" w:cs="Times New Roman"/>
          <w:b/>
          <w:bCs/>
          <w:sz w:val="24"/>
          <w:lang w:val="en-US" w:eastAsia="zh-CN"/>
        </w:rPr>
        <w:t>201430220506</w:t>
      </w:r>
      <w:bookmarkStart w:id="408" w:name="_GoBack"/>
      <w:bookmarkEnd w:id="408"/>
    </w:p>
    <w:p>
      <w:pPr>
        <w:jc w:val="center"/>
        <w:rPr>
          <w:rFonts w:hint="default" w:ascii="Times New Roman" w:hAnsi="Times New Roman" w:cs="Times New Roman"/>
          <w:sz w:val="28"/>
          <w:u w:val="single"/>
        </w:rPr>
      </w:pPr>
    </w:p>
    <w:p>
      <w:pPr>
        <w:jc w:val="center"/>
        <w:rPr>
          <w:rFonts w:hint="default" w:ascii="Times New Roman" w:hAnsi="Times New Roman" w:cs="Times New Roman"/>
        </w:rPr>
      </w:pPr>
    </w:p>
    <w:tbl>
      <w:tblPr>
        <w:tblStyle w:val="25"/>
        <w:tblW w:w="5776" w:type="dxa"/>
        <w:jc w:val="center"/>
        <w:tblInd w:w="0" w:type="dxa"/>
        <w:tblLayout w:type="fixed"/>
        <w:tblCellMar>
          <w:top w:w="0" w:type="dxa"/>
          <w:left w:w="108" w:type="dxa"/>
          <w:bottom w:w="0" w:type="dxa"/>
          <w:right w:w="108" w:type="dxa"/>
        </w:tblCellMar>
      </w:tblPr>
      <w:tblGrid>
        <w:gridCol w:w="2888"/>
        <w:gridCol w:w="2888"/>
      </w:tblGrid>
      <w:tr>
        <w:tblPrEx>
          <w:tblLayout w:type="fixed"/>
          <w:tblCellMar>
            <w:top w:w="0" w:type="dxa"/>
            <w:left w:w="108" w:type="dxa"/>
            <w:bottom w:w="0" w:type="dxa"/>
            <w:right w:w="108" w:type="dxa"/>
          </w:tblCellMar>
        </w:tblPrEx>
        <w:trPr>
          <w:trHeight w:val="1206" w:hRule="atLeast"/>
          <w:jc w:val="center"/>
        </w:trPr>
        <w:tc>
          <w:tcPr>
            <w:tcW w:w="2888" w:type="dxa"/>
            <w:vAlign w:val="top"/>
          </w:tcPr>
          <w:p>
            <w:pPr>
              <w:keepNext w:val="0"/>
              <w:keepLines w:val="0"/>
              <w:widowControl/>
              <w:suppressLineNumbers w:val="0"/>
              <w:wordWrap w:val="0"/>
              <w:spacing w:before="0" w:beforeAutospacing="0" w:after="0" w:afterAutospacing="0"/>
              <w:ind w:left="0" w:right="0"/>
              <w:jc w:val="right"/>
              <w:rPr>
                <w:rFonts w:hint="default" w:ascii="Times New Roman" w:hAnsi="Times New Roman" w:cs="Times New Roman"/>
                <w:sz w:val="24"/>
              </w:rPr>
            </w:pPr>
            <w:r>
              <w:rPr>
                <w:rFonts w:hint="default" w:ascii="Times New Roman" w:hAnsi="Times New Roman" w:cs="Times New Roman"/>
                <w:sz w:val="24"/>
              </w:rPr>
              <w:t xml:space="preserve">指导教师 </w:t>
            </w:r>
          </w:p>
        </w:tc>
        <w:tc>
          <w:tcPr>
            <w:tcW w:w="2888" w:type="dxa"/>
            <w:vAlign w:val="top"/>
          </w:tcPr>
          <w:p>
            <w:pPr>
              <w:keepNext w:val="0"/>
              <w:keepLines w:val="0"/>
              <w:widowControl/>
              <w:suppressLineNumbers w:val="0"/>
              <w:spacing w:before="0" w:beforeAutospacing="0" w:after="0" w:afterAutospacing="0"/>
              <w:ind w:left="0" w:right="0"/>
              <w:rPr>
                <w:rFonts w:hint="default" w:ascii="Times New Roman" w:hAnsi="Times New Roman" w:eastAsia="宋体" w:cs="Times New Roman"/>
                <w:sz w:val="24"/>
                <w:u w:val="single"/>
                <w:lang w:val="en-US" w:eastAsia="zh-CN"/>
              </w:rPr>
            </w:pPr>
            <w:r>
              <w:rPr>
                <w:rFonts w:hint="default" w:ascii="Times New Roman" w:hAnsi="Times New Roman" w:cs="Times New Roman"/>
                <w:b/>
                <w:bCs/>
                <w:sz w:val="24"/>
                <w:lang w:val="en-US" w:eastAsia="zh-CN"/>
              </w:rPr>
              <w:t>曾文讲师</w:t>
            </w:r>
          </w:p>
        </w:tc>
      </w:tr>
    </w:tbl>
    <w:p>
      <w:pPr>
        <w:ind w:left="0" w:leftChars="0" w:firstLine="0" w:firstLineChars="0"/>
        <w:rPr>
          <w:rFonts w:hint="default" w:ascii="Times New Roman" w:hAnsi="Times New Roman" w:cs="Times New Roman"/>
        </w:rPr>
      </w:pPr>
    </w:p>
    <w:p>
      <w:pPr>
        <w:rPr>
          <w:rFonts w:hint="default" w:ascii="Times New Roman" w:hAnsi="Times New Roman" w:cs="Times New Roman"/>
        </w:rPr>
      </w:pPr>
    </w:p>
    <w:tbl>
      <w:tblPr>
        <w:tblStyle w:val="25"/>
        <w:tblW w:w="9001" w:type="dxa"/>
        <w:jc w:val="center"/>
        <w:tblInd w:w="0" w:type="dxa"/>
        <w:tblLayout w:type="fixed"/>
        <w:tblCellMar>
          <w:top w:w="0" w:type="dxa"/>
          <w:left w:w="108" w:type="dxa"/>
          <w:bottom w:w="0" w:type="dxa"/>
          <w:right w:w="108" w:type="dxa"/>
        </w:tblCellMar>
      </w:tblPr>
      <w:tblGrid>
        <w:gridCol w:w="1709"/>
        <w:gridCol w:w="254"/>
        <w:gridCol w:w="2107"/>
        <w:gridCol w:w="2247"/>
        <w:gridCol w:w="240"/>
        <w:gridCol w:w="2444"/>
      </w:tblGrid>
      <w:tr>
        <w:tblPrEx>
          <w:tblLayout w:type="fixed"/>
          <w:tblCellMar>
            <w:top w:w="0" w:type="dxa"/>
            <w:left w:w="108" w:type="dxa"/>
            <w:bottom w:w="0" w:type="dxa"/>
            <w:right w:w="108" w:type="dxa"/>
          </w:tblCellMar>
        </w:tblPrEx>
        <w:trPr>
          <w:trHeight w:val="438" w:hRule="atLeast"/>
          <w:jc w:val="center"/>
        </w:trPr>
        <w:tc>
          <w:tcPr>
            <w:tcW w:w="1709" w:type="dxa"/>
            <w:vAlign w:val="center"/>
          </w:tcPr>
          <w:p>
            <w:pPr>
              <w:keepNext w:val="0"/>
              <w:keepLines w:val="0"/>
              <w:widowControl/>
              <w:suppressLineNumbers w:val="0"/>
              <w:spacing w:before="0" w:beforeAutospacing="0" w:after="0" w:afterAutospacing="0"/>
              <w:ind w:left="0" w:right="0"/>
              <w:jc w:val="distribute"/>
              <w:rPr>
                <w:rFonts w:hint="default" w:ascii="Times New Roman" w:hAnsi="Times New Roman" w:cs="Times New Roman"/>
                <w:sz w:val="24"/>
              </w:rPr>
            </w:pPr>
            <w:r>
              <w:rPr>
                <w:rFonts w:hint="default" w:ascii="Times New Roman" w:hAnsi="Times New Roman" w:cs="Times New Roman"/>
                <w:sz w:val="24"/>
              </w:rPr>
              <w:t>学院名称</w:t>
            </w:r>
          </w:p>
        </w:tc>
        <w:tc>
          <w:tcPr>
            <w:tcW w:w="254" w:type="dxa"/>
            <w:vAlign w:val="top"/>
          </w:tcPr>
          <w:p>
            <w:pPr>
              <w:keepNext w:val="0"/>
              <w:keepLines w:val="0"/>
              <w:widowControl/>
              <w:suppressLineNumbers w:val="0"/>
              <w:spacing w:before="0" w:beforeAutospacing="0" w:after="0" w:afterAutospacing="0"/>
              <w:ind w:left="0" w:right="0" w:firstLine="120" w:firstLineChars="50"/>
              <w:rPr>
                <w:rFonts w:hint="default" w:ascii="Times New Roman" w:hAnsi="Times New Roman" w:cs="Times New Roman"/>
                <w:sz w:val="24"/>
              </w:rPr>
            </w:pPr>
          </w:p>
        </w:tc>
        <w:tc>
          <w:tcPr>
            <w:tcW w:w="2107" w:type="dxa"/>
            <w:tcBorders>
              <w:bottom w:val="single" w:color="auto" w:sz="4" w:space="0"/>
            </w:tcBorders>
            <w:tcMar>
              <w:top w:w="57" w:type="dxa"/>
              <w:left w:w="0" w:type="dxa"/>
              <w:bottom w:w="28" w:type="dxa"/>
              <w:right w:w="0" w:type="dxa"/>
            </w:tcMar>
            <w:vAlign w:val="bottom"/>
          </w:tcPr>
          <w:p>
            <w:pPr>
              <w:keepNext w:val="0"/>
              <w:keepLines w:val="0"/>
              <w:widowControl/>
              <w:suppressLineNumbers w:val="0"/>
              <w:spacing w:before="0" w:beforeAutospacing="0" w:after="0" w:afterAutospacing="0" w:line="240" w:lineRule="auto"/>
              <w:ind w:left="0" w:leftChars="0" w:right="0" w:firstLine="0" w:firstLineChars="0"/>
              <w:rPr>
                <w:rFonts w:hint="default" w:ascii="Times New Roman" w:hAnsi="Times New Roman" w:eastAsia="宋体" w:cs="Times New Roman"/>
                <w:b/>
                <w:bCs/>
                <w:sz w:val="24"/>
                <w:lang w:val="en-US" w:eastAsia="zh-CN"/>
              </w:rPr>
            </w:pPr>
            <w:r>
              <w:rPr>
                <w:rFonts w:hint="default" w:ascii="宋体" w:hAnsi="宋体" w:eastAsia="宋体" w:cs="Times New Roman"/>
                <w:b/>
                <w:bCs/>
                <w:kern w:val="2"/>
                <w:sz w:val="24"/>
                <w:szCs w:val="24"/>
                <w:lang w:val="en-US" w:eastAsia="zh-CN"/>
              </w:rPr>
              <w:t>工程学院</w:t>
            </w:r>
          </w:p>
        </w:tc>
        <w:tc>
          <w:tcPr>
            <w:tcW w:w="2247" w:type="dxa"/>
            <w:tcMar>
              <w:top w:w="57" w:type="dxa"/>
              <w:left w:w="0" w:type="dxa"/>
              <w:bottom w:w="28" w:type="dxa"/>
              <w:right w:w="0" w:type="dxa"/>
            </w:tcMar>
            <w:vAlign w:val="center"/>
          </w:tcPr>
          <w:p>
            <w:pPr>
              <w:keepNext w:val="0"/>
              <w:keepLines w:val="0"/>
              <w:widowControl/>
              <w:suppressLineNumbers w:val="0"/>
              <w:spacing w:before="0" w:beforeAutospacing="0" w:after="0" w:afterAutospacing="0"/>
              <w:ind w:left="0" w:right="0" w:firstLine="240" w:firstLineChars="100"/>
              <w:jc w:val="distribute"/>
              <w:rPr>
                <w:rFonts w:hint="default" w:ascii="Times New Roman" w:hAnsi="Times New Roman" w:cs="Times New Roman"/>
                <w:sz w:val="24"/>
              </w:rPr>
            </w:pPr>
            <w:r>
              <w:rPr>
                <w:rFonts w:hint="default" w:ascii="Times New Roman" w:hAnsi="Times New Roman" w:cs="Times New Roman"/>
                <w:sz w:val="24"/>
              </w:rPr>
              <w:t xml:space="preserve">    专业名称</w:t>
            </w:r>
          </w:p>
        </w:tc>
        <w:tc>
          <w:tcPr>
            <w:tcW w:w="240" w:type="dxa"/>
            <w:vAlign w:val="top"/>
          </w:tcPr>
          <w:p>
            <w:pPr>
              <w:keepNext w:val="0"/>
              <w:keepLines w:val="0"/>
              <w:widowControl/>
              <w:suppressLineNumbers w:val="0"/>
              <w:spacing w:before="0" w:beforeAutospacing="0" w:after="0" w:afterAutospacing="0"/>
              <w:ind w:left="0" w:right="0" w:firstLine="120" w:firstLineChars="50"/>
              <w:rPr>
                <w:rFonts w:hint="default" w:ascii="Times New Roman" w:hAnsi="Times New Roman" w:cs="Times New Roman"/>
                <w:sz w:val="24"/>
              </w:rPr>
            </w:pPr>
          </w:p>
        </w:tc>
        <w:tc>
          <w:tcPr>
            <w:tcW w:w="2444" w:type="dxa"/>
            <w:tcBorders>
              <w:bottom w:val="single" w:color="auto" w:sz="4" w:space="0"/>
            </w:tcBorders>
            <w:tcMar>
              <w:top w:w="57" w:type="dxa"/>
              <w:left w:w="0" w:type="dxa"/>
              <w:bottom w:w="28" w:type="dxa"/>
              <w:right w:w="0" w:type="dxa"/>
            </w:tcMar>
            <w:vAlign w:val="bottom"/>
          </w:tcPr>
          <w:p>
            <w:pPr>
              <w:keepNext w:val="0"/>
              <w:keepLines w:val="0"/>
              <w:widowControl/>
              <w:suppressLineNumbers w:val="0"/>
              <w:spacing w:before="0" w:beforeAutospacing="0" w:after="0" w:afterAutospacing="0" w:line="240" w:lineRule="auto"/>
              <w:ind w:left="0" w:leftChars="0" w:right="0" w:firstLine="0" w:firstLineChars="0"/>
              <w:jc w:val="both"/>
              <w:rPr>
                <w:rFonts w:hint="default" w:ascii="Times New Roman" w:hAnsi="Times New Roman" w:eastAsia="黑体" w:cs="Times New Roman"/>
                <w:sz w:val="24"/>
                <w:lang w:val="en-US" w:eastAsia="zh-CN"/>
              </w:rPr>
            </w:pPr>
            <w:r>
              <w:rPr>
                <w:rFonts w:hint="eastAsia" w:ascii="黑体" w:hAnsi="黑体" w:eastAsia="黑体" w:cs="黑体"/>
                <w:b/>
                <w:bCs/>
                <w:sz w:val="24"/>
                <w:lang w:val="en-US" w:eastAsia="zh-CN"/>
              </w:rPr>
              <w:t>机械设计制造及自动化</w:t>
            </w:r>
          </w:p>
        </w:tc>
      </w:tr>
      <w:tr>
        <w:tblPrEx>
          <w:tblLayout w:type="fixed"/>
          <w:tblCellMar>
            <w:top w:w="0" w:type="dxa"/>
            <w:left w:w="108" w:type="dxa"/>
            <w:bottom w:w="0" w:type="dxa"/>
            <w:right w:w="108" w:type="dxa"/>
          </w:tblCellMar>
        </w:tblPrEx>
        <w:trPr>
          <w:trHeight w:val="438" w:hRule="atLeast"/>
          <w:jc w:val="center"/>
        </w:trPr>
        <w:tc>
          <w:tcPr>
            <w:tcW w:w="1709" w:type="dxa"/>
            <w:vAlign w:val="center"/>
          </w:tcPr>
          <w:p>
            <w:pPr>
              <w:keepNext w:val="0"/>
              <w:keepLines w:val="0"/>
              <w:widowControl/>
              <w:suppressLineNumbers w:val="0"/>
              <w:spacing w:before="0" w:beforeAutospacing="0" w:after="0" w:afterAutospacing="0"/>
              <w:ind w:left="0" w:leftChars="0" w:right="0" w:firstLine="0" w:firstLineChars="0"/>
              <w:jc w:val="distribute"/>
              <w:rPr>
                <w:rFonts w:hint="default" w:ascii="Times New Roman" w:hAnsi="Times New Roman" w:cs="Times New Roman"/>
                <w:sz w:val="24"/>
              </w:rPr>
            </w:pPr>
            <w:r>
              <w:rPr>
                <w:rFonts w:hint="default" w:ascii="Times New Roman" w:hAnsi="Times New Roman" w:cs="Times New Roman"/>
                <w:sz w:val="24"/>
              </w:rPr>
              <w:t>论文提交日期</w:t>
            </w:r>
          </w:p>
        </w:tc>
        <w:tc>
          <w:tcPr>
            <w:tcW w:w="254" w:type="dxa"/>
            <w:vAlign w:val="top"/>
          </w:tcPr>
          <w:p>
            <w:pPr>
              <w:keepNext w:val="0"/>
              <w:keepLines w:val="0"/>
              <w:widowControl/>
              <w:suppressLineNumbers w:val="0"/>
              <w:spacing w:before="0" w:beforeAutospacing="0" w:after="0" w:afterAutospacing="0"/>
              <w:ind w:left="0" w:right="0" w:firstLine="120" w:firstLineChars="50"/>
              <w:jc w:val="left"/>
              <w:rPr>
                <w:rFonts w:hint="default" w:ascii="Times New Roman" w:hAnsi="Times New Roman" w:cs="Times New Roman"/>
                <w:sz w:val="24"/>
              </w:rPr>
            </w:pPr>
          </w:p>
        </w:tc>
        <w:tc>
          <w:tcPr>
            <w:tcW w:w="2107" w:type="dxa"/>
            <w:tcBorders>
              <w:top w:val="single" w:color="auto" w:sz="4" w:space="0"/>
              <w:bottom w:val="single" w:color="auto" w:sz="4" w:space="0"/>
            </w:tcBorders>
            <w:tcMar>
              <w:top w:w="57" w:type="dxa"/>
              <w:left w:w="0" w:type="dxa"/>
              <w:bottom w:w="28" w:type="dxa"/>
              <w:right w:w="0" w:type="dxa"/>
            </w:tcMar>
            <w:vAlign w:val="bottom"/>
          </w:tcPr>
          <w:p>
            <w:pPr>
              <w:keepNext w:val="0"/>
              <w:keepLines w:val="0"/>
              <w:widowControl/>
              <w:suppressLineNumbers w:val="0"/>
              <w:spacing w:before="0" w:beforeAutospacing="0" w:after="0" w:afterAutospacing="0" w:line="240" w:lineRule="auto"/>
              <w:ind w:left="0" w:leftChars="0" w:right="0" w:firstLine="0" w:firstLineChars="0"/>
              <w:jc w:val="left"/>
              <w:rPr>
                <w:rFonts w:hint="default" w:ascii="Times New Roman" w:hAnsi="Times New Roman" w:cs="Times New Roman"/>
                <w:sz w:val="24"/>
              </w:rPr>
            </w:pPr>
            <w:r>
              <w:rPr>
                <w:rFonts w:hint="default" w:ascii="Times New Roman" w:hAnsi="Times New Roman" w:cs="Times New Roman"/>
                <w:sz w:val="24"/>
                <w:lang w:val="en-US" w:eastAsia="zh-CN"/>
              </w:rPr>
              <w:t>2018</w:t>
            </w:r>
            <w:r>
              <w:rPr>
                <w:rFonts w:hint="default" w:ascii="Times New Roman" w:hAnsi="Times New Roman" w:cs="Times New Roman"/>
                <w:sz w:val="24"/>
              </w:rPr>
              <w:t>年</w:t>
            </w:r>
            <w:r>
              <w:rPr>
                <w:rFonts w:hint="default" w:ascii="Times New Roman" w:hAnsi="Times New Roman" w:cs="Times New Roman"/>
                <w:sz w:val="24"/>
                <w:lang w:val="en-US" w:eastAsia="zh-CN"/>
              </w:rPr>
              <w:t>5</w:t>
            </w:r>
            <w:r>
              <w:rPr>
                <w:rFonts w:hint="default" w:ascii="Times New Roman" w:hAnsi="Times New Roman" w:cs="Times New Roman"/>
                <w:sz w:val="24"/>
              </w:rPr>
              <w:t xml:space="preserve">月 </w:t>
            </w:r>
            <w:r>
              <w:rPr>
                <w:rFonts w:hint="eastAsia" w:ascii="Times New Roman" w:hAnsi="Times New Roman" w:cs="Times New Roman"/>
                <w:sz w:val="24"/>
                <w:lang w:val="en-US" w:eastAsia="zh-CN"/>
              </w:rPr>
              <w:t>9</w:t>
            </w:r>
            <w:r>
              <w:rPr>
                <w:rFonts w:hint="default" w:ascii="Times New Roman" w:hAnsi="Times New Roman" w:cs="Times New Roman"/>
                <w:sz w:val="24"/>
              </w:rPr>
              <w:t xml:space="preserve"> 日</w:t>
            </w:r>
          </w:p>
        </w:tc>
        <w:tc>
          <w:tcPr>
            <w:tcW w:w="2247" w:type="dxa"/>
            <w:tcMar>
              <w:top w:w="57" w:type="dxa"/>
              <w:left w:w="0" w:type="dxa"/>
              <w:bottom w:w="28" w:type="dxa"/>
              <w:right w:w="0" w:type="dxa"/>
            </w:tcMar>
            <w:vAlign w:val="center"/>
          </w:tcPr>
          <w:p>
            <w:pPr>
              <w:keepNext w:val="0"/>
              <w:keepLines w:val="0"/>
              <w:widowControl/>
              <w:suppressLineNumbers w:val="0"/>
              <w:spacing w:before="0" w:beforeAutospacing="0" w:after="0" w:afterAutospacing="0"/>
              <w:ind w:left="0" w:right="0" w:firstLine="240" w:firstLineChars="100"/>
              <w:jc w:val="distribute"/>
              <w:rPr>
                <w:rFonts w:hint="default" w:ascii="Times New Roman" w:hAnsi="Times New Roman" w:cs="Times New Roman"/>
                <w:sz w:val="24"/>
              </w:rPr>
            </w:pPr>
            <w:r>
              <w:rPr>
                <w:rFonts w:hint="default" w:ascii="Times New Roman" w:hAnsi="Times New Roman" w:cs="Times New Roman"/>
                <w:sz w:val="24"/>
              </w:rPr>
              <w:t xml:space="preserve">    论文答辩日期</w:t>
            </w:r>
          </w:p>
        </w:tc>
        <w:tc>
          <w:tcPr>
            <w:tcW w:w="240" w:type="dxa"/>
            <w:vAlign w:val="top"/>
          </w:tcPr>
          <w:p>
            <w:pPr>
              <w:keepNext w:val="0"/>
              <w:keepLines w:val="0"/>
              <w:widowControl/>
              <w:suppressLineNumbers w:val="0"/>
              <w:spacing w:before="0" w:beforeAutospacing="0" w:after="0" w:afterAutospacing="0"/>
              <w:ind w:left="0" w:right="0" w:firstLine="120" w:firstLineChars="50"/>
              <w:rPr>
                <w:rFonts w:hint="default" w:ascii="Times New Roman" w:hAnsi="Times New Roman" w:cs="Times New Roman"/>
                <w:sz w:val="24"/>
              </w:rPr>
            </w:pPr>
          </w:p>
        </w:tc>
        <w:tc>
          <w:tcPr>
            <w:tcW w:w="2444" w:type="dxa"/>
            <w:tcBorders>
              <w:top w:val="single" w:color="auto" w:sz="4" w:space="0"/>
              <w:bottom w:val="single" w:color="auto" w:sz="4" w:space="0"/>
            </w:tcBorders>
            <w:tcMar>
              <w:top w:w="57" w:type="dxa"/>
              <w:left w:w="0" w:type="dxa"/>
              <w:bottom w:w="28" w:type="dxa"/>
              <w:right w:w="0" w:type="dxa"/>
            </w:tcMar>
            <w:vAlign w:val="bottom"/>
          </w:tcPr>
          <w:p>
            <w:pPr>
              <w:keepNext w:val="0"/>
              <w:keepLines w:val="0"/>
              <w:widowControl/>
              <w:suppressLineNumbers w:val="0"/>
              <w:spacing w:before="0" w:beforeAutospacing="0" w:after="0" w:afterAutospacing="0" w:line="240" w:lineRule="auto"/>
              <w:ind w:left="0" w:leftChars="0" w:right="0" w:firstLine="240" w:firstLineChars="100"/>
              <w:rPr>
                <w:rFonts w:hint="default" w:ascii="Times New Roman" w:hAnsi="Times New Roman" w:cs="Times New Roman"/>
                <w:sz w:val="24"/>
              </w:rPr>
            </w:pPr>
            <w:r>
              <w:rPr>
                <w:rFonts w:hint="default" w:ascii="Times New Roman" w:hAnsi="Times New Roman" w:cs="Times New Roman"/>
                <w:sz w:val="24"/>
                <w:lang w:val="en-US" w:eastAsia="zh-CN"/>
              </w:rPr>
              <w:t>2018</w:t>
            </w:r>
            <w:r>
              <w:rPr>
                <w:rFonts w:hint="default" w:ascii="Times New Roman" w:hAnsi="Times New Roman" w:cs="Times New Roman"/>
                <w:sz w:val="24"/>
              </w:rPr>
              <w:t>年</w:t>
            </w:r>
            <w:r>
              <w:rPr>
                <w:rFonts w:hint="default" w:ascii="Times New Roman" w:hAnsi="Times New Roman" w:cs="Times New Roman"/>
                <w:sz w:val="24"/>
                <w:lang w:val="en-US" w:eastAsia="zh-CN"/>
              </w:rPr>
              <w:t>5</w:t>
            </w:r>
            <w:r>
              <w:rPr>
                <w:rFonts w:hint="default" w:ascii="Times New Roman" w:hAnsi="Times New Roman" w:cs="Times New Roman"/>
                <w:sz w:val="24"/>
              </w:rPr>
              <w:t>月</w:t>
            </w:r>
            <w:r>
              <w:rPr>
                <w:rFonts w:hint="default" w:ascii="Times New Roman" w:hAnsi="Times New Roman" w:cs="Times New Roman"/>
                <w:sz w:val="24"/>
                <w:lang w:val="en-US" w:eastAsia="zh-CN"/>
              </w:rPr>
              <w:t>12</w:t>
            </w:r>
            <w:r>
              <w:rPr>
                <w:rFonts w:hint="default" w:ascii="Times New Roman" w:hAnsi="Times New Roman" w:cs="Times New Roman"/>
                <w:sz w:val="24"/>
              </w:rPr>
              <w:t>日</w:t>
            </w:r>
          </w:p>
        </w:tc>
      </w:tr>
    </w:tbl>
    <w:p>
      <w:pPr>
        <w:pageBreakBefore w:val="0"/>
        <w:kinsoku/>
        <w:topLinePunct w:val="0"/>
        <w:bidi w:val="0"/>
        <w:spacing w:line="360" w:lineRule="auto"/>
        <w:jc w:val="distribute"/>
        <w:rPr>
          <w:rFonts w:hint="default" w:ascii="Times New Roman" w:hAnsi="Times New Roman" w:cs="Times New Roman" w:eastAsiaTheme="minorEastAsia"/>
          <w:b/>
          <w:bCs/>
          <w:sz w:val="24"/>
          <w:szCs w:val="24"/>
        </w:rPr>
        <w:sectPr>
          <w:pgSz w:w="11906" w:h="16838"/>
          <w:pgMar w:top="1440" w:right="1440" w:bottom="1440" w:left="1440" w:header="851" w:footer="992" w:gutter="0"/>
          <w:pgBorders>
            <w:top w:val="none" w:sz="0" w:space="0"/>
            <w:left w:val="none" w:sz="0" w:space="0"/>
            <w:bottom w:val="none" w:sz="0" w:space="0"/>
            <w:right w:val="none" w:sz="0" w:space="0"/>
          </w:pgBorders>
          <w:pgNumType w:fmt="decimal" w:start="10"/>
          <w:cols w:space="720" w:num="1"/>
          <w:docGrid w:linePitch="312" w:charSpace="0"/>
        </w:sectPr>
      </w:pPr>
    </w:p>
    <w:p>
      <w:pPr>
        <w:keepNext w:val="0"/>
        <w:keepLines w:val="0"/>
        <w:pageBreakBefore w:val="0"/>
        <w:kinsoku/>
        <w:wordWrap/>
        <w:overflowPunct/>
        <w:topLinePunct w:val="0"/>
        <w:autoSpaceDE/>
        <w:autoSpaceDN/>
        <w:bidi w:val="0"/>
        <w:spacing w:line="360" w:lineRule="auto"/>
        <w:ind w:firstLine="560" w:firstLineChars="200"/>
        <w:jc w:val="center"/>
        <w:textAlignment w:val="auto"/>
        <w:outlineLvl w:val="9"/>
        <w:rPr>
          <w:rFonts w:hint="default" w:ascii="Times New Roman" w:hAnsi="Times New Roman" w:eastAsia="黑体" w:cs="Times New Roman"/>
          <w:bCs/>
          <w:sz w:val="28"/>
          <w:szCs w:val="28"/>
        </w:rPr>
      </w:pPr>
      <w:r>
        <w:rPr>
          <w:rFonts w:hint="default" w:ascii="Times New Roman" w:hAnsi="Times New Roman" w:eastAsia="黑体" w:cs="Times New Roman"/>
          <w:bCs/>
          <w:sz w:val="28"/>
          <w:szCs w:val="28"/>
        </w:rPr>
        <w:t>摘</w:t>
      </w:r>
      <w:r>
        <w:rPr>
          <w:rFonts w:hint="eastAsia" w:ascii="Times New Roman" w:hAnsi="Times New Roman" w:eastAsia="黑体" w:cs="Times New Roman"/>
          <w:bCs/>
          <w:sz w:val="28"/>
          <w:szCs w:val="28"/>
          <w:lang w:val="en-US" w:eastAsia="zh-CN"/>
        </w:rPr>
        <w:t xml:space="preserve">        </w:t>
      </w:r>
      <w:r>
        <w:rPr>
          <w:rFonts w:hint="default" w:ascii="Times New Roman" w:hAnsi="Times New Roman" w:eastAsia="黑体" w:cs="Times New Roman"/>
          <w:bCs/>
          <w:sz w:val="28"/>
          <w:szCs w:val="28"/>
        </w:rPr>
        <w:t>要</w:t>
      </w:r>
      <w:bookmarkEnd w:id="0"/>
      <w:bookmarkEnd w:id="1"/>
      <w:bookmarkEnd w:id="2"/>
      <w:bookmarkEnd w:id="3"/>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果品产业是世界第 3 大农业种植产业。</w:t>
      </w:r>
      <w:r>
        <w:rPr>
          <w:rFonts w:hint="default" w:ascii="Times New Roman" w:hAnsi="Times New Roman" w:cs="Times New Roman" w:eastAsiaTheme="minorEastAsia"/>
          <w:sz w:val="24"/>
          <w:szCs w:val="24"/>
        </w:rPr>
        <w:t>柑橘</w:t>
      </w:r>
      <w:r>
        <w:rPr>
          <w:rFonts w:hint="default" w:ascii="Times New Roman" w:hAnsi="Times New Roman" w:cs="Times New Roman" w:eastAsiaTheme="minorEastAsia"/>
          <w:sz w:val="24"/>
          <w:szCs w:val="24"/>
          <w:lang w:val="en-US" w:eastAsia="zh-CN"/>
        </w:rPr>
        <w:t>是世界第一大水果，并且我国柑橘的栽培面积和产量已多年位居全球各柑橘生产国之首。柑橘未来发展前景广阔。目前我国正</w:t>
      </w:r>
      <w:r>
        <w:rPr>
          <w:rFonts w:hint="eastAsia" w:ascii="Times New Roman" w:hAnsi="Times New Roman" w:cs="Times New Roman" w:eastAsiaTheme="minorEastAsia"/>
          <w:sz w:val="24"/>
          <w:szCs w:val="24"/>
          <w:lang w:val="en-US" w:eastAsia="zh-CN"/>
        </w:rPr>
        <w:t>处于全球</w:t>
      </w:r>
      <w:r>
        <w:rPr>
          <w:rFonts w:hint="default" w:ascii="Times New Roman" w:hAnsi="Times New Roman" w:cs="Times New Roman" w:eastAsiaTheme="minorEastAsia"/>
          <w:sz w:val="24"/>
          <w:szCs w:val="24"/>
          <w:lang w:val="en-US" w:eastAsia="zh-CN"/>
        </w:rPr>
        <w:t>柑橘生产、加工大国产业发展衰退的</w:t>
      </w:r>
      <w:r>
        <w:rPr>
          <w:rFonts w:hint="eastAsia" w:ascii="Times New Roman" w:hAnsi="Times New Roman" w:cs="Times New Roman" w:eastAsiaTheme="minorEastAsia"/>
          <w:sz w:val="24"/>
          <w:szCs w:val="24"/>
          <w:lang w:val="en-US" w:eastAsia="zh-CN"/>
        </w:rPr>
        <w:t>时期</w:t>
      </w:r>
      <w:r>
        <w:rPr>
          <w:rFonts w:hint="default" w:ascii="Times New Roman" w:hAnsi="Times New Roman" w:cs="Times New Roman" w:eastAsiaTheme="minorEastAsia"/>
          <w:sz w:val="24"/>
          <w:szCs w:val="24"/>
          <w:lang w:val="en-US" w:eastAsia="zh-CN"/>
        </w:rPr>
        <w:t>。如果抓住此难得的机遇， 大力加快发展柑橘汁加工业，我们不但可以参与国际竞争，还可以抢占国内市场。</w:t>
      </w:r>
      <w:r>
        <w:rPr>
          <w:rFonts w:hint="default" w:ascii="Times New Roman" w:hAnsi="Times New Roman" w:cs="Times New Roman" w:eastAsiaTheme="minorEastAsia"/>
          <w:sz w:val="24"/>
          <w:szCs w:val="24"/>
        </w:rPr>
        <w:t>但是</w:t>
      </w:r>
      <w:r>
        <w:rPr>
          <w:rFonts w:hint="default" w:ascii="Times New Roman" w:hAnsi="Times New Roman" w:cs="Times New Roman" w:eastAsiaTheme="minorEastAsia"/>
          <w:sz w:val="24"/>
          <w:szCs w:val="24"/>
          <w:lang w:val="en-US" w:eastAsia="zh-CN"/>
        </w:rPr>
        <w:t>令人感动相当遗憾的是，</w:t>
      </w:r>
      <w:r>
        <w:rPr>
          <w:rFonts w:hint="default" w:ascii="Times New Roman" w:hAnsi="Times New Roman" w:cs="Times New Roman" w:eastAsiaTheme="minorEastAsia"/>
          <w:sz w:val="24"/>
          <w:szCs w:val="24"/>
        </w:rPr>
        <w:t>目前我国柑橘收获的机械化水平较低，</w:t>
      </w:r>
      <w:r>
        <w:rPr>
          <w:rFonts w:hint="default" w:ascii="Times New Roman" w:hAnsi="Times New Roman" w:cs="Times New Roman" w:eastAsiaTheme="minorEastAsia"/>
          <w:sz w:val="24"/>
          <w:szCs w:val="24"/>
          <w:lang w:val="en-US" w:eastAsia="zh-CN"/>
        </w:rPr>
        <w:t>这直接限制了林果产业的发展，因此抓紧机会发展振动采收机械就显得相当重要。</w:t>
      </w:r>
    </w:p>
    <w:p>
      <w:pPr>
        <w:keepNext w:val="0"/>
        <w:keepLines w:val="0"/>
        <w:pageBreakBefore w:val="0"/>
        <w:kinsoku/>
        <w:wordWrap/>
        <w:overflowPunct/>
        <w:topLinePunct w:val="0"/>
        <w:autoSpaceDE/>
        <w:autoSpaceDN/>
        <w:bidi w:val="0"/>
        <w:spacing w:after="0" w:line="360" w:lineRule="auto"/>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本文的工作就是对手持果实振动采收机进行整体设计，运用SOLIDWORKS软件对整机进行了三维建模，完成了整机的虚拟装配。并运用ANSYS WORKBENCH软件分别对振动采收机和树体进行模态分析，得出振动采收机和树体的六阶固有频率和六阶振型。为了更加真实模拟出振动采收机在实际工况下的振动情况，将振动采收机和树体进行装配，添加手臂和关节，再用ANSYS WORKBENCH进行模态分析和谐响应分析。求出把手处的结构位移峰值和关节处的结构位移峰值。然后采取减振措施，再用ANSYS WORKBENCH再对减振后的采收机和树体进行模态分析和谐响应分析，得出减振后把手处、关节处的在x，y，z三个方向的结构位移，以此来验证减振是否有效。接着再求出果梗和果实结合处的应力，看减振后的振动采收机对采摘果实是否有影响。</w:t>
      </w:r>
    </w:p>
    <w:p>
      <w:pPr>
        <w:keepNext w:val="0"/>
        <w:keepLines w:val="0"/>
        <w:pageBreakBefore w:val="0"/>
        <w:kinsoku/>
        <w:wordWrap/>
        <w:overflowPunct/>
        <w:topLinePunct w:val="0"/>
        <w:autoSpaceDE/>
        <w:autoSpaceDN/>
        <w:bidi w:val="0"/>
        <w:spacing w:after="0"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最后制作了样机，进行试验，结合使用情况和对试验数据进行分析，完成对柑橘采收机构和性能参数的优化。</w:t>
      </w:r>
    </w:p>
    <w:p>
      <w:pPr>
        <w:keepNext w:val="0"/>
        <w:keepLines w:val="0"/>
        <w:pageBreakBefore w:val="0"/>
        <w:kinsoku/>
        <w:wordWrap/>
        <w:overflowPunct/>
        <w:topLinePunct w:val="0"/>
        <w:autoSpaceDE/>
        <w:autoSpaceDN/>
        <w:bidi w:val="0"/>
        <w:spacing w:after="0"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手持式柑橘振动收获机的设计结合了当前我国南方丘陵地形柑橘的种植情况特点，将振动采收果实原理运用到手持柑橘振动收获机的研制上，提高了收获效率，降低了劳动强度，同时也减少了收获作业成本。</w:t>
      </w:r>
    </w:p>
    <w:p>
      <w:pPr>
        <w:keepNext w:val="0"/>
        <w:keepLines w:val="0"/>
        <w:pageBreakBefore w:val="0"/>
        <w:widowControl w:val="0"/>
        <w:kinsoku/>
        <w:wordWrap/>
        <w:overflowPunct/>
        <w:topLinePunct w:val="0"/>
        <w:autoSpaceDE/>
        <w:autoSpaceDN/>
        <w:bidi w:val="0"/>
        <w:adjustRightInd/>
        <w:snapToGrid/>
        <w:spacing w:after="0" w:line="360" w:lineRule="auto"/>
        <w:ind w:left="0" w:leftChars="0" w:firstLine="0" w:firstLineChars="0"/>
        <w:jc w:val="both"/>
        <w:textAlignment w:val="auto"/>
        <w:outlineLvl w:val="9"/>
        <w:rPr>
          <w:rFonts w:hint="default" w:ascii="Times New Roman" w:hAnsi="Times New Roman" w:cs="Times New Roman" w:eastAsiaTheme="minorEastAsia"/>
          <w:kern w:val="2"/>
          <w:sz w:val="24"/>
          <w:szCs w:val="24"/>
          <w:lang w:val="en-US"/>
        </w:rPr>
      </w:pPr>
      <w:r>
        <w:rPr>
          <w:rFonts w:hint="default" w:ascii="Times New Roman" w:hAnsi="Times New Roman" w:eastAsia="黑体" w:cs="Times New Roman"/>
          <w:kern w:val="2"/>
          <w:sz w:val="24"/>
          <w:szCs w:val="24"/>
        </w:rPr>
        <w:t>关键词</w:t>
      </w:r>
      <w:r>
        <w:rPr>
          <w:rFonts w:hint="default" w:ascii="Times New Roman" w:hAnsi="Times New Roman" w:cs="Times New Roman" w:eastAsiaTheme="minorEastAsia"/>
          <w:kern w:val="2"/>
          <w:sz w:val="24"/>
          <w:szCs w:val="24"/>
        </w:rPr>
        <w:t>：柑橘</w:t>
      </w:r>
      <w:r>
        <w:rPr>
          <w:rFonts w:hint="default" w:ascii="Times New Roman" w:hAnsi="Times New Roman" w:cs="Times New Roman" w:eastAsiaTheme="minorEastAsia"/>
          <w:kern w:val="2"/>
          <w:sz w:val="24"/>
          <w:szCs w:val="24"/>
          <w:lang w:val="en-US" w:eastAsia="zh-CN"/>
        </w:rPr>
        <w:t xml:space="preserve">  </w:t>
      </w:r>
      <w:r>
        <w:rPr>
          <w:rFonts w:hint="default" w:ascii="Times New Roman" w:hAnsi="Times New Roman" w:cs="Times New Roman" w:eastAsiaTheme="minorEastAsia"/>
          <w:kern w:val="2"/>
          <w:sz w:val="24"/>
          <w:szCs w:val="24"/>
        </w:rPr>
        <w:t>振动采收</w:t>
      </w:r>
      <w:r>
        <w:rPr>
          <w:rFonts w:hint="default" w:ascii="Times New Roman" w:hAnsi="Times New Roman" w:cs="Times New Roman" w:eastAsiaTheme="minorEastAsia"/>
          <w:kern w:val="2"/>
          <w:sz w:val="24"/>
          <w:szCs w:val="24"/>
          <w:lang w:val="en-US" w:eastAsia="zh-CN"/>
        </w:rPr>
        <w:t xml:space="preserve">  谐响应分析</w:t>
      </w:r>
      <w:r>
        <w:rPr>
          <w:rFonts w:hint="eastAsia" w:ascii="Times New Roman" w:hAnsi="Times New Roman" w:cs="Times New Roman" w:eastAsiaTheme="minorEastAsia"/>
          <w:kern w:val="2"/>
          <w:sz w:val="24"/>
          <w:szCs w:val="24"/>
          <w:lang w:val="en-US" w:eastAsia="zh-CN"/>
        </w:rPr>
        <w:t xml:space="preserve">  </w:t>
      </w:r>
      <w:r>
        <w:rPr>
          <w:rFonts w:hint="default" w:ascii="Times New Roman" w:hAnsi="Times New Roman" w:cs="Times New Roman" w:eastAsiaTheme="minorEastAsia"/>
          <w:kern w:val="2"/>
          <w:sz w:val="24"/>
          <w:szCs w:val="24"/>
          <w:lang w:val="en-US" w:eastAsia="zh-CN"/>
        </w:rPr>
        <w:t>模态分析</w:t>
      </w:r>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outlineLvl w:val="9"/>
        <w:rPr>
          <w:rFonts w:hint="default" w:ascii="Times New Roman" w:hAnsi="Times New Roman" w:cs="Times New Roman" w:eastAsiaTheme="minorEastAsia"/>
          <w:kern w:val="2"/>
          <w:sz w:val="24"/>
          <w:szCs w:val="24"/>
        </w:rPr>
      </w:pPr>
    </w:p>
    <w:p>
      <w:pPr>
        <w:keepNext w:val="0"/>
        <w:keepLines w:val="0"/>
        <w:pageBreakBefore w:val="0"/>
        <w:kinsoku/>
        <w:wordWrap/>
        <w:overflowPunct/>
        <w:topLinePunct w:val="0"/>
        <w:autoSpaceDE/>
        <w:autoSpaceDN/>
        <w:bidi w:val="0"/>
        <w:spacing w:line="360" w:lineRule="auto"/>
        <w:ind w:firstLine="480" w:firstLineChars="200"/>
        <w:textAlignment w:val="auto"/>
        <w:outlineLvl w:val="9"/>
        <w:rPr>
          <w:rFonts w:hint="default" w:ascii="Times New Roman" w:hAnsi="Times New Roman" w:cs="Times New Roman" w:eastAsiaTheme="minorEastAsia"/>
          <w:sz w:val="24"/>
          <w:szCs w:val="24"/>
        </w:rPr>
      </w:pPr>
    </w:p>
    <w:p>
      <w:pPr>
        <w:pageBreakBefore w:val="0"/>
        <w:kinsoku/>
        <w:topLinePunct w:val="0"/>
        <w:bidi w:val="0"/>
        <w:spacing w:line="360" w:lineRule="auto"/>
        <w:rPr>
          <w:rFonts w:hint="default" w:ascii="Times New Roman" w:hAnsi="Times New Roman" w:cs="Times New Roman" w:eastAsiaTheme="minorEastAsia"/>
          <w:sz w:val="24"/>
          <w:szCs w:val="24"/>
        </w:rPr>
      </w:pPr>
    </w:p>
    <w:p>
      <w:pPr>
        <w:pageBreakBefore w:val="0"/>
        <w:kinsoku/>
        <w:topLinePunct w:val="0"/>
        <w:bidi w:val="0"/>
        <w:spacing w:line="360" w:lineRule="auto"/>
        <w:rPr>
          <w:rFonts w:hint="default" w:ascii="Times New Roman" w:hAnsi="Times New Roman" w:cs="Times New Roman" w:eastAsiaTheme="minorEastAsia"/>
          <w:sz w:val="24"/>
          <w:szCs w:val="24"/>
        </w:rPr>
      </w:pPr>
    </w:p>
    <w:p>
      <w:pPr>
        <w:pageBreakBefore w:val="0"/>
        <w:kinsoku/>
        <w:topLinePunct w:val="0"/>
        <w:bidi w:val="0"/>
        <w:spacing w:line="360" w:lineRule="auto"/>
        <w:rPr>
          <w:rFonts w:hint="default" w:ascii="Times New Roman" w:hAnsi="Times New Roman" w:cs="Times New Roman" w:eastAsiaTheme="minorEastAsia"/>
          <w:sz w:val="24"/>
          <w:szCs w:val="24"/>
        </w:rPr>
      </w:pPr>
    </w:p>
    <w:p>
      <w:pPr>
        <w:pageBreakBefore w:val="0"/>
        <w:kinsoku/>
        <w:topLinePunct w:val="0"/>
        <w:bidi w:val="0"/>
        <w:spacing w:line="360" w:lineRule="auto"/>
        <w:rPr>
          <w:rFonts w:hint="default" w:ascii="Times New Roman" w:hAnsi="Times New Roman" w:cs="Times New Roman" w:eastAsiaTheme="minorEastAsia"/>
          <w:sz w:val="24"/>
          <w:szCs w:val="24"/>
        </w:rPr>
      </w:pPr>
    </w:p>
    <w:p>
      <w:pPr>
        <w:pageBreakBefore w:val="0"/>
        <w:kinsoku/>
        <w:topLinePunct w:val="0"/>
        <w:bidi w:val="0"/>
        <w:spacing w:line="360" w:lineRule="auto"/>
        <w:ind w:left="0" w:leftChars="0" w:firstLine="0" w:firstLineChars="0"/>
        <w:jc w:val="both"/>
        <w:rPr>
          <w:rFonts w:hint="default" w:ascii="Times New Roman" w:hAnsi="Times New Roman" w:cs="Times New Roman" w:eastAsiaTheme="minorEastAsia"/>
          <w:b/>
          <w:sz w:val="24"/>
          <w:szCs w:val="24"/>
        </w:rPr>
      </w:pPr>
    </w:p>
    <w:p>
      <w:pPr>
        <w:pageBreakBefore w:val="0"/>
        <w:kinsoku/>
        <w:topLinePunct w:val="0"/>
        <w:bidi w:val="0"/>
        <w:spacing w:line="360" w:lineRule="auto"/>
        <w:jc w:val="center"/>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br w:type="page"/>
      </w:r>
    </w:p>
    <w:p>
      <w:pPr>
        <w:pageBreakBefore w:val="0"/>
        <w:kinsoku/>
        <w:topLinePunct w:val="0"/>
        <w:bidi w:val="0"/>
        <w:spacing w:line="360" w:lineRule="auto"/>
        <w:jc w:val="center"/>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Anti-vibration </w:t>
      </w:r>
      <w:r>
        <w:rPr>
          <w:rFonts w:hint="eastAsia" w:ascii="Times New Roman" w:hAnsi="Times New Roman" w:cs="Times New Roman" w:eastAsiaTheme="minorEastAsia"/>
          <w:b/>
          <w:sz w:val="28"/>
          <w:szCs w:val="28"/>
          <w:lang w:val="en-US" w:eastAsia="zh-CN"/>
        </w:rPr>
        <w:t>D</w:t>
      </w:r>
      <w:r>
        <w:rPr>
          <w:rFonts w:hint="default" w:ascii="Times New Roman" w:hAnsi="Times New Roman" w:cs="Times New Roman" w:eastAsiaTheme="minorEastAsia"/>
          <w:b/>
          <w:sz w:val="28"/>
          <w:szCs w:val="28"/>
        </w:rPr>
        <w:t>esign for Portable</w:t>
      </w:r>
      <w:r>
        <w:rPr>
          <w:rFonts w:hint="eastAsia" w:ascii="Times New Roman" w:hAnsi="Times New Roman" w:cs="Times New Roman" w:eastAsiaTheme="minorEastAsia"/>
          <w:b/>
          <w:sz w:val="28"/>
          <w:szCs w:val="28"/>
          <w:lang w:val="en-US" w:eastAsia="zh-CN"/>
        </w:rPr>
        <w:t xml:space="preserve"> F</w:t>
      </w:r>
      <w:r>
        <w:rPr>
          <w:rFonts w:hint="default" w:ascii="Times New Roman" w:hAnsi="Times New Roman" w:cs="Times New Roman" w:eastAsiaTheme="minorEastAsia"/>
          <w:b/>
          <w:sz w:val="28"/>
          <w:szCs w:val="28"/>
        </w:rPr>
        <w:t xml:space="preserve">ruit </w:t>
      </w:r>
      <w:r>
        <w:rPr>
          <w:rFonts w:hint="eastAsia" w:ascii="Times New Roman" w:hAnsi="Times New Roman" w:cs="Times New Roman" w:eastAsiaTheme="minorEastAsia"/>
          <w:b/>
          <w:sz w:val="28"/>
          <w:szCs w:val="28"/>
          <w:lang w:val="en-US" w:eastAsia="zh-CN"/>
        </w:rPr>
        <w:t>V</w:t>
      </w:r>
      <w:r>
        <w:rPr>
          <w:rFonts w:hint="default" w:ascii="Times New Roman" w:hAnsi="Times New Roman" w:cs="Times New Roman" w:eastAsiaTheme="minorEastAsia"/>
          <w:b/>
          <w:sz w:val="28"/>
          <w:szCs w:val="28"/>
        </w:rPr>
        <w:t xml:space="preserve">ibration </w:t>
      </w:r>
      <w:r>
        <w:rPr>
          <w:rFonts w:hint="eastAsia" w:ascii="Times New Roman" w:hAnsi="Times New Roman" w:cs="Times New Roman" w:eastAsiaTheme="minorEastAsia"/>
          <w:b/>
          <w:sz w:val="28"/>
          <w:szCs w:val="28"/>
          <w:lang w:val="en-US" w:eastAsia="zh-CN"/>
        </w:rPr>
        <w:t>H</w:t>
      </w:r>
      <w:r>
        <w:rPr>
          <w:rFonts w:hint="default" w:ascii="Times New Roman" w:hAnsi="Times New Roman" w:cs="Times New Roman" w:eastAsiaTheme="minorEastAsia"/>
          <w:b/>
          <w:sz w:val="28"/>
          <w:szCs w:val="28"/>
        </w:rPr>
        <w:t>arvester</w:t>
      </w:r>
    </w:p>
    <w:p>
      <w:pPr>
        <w:pageBreakBefore w:val="0"/>
        <w:widowControl w:val="0"/>
        <w:kinsoku/>
        <w:topLinePunct w:val="0"/>
        <w:bidi w:val="0"/>
        <w:adjustRightInd/>
        <w:snapToGrid/>
        <w:spacing w:after="0" w:line="36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Deng Zhenru</w:t>
      </w:r>
    </w:p>
    <w:p>
      <w:pPr>
        <w:pageBreakBefore w:val="0"/>
        <w:widowControl w:val="0"/>
        <w:kinsoku/>
        <w:topLinePunct w:val="0"/>
        <w:bidi w:val="0"/>
        <w:adjustRightInd/>
        <w:snapToGrid/>
        <w:spacing w:after="0" w:line="360" w:lineRule="auto"/>
        <w:ind w:left="0" w:leftChars="0" w:firstLine="0" w:firstLineChars="0"/>
        <w:jc w:val="both"/>
        <w:rPr>
          <w:rFonts w:hint="default" w:ascii="Times New Roman" w:hAnsi="Times New Roman" w:cs="Times New Roman" w:eastAsiaTheme="minorEastAsia"/>
          <w:color w:val="2B2B2B"/>
          <w:sz w:val="24"/>
          <w:szCs w:val="24"/>
        </w:rPr>
      </w:pPr>
      <w:r>
        <w:rPr>
          <w:rFonts w:hint="default" w:ascii="Times New Roman" w:hAnsi="Times New Roman" w:cs="Times New Roman" w:eastAsiaTheme="minorEastAsia"/>
          <w:color w:val="2B2B2B"/>
          <w:sz w:val="24"/>
          <w:szCs w:val="24"/>
        </w:rPr>
        <w:t>(College of Engineering, South China Agricultural University, Guangzhou 510642, China)</w:t>
      </w:r>
    </w:p>
    <w:p>
      <w:pPr>
        <w:pageBreakBefore w:val="0"/>
        <w:widowControl w:val="0"/>
        <w:kinsoku/>
        <w:topLinePunct w:val="0"/>
        <w:bidi w:val="0"/>
        <w:adjustRightInd/>
        <w:snapToGrid/>
        <w:spacing w:after="0" w:line="360" w:lineRule="auto"/>
        <w:ind w:left="0" w:leftChars="0" w:firstLine="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color w:val="2B2B2B"/>
          <w:sz w:val="28"/>
          <w:szCs w:val="28"/>
        </w:rPr>
        <w:t>Abstract</w:t>
      </w:r>
      <w:r>
        <w:rPr>
          <w:rFonts w:hint="default" w:ascii="Times New Roman" w:hAnsi="Times New Roman" w:cs="Times New Roman" w:eastAsiaTheme="minorEastAsia"/>
          <w:b/>
          <w:color w:val="2B2B2B"/>
          <w:sz w:val="24"/>
          <w:szCs w:val="24"/>
        </w:rPr>
        <w:t>:</w:t>
      </w:r>
      <w:r>
        <w:rPr>
          <w:rFonts w:hint="default" w:ascii="Times New Roman" w:hAnsi="Times New Roman" w:cs="Times New Roman" w:eastAsiaTheme="minorEastAsia"/>
          <w:sz w:val="24"/>
          <w:szCs w:val="24"/>
        </w:rPr>
        <w:t xml:space="preserve">Fruit industry is the third largest agricultural planting industry in the world </w:t>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rPr>
        <w:t>Citrus is the world's largest fruit, and China's citrus cultivation area and yield has been ranked first among the world's citrus producers for many years.</w:t>
      </w:r>
      <w:r>
        <w:rPr>
          <w:rFonts w:hint="default" w:ascii="Times New Roman" w:hAnsi="Times New Roman" w:cs="Times New Roman" w:eastAsiaTheme="minorEastAsia"/>
          <w:sz w:val="24"/>
          <w:szCs w:val="24"/>
          <w:lang w:val="en-US" w:eastAsia="zh-CN"/>
        </w:rPr>
        <w:t xml:space="preserve">  The future development of citrus is broad.  If we seize this rare opportunity and speed up the development of citrus juice processing industry, we can not only participate in international competition, but also seize the domestic market.Unfortunately, the mechanization level of Citrus harvest is relatively low, which directly limits the development of fruit industry.Therefore, it is very important to seize the opportunity to develop vibration harvesting machinery.</w:t>
      </w:r>
    </w:p>
    <w:p>
      <w:pPr>
        <w:pageBreakBefore w:val="0"/>
        <w:widowControl w:val="0"/>
        <w:kinsoku/>
        <w:topLinePunct w:val="0"/>
        <w:bidi w:val="0"/>
        <w:adjustRightInd/>
        <w:snapToGrid/>
        <w:spacing w:after="0" w:line="360" w:lineRule="auto"/>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Work of this paper is to complete hand-held Portable fruit vibration harvester</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for the overall design, and using SOLIDWORKS software of 3 d modeling of the whole machine, complete the virtual assembly of the machine.And ANSYS</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WORKBENCH software was used to analyze the modal analysis of the vibration harvester and the tree body. The total body shape change, the shape change of the handle, the deformation in the joint, the stress at the combination of the fruit stem and the fruit were obtained.</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Finally, the prototype, the test, the combination of the use and the test data were analyzed to complete the optimization of the citrus harvesting mechanism and performance parameters.</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The design of the hand-held citrus vibratory harvester combines the characteristics of the current hilly terrain and citrus cultivation. The design principle is mainly applied to the hand-held citrus vibratory harvester to improve the harvest efficiency and reduce the labor intensity, Harvesting operating costs.</w:t>
      </w:r>
    </w:p>
    <w:p>
      <w:pPr>
        <w:pStyle w:val="38"/>
        <w:pageBreakBefore w:val="0"/>
        <w:kinsoku/>
        <w:topLinePunct w:val="0"/>
        <w:bidi w:val="0"/>
        <w:spacing w:after="0" w:line="360" w:lineRule="auto"/>
        <w:ind w:left="0" w:leftChars="0" w:firstLine="0" w:firstLineChars="0"/>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b/>
          <w:sz w:val="28"/>
          <w:szCs w:val="28"/>
        </w:rPr>
        <w:t>Key words:</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lang w:val="en-US" w:eastAsia="zh-CN"/>
        </w:rPr>
        <w:t>C</w:t>
      </w:r>
      <w:r>
        <w:rPr>
          <w:rFonts w:hint="default" w:ascii="Times New Roman" w:hAnsi="Times New Roman" w:cs="Times New Roman" w:eastAsiaTheme="minorEastAsia"/>
          <w:sz w:val="24"/>
          <w:szCs w:val="24"/>
        </w:rPr>
        <w:t>itrus</w:t>
      </w:r>
      <w:r>
        <w:rPr>
          <w:rFonts w:hint="default" w:ascii="Times New Roman" w:hAnsi="Times New Roman" w:cs="Times New Roman" w:eastAsiaTheme="minorEastAsia"/>
          <w:sz w:val="24"/>
          <w:szCs w:val="24"/>
          <w:lang w:val="en-US" w:eastAsia="zh-CN"/>
        </w:rPr>
        <w:t xml:space="preserve">  Canopy shaking harvest  Harmonic response analysis  Modal analysis</w:t>
      </w:r>
    </w:p>
    <w:p>
      <w:pPr>
        <w:pStyle w:val="38"/>
        <w:pageBreakBefore w:val="0"/>
        <w:kinsoku/>
        <w:topLinePunct w:val="0"/>
        <w:bidi w:val="0"/>
        <w:spacing w:after="0" w:line="36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br w:type="page"/>
      </w:r>
    </w:p>
    <w:p>
      <w:pPr>
        <w:jc w:val="center"/>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 xml:space="preserve">目    </w:t>
      </w:r>
      <w:r>
        <w:rPr>
          <w:rFonts w:hint="eastAsia"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lang w:val="en-US" w:eastAsia="zh-CN"/>
        </w:rPr>
        <w:t>录</w:t>
      </w:r>
    </w:p>
    <w:sdt>
      <w:sdtPr>
        <w:rPr>
          <w:rFonts w:ascii="宋体" w:hAnsi="宋体" w:eastAsia="宋体" w:cstheme="minorBidi"/>
          <w:sz w:val="21"/>
          <w:szCs w:val="22"/>
          <w:lang w:val="en-US" w:eastAsia="zh-CN" w:bidi="ar-SA"/>
        </w:rPr>
        <w:id w:val="147456753"/>
        <w:docPartObj>
          <w:docPartGallery w:val="Table of Contents"/>
          <w:docPartUnique/>
        </w:docPartObj>
      </w:sdtPr>
      <w:sdtEndPr>
        <w:rPr>
          <w:rFonts w:ascii="Times New Roman" w:hAnsi="Times New Roman" w:eastAsia="宋体" w:cs="Times New Roman"/>
          <w:sz w:val="21"/>
          <w:szCs w:val="20"/>
          <w:lang w:val="en-US" w:eastAsia="zh-CN" w:bidi="ar-SA"/>
        </w:rPr>
      </w:sdtEndPr>
      <w:sdtContent>
        <w:p>
          <w:pPr>
            <w:spacing w:before="0" w:beforeLines="0" w:after="0" w:afterLines="0" w:line="240" w:lineRule="auto"/>
            <w:ind w:left="0" w:leftChars="0" w:right="0" w:rightChars="0" w:firstLine="0" w:firstLineChars="0"/>
            <w:jc w:val="center"/>
          </w:pPr>
          <w:bookmarkStart w:id="4" w:name="_Toc14084_WPSOffice_Type3"/>
        </w:p>
        <w:p>
          <w:pPr>
            <w:pStyle w:val="18"/>
          </w:pPr>
          <w:r>
            <w:fldChar w:fldCharType="begin"/>
          </w:r>
          <w:r>
            <w:instrText xml:space="preserve"> HYPERLINK \l _Toc1385_WPSOffice_Level1 </w:instrText>
          </w:r>
          <w:r>
            <w:fldChar w:fldCharType="separate"/>
          </w:r>
          <w:sdt>
            <w:sdtPr>
              <w:rPr>
                <w:lang w:val="en-US" w:eastAsia="zh-CN"/>
              </w:rPr>
              <w:id w:val="147456753"/>
              <w:placeholder>
                <w:docPart w:val="{496930a6-cf09-40a7-bedd-b584d2b29d27}"/>
              </w:placeholder>
            </w:sdtPr>
            <w:sdtEndPr>
              <w:rPr>
                <w:lang w:val="en-US" w:eastAsia="zh-CN"/>
              </w:rPr>
            </w:sdtEndPr>
            <w:sdtContent>
              <w:r>
                <w:rPr>
                  <w:rFonts w:hint="default"/>
                </w:rPr>
                <w:t xml:space="preserve">1 </w:t>
              </w:r>
              <w:r>
                <w:rPr>
                  <w:rFonts w:hint="eastAsia"/>
                </w:rPr>
                <w:t xml:space="preserve"> </w:t>
              </w:r>
              <w:r>
                <w:rPr>
                  <w:rFonts w:hint="default"/>
                </w:rPr>
                <w:t>绪论</w:t>
              </w:r>
            </w:sdtContent>
          </w:sdt>
          <w:r>
            <w:tab/>
          </w:r>
          <w:bookmarkStart w:id="5" w:name="_Toc1385_WPSOffice_Level1Page"/>
          <w:r>
            <w:t>1</w:t>
          </w:r>
          <w:bookmarkEnd w:id="5"/>
          <w:r>
            <w:fldChar w:fldCharType="end"/>
          </w:r>
        </w:p>
        <w:p>
          <w:pPr>
            <w:pStyle w:val="18"/>
          </w:pPr>
          <w:r>
            <w:fldChar w:fldCharType="begin"/>
          </w:r>
          <w:r>
            <w:instrText xml:space="preserve"> HYPERLINK \l _Toc14084_WPSOffice_Level2 </w:instrText>
          </w:r>
          <w:r>
            <w:fldChar w:fldCharType="separate"/>
          </w:r>
          <w:sdt>
            <w:sdtPr>
              <w:rPr>
                <w:lang w:val="en-US" w:eastAsia="zh-CN"/>
              </w:rPr>
              <w:id w:val="147456753"/>
              <w:placeholder>
                <w:docPart w:val="{1a191075-9611-4ddb-8326-afcefaa3f4a9}"/>
              </w:placeholder>
            </w:sdtPr>
            <w:sdtEndPr>
              <w:rPr>
                <w:lang w:val="en-US" w:eastAsia="zh-CN"/>
              </w:rPr>
            </w:sdtEndPr>
            <w:sdtContent>
              <w:r>
                <w:rPr>
                  <w:rFonts w:hint="default"/>
                </w:rPr>
                <w:t xml:space="preserve">1.1 </w:t>
              </w:r>
              <w:r>
                <w:rPr>
                  <w:rFonts w:hint="eastAsia"/>
                </w:rPr>
                <w:t xml:space="preserve"> </w:t>
              </w:r>
              <w:r>
                <w:rPr>
                  <w:rFonts w:hint="default"/>
                </w:rPr>
                <w:t>研究背景、目的和意义</w:t>
              </w:r>
            </w:sdtContent>
          </w:sdt>
          <w:r>
            <w:tab/>
          </w:r>
          <w:bookmarkStart w:id="6" w:name="_Toc14084_WPSOffice_Level2Page"/>
          <w:r>
            <w:t>1</w:t>
          </w:r>
          <w:bookmarkEnd w:id="6"/>
          <w:r>
            <w:fldChar w:fldCharType="end"/>
          </w:r>
        </w:p>
        <w:p>
          <w:pPr>
            <w:pStyle w:val="18"/>
          </w:pPr>
          <w:r>
            <w:fldChar w:fldCharType="begin"/>
          </w:r>
          <w:r>
            <w:instrText xml:space="preserve"> HYPERLINK \l _Toc2577_WPSOffice_Level2 </w:instrText>
          </w:r>
          <w:r>
            <w:fldChar w:fldCharType="separate"/>
          </w:r>
          <w:sdt>
            <w:sdtPr>
              <w:rPr>
                <w:lang w:val="en-US" w:eastAsia="zh-CN"/>
              </w:rPr>
              <w:id w:val="147456753"/>
              <w:placeholder>
                <w:docPart w:val="{88d1a51a-cbd5-47ae-a2bf-ed7e76e59b6e}"/>
              </w:placeholder>
            </w:sdtPr>
            <w:sdtEndPr>
              <w:rPr>
                <w:lang w:val="en-US" w:eastAsia="zh-CN"/>
              </w:rPr>
            </w:sdtEndPr>
            <w:sdtContent>
              <w:r>
                <w:rPr>
                  <w:rFonts w:hint="default"/>
                </w:rPr>
                <w:t xml:space="preserve">1.2 </w:t>
              </w:r>
              <w:r>
                <w:rPr>
                  <w:rFonts w:hint="eastAsia"/>
                </w:rPr>
                <w:t xml:space="preserve"> </w:t>
              </w:r>
              <w:r>
                <w:rPr>
                  <w:rFonts w:hint="default"/>
                </w:rPr>
                <w:t>国内外研究现状与发展趋势</w:t>
              </w:r>
            </w:sdtContent>
          </w:sdt>
          <w:r>
            <w:tab/>
          </w:r>
          <w:bookmarkStart w:id="7" w:name="_Toc2577_WPSOffice_Level2Page"/>
          <w:r>
            <w:t>4</w:t>
          </w:r>
          <w:bookmarkEnd w:id="7"/>
          <w:r>
            <w:fldChar w:fldCharType="end"/>
          </w:r>
        </w:p>
        <w:p>
          <w:pPr>
            <w:pStyle w:val="18"/>
          </w:pPr>
          <w:r>
            <w:fldChar w:fldCharType="begin"/>
          </w:r>
          <w:r>
            <w:instrText xml:space="preserve"> HYPERLINK \l _Toc2577_WPSOffice_Level3 </w:instrText>
          </w:r>
          <w:r>
            <w:fldChar w:fldCharType="separate"/>
          </w:r>
          <w:sdt>
            <w:sdtPr>
              <w:rPr>
                <w:lang w:val="en-US" w:eastAsia="zh-CN"/>
              </w:rPr>
              <w:id w:val="147456753"/>
              <w:placeholder>
                <w:docPart w:val="{07c4e300-acc2-46c1-962d-dd520303416f}"/>
              </w:placeholder>
            </w:sdtPr>
            <w:sdtEndPr>
              <w:rPr>
                <w:lang w:val="en-US" w:eastAsia="zh-CN"/>
              </w:rPr>
            </w:sdtEndPr>
            <w:sdtContent>
              <w:r>
                <w:rPr>
                  <w:rFonts w:hint="default"/>
                </w:rPr>
                <w:t xml:space="preserve">1.2.1 </w:t>
              </w:r>
              <w:r>
                <w:rPr>
                  <w:rFonts w:hint="eastAsia"/>
                </w:rPr>
                <w:t xml:space="preserve"> </w:t>
              </w:r>
              <w:r>
                <w:rPr>
                  <w:rFonts w:hint="default"/>
                </w:rPr>
                <w:t>国外</w:t>
              </w:r>
            </w:sdtContent>
          </w:sdt>
          <w:r>
            <w:tab/>
          </w:r>
          <w:bookmarkStart w:id="8" w:name="_Toc2577_WPSOffice_Level3Page"/>
          <w:r>
            <w:t>4</w:t>
          </w:r>
          <w:bookmarkEnd w:id="8"/>
          <w:r>
            <w:fldChar w:fldCharType="end"/>
          </w:r>
        </w:p>
        <w:p>
          <w:pPr>
            <w:pStyle w:val="18"/>
          </w:pPr>
          <w:r>
            <w:fldChar w:fldCharType="begin"/>
          </w:r>
          <w:r>
            <w:instrText xml:space="preserve"> HYPERLINK \l _Toc10697_WPSOffice_Level2 </w:instrText>
          </w:r>
          <w:r>
            <w:fldChar w:fldCharType="separate"/>
          </w:r>
          <w:sdt>
            <w:sdtPr>
              <w:rPr>
                <w:lang w:val="en-US" w:eastAsia="zh-CN"/>
              </w:rPr>
              <w:id w:val="147456753"/>
              <w:placeholder>
                <w:docPart w:val="{49ba341a-a9af-470e-9a0e-c9c8332b8338}"/>
              </w:placeholder>
            </w:sdtPr>
            <w:sdtEndPr>
              <w:rPr>
                <w:lang w:val="en-US" w:eastAsia="zh-CN"/>
              </w:rPr>
            </w:sdtEndPr>
            <w:sdtContent>
              <w:r>
                <w:rPr>
                  <w:rFonts w:hint="default"/>
                </w:rPr>
                <w:t xml:space="preserve">1.3 </w:t>
              </w:r>
              <w:r>
                <w:rPr>
                  <w:rFonts w:hint="eastAsia"/>
                </w:rPr>
                <w:t xml:space="preserve"> </w:t>
              </w:r>
              <w:r>
                <w:rPr>
                  <w:rFonts w:hint="default"/>
                </w:rPr>
                <w:t>本论文研究的内容及研究方法</w:t>
              </w:r>
            </w:sdtContent>
          </w:sdt>
          <w:r>
            <w:tab/>
          </w:r>
          <w:bookmarkStart w:id="9" w:name="_Toc10697_WPSOffice_Level2Page"/>
          <w:r>
            <w:t>6</w:t>
          </w:r>
          <w:bookmarkEnd w:id="9"/>
          <w:r>
            <w:fldChar w:fldCharType="end"/>
          </w:r>
        </w:p>
        <w:p>
          <w:pPr>
            <w:pStyle w:val="18"/>
          </w:pPr>
          <w:r>
            <w:fldChar w:fldCharType="begin"/>
          </w:r>
          <w:r>
            <w:instrText xml:space="preserve"> HYPERLINK \l _Toc28991_WPSOffice_Level3 </w:instrText>
          </w:r>
          <w:r>
            <w:fldChar w:fldCharType="separate"/>
          </w:r>
          <w:sdt>
            <w:sdtPr>
              <w:rPr>
                <w:lang w:val="en-US" w:eastAsia="zh-CN"/>
              </w:rPr>
              <w:id w:val="147456753"/>
              <w:placeholder>
                <w:docPart w:val="{5f736aaa-b4af-419d-91ae-fd918a5656c7}"/>
              </w:placeholder>
            </w:sdtPr>
            <w:sdtEndPr>
              <w:rPr>
                <w:lang w:val="en-US" w:eastAsia="zh-CN"/>
              </w:rPr>
            </w:sdtEndPr>
            <w:sdtContent>
              <w:r>
                <w:rPr>
                  <w:rFonts w:hint="default"/>
                </w:rPr>
                <w:t xml:space="preserve">1.3.1 </w:t>
              </w:r>
              <w:r>
                <w:rPr>
                  <w:rFonts w:hint="eastAsia"/>
                </w:rPr>
                <w:t xml:space="preserve"> </w:t>
              </w:r>
              <w:r>
                <w:rPr>
                  <w:rFonts w:hint="default"/>
                </w:rPr>
                <w:t>研究内容</w:t>
              </w:r>
            </w:sdtContent>
          </w:sdt>
          <w:r>
            <w:tab/>
          </w:r>
          <w:bookmarkStart w:id="10" w:name="_Toc28991_WPSOffice_Level3Page"/>
          <w:r>
            <w:t>6</w:t>
          </w:r>
          <w:bookmarkEnd w:id="10"/>
          <w:r>
            <w:fldChar w:fldCharType="end"/>
          </w:r>
        </w:p>
        <w:p>
          <w:pPr>
            <w:pStyle w:val="18"/>
          </w:pPr>
          <w:r>
            <w:fldChar w:fldCharType="begin"/>
          </w:r>
          <w:r>
            <w:instrText xml:space="preserve"> HYPERLINK \l _Toc6146_WPSOffice_Level3 </w:instrText>
          </w:r>
          <w:r>
            <w:fldChar w:fldCharType="separate"/>
          </w:r>
          <w:sdt>
            <w:sdtPr>
              <w:rPr>
                <w:lang w:val="en-US" w:eastAsia="zh-CN"/>
              </w:rPr>
              <w:id w:val="147456753"/>
              <w:placeholder>
                <w:docPart w:val="{9aeb52c0-0d75-4783-90da-c9f526f34bb8}"/>
              </w:placeholder>
            </w:sdtPr>
            <w:sdtEndPr>
              <w:rPr>
                <w:lang w:val="en-US" w:eastAsia="zh-CN"/>
              </w:rPr>
            </w:sdtEndPr>
            <w:sdtContent>
              <w:r>
                <w:rPr>
                  <w:rFonts w:hint="default"/>
                </w:rPr>
                <w:t xml:space="preserve">1.3.2 </w:t>
              </w:r>
              <w:r>
                <w:rPr>
                  <w:rFonts w:hint="eastAsia"/>
                </w:rPr>
                <w:t xml:space="preserve"> </w:t>
              </w:r>
              <w:r>
                <w:rPr>
                  <w:rFonts w:hint="default"/>
                </w:rPr>
                <w:t>技术路线</w:t>
              </w:r>
            </w:sdtContent>
          </w:sdt>
          <w:r>
            <w:tab/>
          </w:r>
          <w:bookmarkStart w:id="11" w:name="_Toc6146_WPSOffice_Level3Page"/>
          <w:r>
            <w:t>7</w:t>
          </w:r>
          <w:bookmarkEnd w:id="11"/>
          <w:r>
            <w:fldChar w:fldCharType="end"/>
          </w:r>
        </w:p>
        <w:p>
          <w:pPr>
            <w:pStyle w:val="18"/>
          </w:pPr>
          <w:r>
            <w:fldChar w:fldCharType="begin"/>
          </w:r>
          <w:r>
            <w:instrText xml:space="preserve"> HYPERLINK \l _Toc20724_WPSOffice_Level2 </w:instrText>
          </w:r>
          <w:r>
            <w:fldChar w:fldCharType="separate"/>
          </w:r>
          <w:sdt>
            <w:sdtPr>
              <w:rPr>
                <w:lang w:val="en-US" w:eastAsia="zh-CN"/>
              </w:rPr>
              <w:id w:val="147456753"/>
              <w:placeholder>
                <w:docPart w:val="{9d2cbd73-8cb2-4e88-91d3-baa31580eda4}"/>
              </w:placeholder>
            </w:sdtPr>
            <w:sdtEndPr>
              <w:rPr>
                <w:lang w:val="en-US" w:eastAsia="zh-CN"/>
              </w:rPr>
            </w:sdtEndPr>
            <w:sdtContent>
              <w:r>
                <w:rPr>
                  <w:rFonts w:hint="default"/>
                </w:rPr>
                <w:t xml:space="preserve">1.4 </w:t>
              </w:r>
              <w:r>
                <w:rPr>
                  <w:rFonts w:hint="eastAsia"/>
                </w:rPr>
                <w:t xml:space="preserve"> </w:t>
              </w:r>
              <w:r>
                <w:rPr>
                  <w:rFonts w:hint="default"/>
                </w:rPr>
                <w:t>本章小结</w:t>
              </w:r>
            </w:sdtContent>
          </w:sdt>
          <w:r>
            <w:tab/>
          </w:r>
          <w:bookmarkStart w:id="12" w:name="_Toc20724_WPSOffice_Level2Page"/>
          <w:r>
            <w:t>8</w:t>
          </w:r>
          <w:bookmarkEnd w:id="12"/>
          <w:r>
            <w:fldChar w:fldCharType="end"/>
          </w:r>
        </w:p>
        <w:p>
          <w:pPr>
            <w:pStyle w:val="18"/>
          </w:pPr>
          <w:r>
            <w:fldChar w:fldCharType="begin"/>
          </w:r>
          <w:r>
            <w:instrText xml:space="preserve"> HYPERLINK \l _Toc14084_WPSOffice_Level1 </w:instrText>
          </w:r>
          <w:r>
            <w:fldChar w:fldCharType="separate"/>
          </w:r>
          <w:sdt>
            <w:sdtPr>
              <w:rPr>
                <w:lang w:val="en-US" w:eastAsia="zh-CN"/>
              </w:rPr>
              <w:id w:val="147456753"/>
              <w:placeholder>
                <w:docPart w:val="{c069aeb9-4537-447c-8f0d-b1d3656b568f}"/>
              </w:placeholder>
            </w:sdtPr>
            <w:sdtEndPr>
              <w:rPr>
                <w:lang w:val="en-US" w:eastAsia="zh-CN"/>
              </w:rPr>
            </w:sdtEndPr>
            <w:sdtContent>
              <w:r>
                <w:rPr>
                  <w:rFonts w:hint="default"/>
                </w:rPr>
                <w:t xml:space="preserve">2 </w:t>
              </w:r>
              <w:r>
                <w:rPr>
                  <w:rFonts w:hint="eastAsia"/>
                </w:rPr>
                <w:t xml:space="preserve"> </w:t>
              </w:r>
              <w:r>
                <w:rPr>
                  <w:rFonts w:hint="default"/>
                </w:rPr>
                <w:t>手持果实振动采收机整机设计</w:t>
              </w:r>
            </w:sdtContent>
          </w:sdt>
          <w:r>
            <w:tab/>
          </w:r>
          <w:bookmarkStart w:id="13" w:name="_Toc14084_WPSOffice_Level1Page"/>
          <w:r>
            <w:t>8</w:t>
          </w:r>
          <w:bookmarkEnd w:id="13"/>
          <w:r>
            <w:fldChar w:fldCharType="end"/>
          </w:r>
        </w:p>
        <w:p>
          <w:pPr>
            <w:pStyle w:val="18"/>
          </w:pPr>
          <w:r>
            <w:fldChar w:fldCharType="begin"/>
          </w:r>
          <w:r>
            <w:instrText xml:space="preserve"> HYPERLINK \l _Toc5550_WPSOffice_Level2 </w:instrText>
          </w:r>
          <w:r>
            <w:fldChar w:fldCharType="separate"/>
          </w:r>
          <w:sdt>
            <w:sdtPr>
              <w:rPr>
                <w:lang w:val="en-US" w:eastAsia="zh-CN"/>
              </w:rPr>
              <w:id w:val="147456753"/>
              <w:placeholder>
                <w:docPart w:val="{8f4b2a62-dd4e-4f4b-8c02-72a431d91a33}"/>
              </w:placeholder>
            </w:sdtPr>
            <w:sdtEndPr>
              <w:rPr>
                <w:lang w:val="en-US" w:eastAsia="zh-CN"/>
              </w:rPr>
            </w:sdtEndPr>
            <w:sdtContent>
              <w:r>
                <w:rPr>
                  <w:rFonts w:hint="default"/>
                </w:rPr>
                <w:t xml:space="preserve">2.1 </w:t>
              </w:r>
              <w:r>
                <w:rPr>
                  <w:rFonts w:hint="eastAsia"/>
                </w:rPr>
                <w:t xml:space="preserve"> </w:t>
              </w:r>
              <w:r>
                <w:rPr>
                  <w:rFonts w:hint="default"/>
                </w:rPr>
                <w:t>手持果实采收机的工作环境</w:t>
              </w:r>
            </w:sdtContent>
          </w:sdt>
          <w:r>
            <w:tab/>
          </w:r>
          <w:bookmarkStart w:id="14" w:name="_Toc5550_WPSOffice_Level2Page"/>
          <w:r>
            <w:t>8</w:t>
          </w:r>
          <w:bookmarkEnd w:id="14"/>
          <w:r>
            <w:fldChar w:fldCharType="end"/>
          </w:r>
        </w:p>
        <w:p>
          <w:pPr>
            <w:pStyle w:val="18"/>
          </w:pPr>
          <w:r>
            <w:fldChar w:fldCharType="begin"/>
          </w:r>
          <w:r>
            <w:instrText xml:space="preserve"> HYPERLINK \l _Toc28991_WPSOffice_Level2 </w:instrText>
          </w:r>
          <w:r>
            <w:fldChar w:fldCharType="separate"/>
          </w:r>
          <w:sdt>
            <w:sdtPr>
              <w:rPr>
                <w:lang w:val="en-US" w:eastAsia="zh-CN"/>
              </w:rPr>
              <w:id w:val="147456753"/>
              <w:placeholder>
                <w:docPart w:val="{c0683adb-8d79-41b4-92e0-aba05888fb61}"/>
              </w:placeholder>
            </w:sdtPr>
            <w:sdtEndPr>
              <w:rPr>
                <w:lang w:val="en-US" w:eastAsia="zh-CN"/>
              </w:rPr>
            </w:sdtEndPr>
            <w:sdtContent>
              <w:r>
                <w:rPr>
                  <w:rFonts w:hint="default"/>
                </w:rPr>
                <w:t xml:space="preserve">2.2 </w:t>
              </w:r>
              <w:r>
                <w:rPr>
                  <w:rFonts w:hint="eastAsia"/>
                </w:rPr>
                <w:t xml:space="preserve"> </w:t>
              </w:r>
              <w:r>
                <w:rPr>
                  <w:rFonts w:hint="default"/>
                </w:rPr>
                <w:t>整机机构设计及工作原理</w:t>
              </w:r>
            </w:sdtContent>
          </w:sdt>
          <w:r>
            <w:tab/>
          </w:r>
          <w:bookmarkStart w:id="15" w:name="_Toc28991_WPSOffice_Level2Page"/>
          <w:r>
            <w:t>8</w:t>
          </w:r>
          <w:bookmarkEnd w:id="15"/>
          <w:r>
            <w:fldChar w:fldCharType="end"/>
          </w:r>
        </w:p>
        <w:p>
          <w:pPr>
            <w:pStyle w:val="18"/>
          </w:pPr>
          <w:r>
            <w:fldChar w:fldCharType="begin"/>
          </w:r>
          <w:r>
            <w:instrText xml:space="preserve"> HYPERLINK \l _Toc6146_WPSOffice_Level2 </w:instrText>
          </w:r>
          <w:r>
            <w:fldChar w:fldCharType="separate"/>
          </w:r>
          <w:sdt>
            <w:sdtPr>
              <w:rPr>
                <w:lang w:val="en-US" w:eastAsia="zh-CN"/>
              </w:rPr>
              <w:id w:val="147456753"/>
              <w:placeholder>
                <w:docPart w:val="{3bb11acf-d652-4571-8a0f-4b6317421a0f}"/>
              </w:placeholder>
            </w:sdtPr>
            <w:sdtEndPr>
              <w:rPr>
                <w:lang w:val="en-US" w:eastAsia="zh-CN"/>
              </w:rPr>
            </w:sdtEndPr>
            <w:sdtContent>
              <w:r>
                <w:rPr>
                  <w:rFonts w:hint="default"/>
                </w:rPr>
                <w:t xml:space="preserve">2.3 </w:t>
              </w:r>
              <w:r>
                <w:rPr>
                  <w:rFonts w:hint="eastAsia"/>
                </w:rPr>
                <w:t xml:space="preserve"> </w:t>
              </w:r>
              <w:r>
                <w:rPr>
                  <w:rFonts w:hint="default"/>
                </w:rPr>
                <w:t>夹持系统的总体设计</w:t>
              </w:r>
            </w:sdtContent>
          </w:sdt>
          <w:r>
            <w:tab/>
          </w:r>
          <w:bookmarkStart w:id="16" w:name="_Toc6146_WPSOffice_Level2Page"/>
          <w:r>
            <w:t>9</w:t>
          </w:r>
          <w:bookmarkEnd w:id="16"/>
          <w:r>
            <w:fldChar w:fldCharType="end"/>
          </w:r>
        </w:p>
        <w:p>
          <w:pPr>
            <w:pStyle w:val="18"/>
          </w:pPr>
          <w:r>
            <w:fldChar w:fldCharType="begin"/>
          </w:r>
          <w:r>
            <w:instrText xml:space="preserve"> HYPERLINK \l _Toc24231_WPSOffice_Level3 </w:instrText>
          </w:r>
          <w:r>
            <w:fldChar w:fldCharType="separate"/>
          </w:r>
          <w:sdt>
            <w:sdtPr>
              <w:rPr>
                <w:lang w:val="en-US" w:eastAsia="zh-CN"/>
              </w:rPr>
              <w:id w:val="147456753"/>
              <w:placeholder>
                <w:docPart w:val="{8455c025-dc73-4ed9-a76c-7c244c62a58b}"/>
              </w:placeholder>
            </w:sdtPr>
            <w:sdtEndPr>
              <w:rPr>
                <w:lang w:val="en-US" w:eastAsia="zh-CN"/>
              </w:rPr>
            </w:sdtEndPr>
            <w:sdtContent>
              <w:r>
                <w:rPr>
                  <w:rFonts w:hint="default"/>
                </w:rPr>
                <w:t xml:space="preserve">2.3.1 </w:t>
              </w:r>
              <w:r>
                <w:rPr>
                  <w:rFonts w:hint="eastAsia"/>
                </w:rPr>
                <w:t xml:space="preserve"> </w:t>
              </w:r>
              <w:r>
                <w:rPr>
                  <w:rFonts w:hint="default"/>
                </w:rPr>
                <w:t>装夹装置的原理设计</w:t>
              </w:r>
            </w:sdtContent>
          </w:sdt>
          <w:r>
            <w:tab/>
          </w:r>
          <w:bookmarkStart w:id="17" w:name="_Toc24231_WPSOffice_Level3Page"/>
          <w:r>
            <w:t>9</w:t>
          </w:r>
          <w:bookmarkEnd w:id="17"/>
          <w:r>
            <w:fldChar w:fldCharType="end"/>
          </w:r>
        </w:p>
        <w:p>
          <w:pPr>
            <w:pStyle w:val="18"/>
          </w:pPr>
          <w:r>
            <w:fldChar w:fldCharType="begin"/>
          </w:r>
          <w:r>
            <w:instrText xml:space="preserve"> HYPERLINK \l _Toc38_WPSOffice_Level3 </w:instrText>
          </w:r>
          <w:r>
            <w:fldChar w:fldCharType="separate"/>
          </w:r>
          <w:sdt>
            <w:sdtPr>
              <w:rPr>
                <w:lang w:val="en-US" w:eastAsia="zh-CN"/>
              </w:rPr>
              <w:id w:val="147456753"/>
              <w:placeholder>
                <w:docPart w:val="{01627bdb-3b44-4e6f-b048-3ec9d934617a}"/>
              </w:placeholder>
            </w:sdtPr>
            <w:sdtEndPr>
              <w:rPr>
                <w:lang w:val="en-US" w:eastAsia="zh-CN"/>
              </w:rPr>
            </w:sdtEndPr>
            <w:sdtContent>
              <w:r>
                <w:rPr>
                  <w:rFonts w:hint="default"/>
                </w:rPr>
                <w:t xml:space="preserve">2.3.2 </w:t>
              </w:r>
              <w:r>
                <w:rPr>
                  <w:rFonts w:hint="eastAsia"/>
                </w:rPr>
                <w:t xml:space="preserve"> </w:t>
              </w:r>
              <w:r>
                <w:rPr>
                  <w:rFonts w:hint="default"/>
                </w:rPr>
                <w:t>夹持头</w:t>
              </w:r>
            </w:sdtContent>
          </w:sdt>
          <w:r>
            <w:tab/>
          </w:r>
          <w:bookmarkStart w:id="18" w:name="_Toc38_WPSOffice_Level3Page"/>
          <w:r>
            <w:t>10</w:t>
          </w:r>
          <w:bookmarkEnd w:id="18"/>
          <w:r>
            <w:fldChar w:fldCharType="end"/>
          </w:r>
        </w:p>
        <w:p>
          <w:pPr>
            <w:pStyle w:val="18"/>
          </w:pPr>
          <w:r>
            <w:fldChar w:fldCharType="begin"/>
          </w:r>
          <w:r>
            <w:instrText xml:space="preserve"> HYPERLINK \l _Toc16130_WPSOffice_Level2 </w:instrText>
          </w:r>
          <w:r>
            <w:fldChar w:fldCharType="separate"/>
          </w:r>
          <w:sdt>
            <w:sdtPr>
              <w:rPr>
                <w:lang w:val="en-US" w:eastAsia="zh-CN"/>
              </w:rPr>
              <w:id w:val="147456753"/>
              <w:placeholder>
                <w:docPart w:val="{a25bc49f-4e1e-4df1-b6c8-2b6685b4d58f}"/>
              </w:placeholder>
            </w:sdtPr>
            <w:sdtEndPr>
              <w:rPr>
                <w:lang w:val="en-US" w:eastAsia="zh-CN"/>
              </w:rPr>
            </w:sdtEndPr>
            <w:sdtContent>
              <w:r>
                <w:rPr>
                  <w:rFonts w:hint="default"/>
                </w:rPr>
                <w:t xml:space="preserve">2.5 </w:t>
              </w:r>
              <w:r>
                <w:rPr>
                  <w:rFonts w:hint="eastAsia"/>
                </w:rPr>
                <w:t xml:space="preserve"> </w:t>
              </w:r>
              <w:r>
                <w:rPr>
                  <w:rFonts w:hint="default"/>
                </w:rPr>
                <w:t>动力系统的总体设计</w:t>
              </w:r>
            </w:sdtContent>
          </w:sdt>
          <w:r>
            <w:tab/>
          </w:r>
          <w:bookmarkStart w:id="19" w:name="_Toc16130_WPSOffice_Level2Page"/>
          <w:r>
            <w:t>12</w:t>
          </w:r>
          <w:bookmarkEnd w:id="19"/>
          <w:r>
            <w:fldChar w:fldCharType="end"/>
          </w:r>
        </w:p>
        <w:p>
          <w:pPr>
            <w:pStyle w:val="18"/>
          </w:pPr>
          <w:r>
            <w:fldChar w:fldCharType="begin"/>
          </w:r>
          <w:r>
            <w:instrText xml:space="preserve"> HYPERLINK \l _Toc26656_WPSOffice_Level3 </w:instrText>
          </w:r>
          <w:r>
            <w:fldChar w:fldCharType="separate"/>
          </w:r>
          <w:sdt>
            <w:sdtPr>
              <w:rPr>
                <w:lang w:val="en-US" w:eastAsia="zh-CN"/>
              </w:rPr>
              <w:id w:val="147456753"/>
              <w:placeholder>
                <w:docPart w:val="{3b3c36ec-1b64-44ff-afd2-5e3edf5515cf}"/>
              </w:placeholder>
            </w:sdtPr>
            <w:sdtEndPr>
              <w:rPr>
                <w:lang w:val="en-US" w:eastAsia="zh-CN"/>
              </w:rPr>
            </w:sdtEndPr>
            <w:sdtContent>
              <w:r>
                <w:rPr>
                  <w:rFonts w:hint="default"/>
                </w:rPr>
                <w:t xml:space="preserve">2.5.1 </w:t>
              </w:r>
              <w:r>
                <w:rPr>
                  <w:rFonts w:hint="eastAsia"/>
                </w:rPr>
                <w:t xml:space="preserve"> </w:t>
              </w:r>
              <w:r>
                <w:rPr>
                  <w:rFonts w:hint="default"/>
                </w:rPr>
                <w:t>动力系统</w:t>
              </w:r>
            </w:sdtContent>
          </w:sdt>
          <w:r>
            <w:tab/>
          </w:r>
          <w:bookmarkStart w:id="20" w:name="_Toc26656_WPSOffice_Level3Page"/>
          <w:r>
            <w:t>12</w:t>
          </w:r>
          <w:bookmarkEnd w:id="20"/>
          <w:r>
            <w:fldChar w:fldCharType="end"/>
          </w:r>
        </w:p>
        <w:p>
          <w:pPr>
            <w:pStyle w:val="18"/>
          </w:pPr>
          <w:r>
            <w:fldChar w:fldCharType="begin"/>
          </w:r>
          <w:r>
            <w:instrText xml:space="preserve"> HYPERLINK \l _Toc24231_WPSOffice_Level2 </w:instrText>
          </w:r>
          <w:r>
            <w:fldChar w:fldCharType="separate"/>
          </w:r>
          <w:sdt>
            <w:sdtPr>
              <w:rPr>
                <w:lang w:val="en-US" w:eastAsia="zh-CN"/>
              </w:rPr>
              <w:id w:val="147456753"/>
              <w:placeholder>
                <w:docPart w:val="{f2811ed7-b290-4a37-b5dd-b66761554dd3}"/>
              </w:placeholder>
            </w:sdtPr>
            <w:sdtEndPr>
              <w:rPr>
                <w:lang w:val="en-US" w:eastAsia="zh-CN"/>
              </w:rPr>
            </w:sdtEndPr>
            <w:sdtContent>
              <w:r>
                <w:rPr>
                  <w:rFonts w:hint="default"/>
                </w:rPr>
                <w:t xml:space="preserve">2.6 </w:t>
              </w:r>
              <w:r>
                <w:rPr>
                  <w:rFonts w:hint="eastAsia"/>
                </w:rPr>
                <w:t xml:space="preserve"> </w:t>
              </w:r>
              <w:r>
                <w:rPr>
                  <w:rFonts w:hint="default"/>
                </w:rPr>
                <w:t>采收机的传动系统</w:t>
              </w:r>
            </w:sdtContent>
          </w:sdt>
          <w:r>
            <w:tab/>
          </w:r>
          <w:bookmarkStart w:id="21" w:name="_Toc24231_WPSOffice_Level2Page"/>
          <w:r>
            <w:t>13</w:t>
          </w:r>
          <w:bookmarkEnd w:id="21"/>
          <w:r>
            <w:fldChar w:fldCharType="end"/>
          </w:r>
        </w:p>
        <w:p>
          <w:pPr>
            <w:pStyle w:val="18"/>
          </w:pPr>
          <w:r>
            <w:fldChar w:fldCharType="begin"/>
          </w:r>
          <w:r>
            <w:instrText xml:space="preserve"> HYPERLINK \l _Toc25825_WPSOffice_Level2 </w:instrText>
          </w:r>
          <w:r>
            <w:fldChar w:fldCharType="separate"/>
          </w:r>
          <w:sdt>
            <w:sdtPr>
              <w:rPr>
                <w:lang w:val="en-US" w:eastAsia="zh-CN"/>
              </w:rPr>
              <w:id w:val="147456753"/>
              <w:placeholder>
                <w:docPart w:val="{d73b1485-b326-4b00-a4a6-f300e2e2dabf}"/>
              </w:placeholder>
            </w:sdtPr>
            <w:sdtEndPr>
              <w:rPr>
                <w:lang w:val="en-US" w:eastAsia="zh-CN"/>
              </w:rPr>
            </w:sdtEndPr>
            <w:sdtContent>
              <w:r>
                <w:rPr>
                  <w:rFonts w:hint="default"/>
                </w:rPr>
                <w:t>2.</w:t>
              </w:r>
              <w:r>
                <w:rPr>
                  <w:rFonts w:hint="eastAsia"/>
                </w:rPr>
                <w:t>7</w:t>
              </w:r>
              <w:r>
                <w:rPr>
                  <w:rFonts w:hint="default"/>
                </w:rPr>
                <w:t xml:space="preserve"> </w:t>
              </w:r>
              <w:r>
                <w:rPr>
                  <w:rFonts w:hint="eastAsia"/>
                </w:rPr>
                <w:t xml:space="preserve"> 样机的制作</w:t>
              </w:r>
            </w:sdtContent>
          </w:sdt>
          <w:r>
            <w:tab/>
          </w:r>
          <w:bookmarkStart w:id="22" w:name="_Toc25825_WPSOffice_Level2Page"/>
          <w:r>
            <w:t>14</w:t>
          </w:r>
          <w:bookmarkEnd w:id="22"/>
          <w:r>
            <w:fldChar w:fldCharType="end"/>
          </w:r>
        </w:p>
        <w:p>
          <w:pPr>
            <w:pStyle w:val="18"/>
          </w:pPr>
          <w:r>
            <w:fldChar w:fldCharType="begin"/>
          </w:r>
          <w:r>
            <w:instrText xml:space="preserve"> HYPERLINK \l _Toc31143_WPSOffice_Level2 </w:instrText>
          </w:r>
          <w:r>
            <w:fldChar w:fldCharType="separate"/>
          </w:r>
          <w:sdt>
            <w:sdtPr>
              <w:rPr>
                <w:lang w:val="en-US" w:eastAsia="zh-CN"/>
              </w:rPr>
              <w:id w:val="147456753"/>
              <w:placeholder>
                <w:docPart w:val="{344ae8e0-95cc-44dc-a502-5ac67d0161dd}"/>
              </w:placeholder>
            </w:sdtPr>
            <w:sdtEndPr>
              <w:rPr>
                <w:lang w:val="en-US" w:eastAsia="zh-CN"/>
              </w:rPr>
            </w:sdtEndPr>
            <w:sdtContent>
              <w:r>
                <w:rPr>
                  <w:rFonts w:hint="default"/>
                </w:rPr>
                <w:t>2.</w:t>
              </w:r>
              <w:r>
                <w:rPr>
                  <w:rFonts w:hint="eastAsia"/>
                </w:rPr>
                <w:t>8</w:t>
              </w:r>
              <w:r>
                <w:rPr>
                  <w:rFonts w:hint="default"/>
                </w:rPr>
                <w:t xml:space="preserve"> </w:t>
              </w:r>
              <w:r>
                <w:rPr>
                  <w:rFonts w:hint="eastAsia"/>
                </w:rPr>
                <w:t xml:space="preserve"> </w:t>
              </w:r>
              <w:r>
                <w:rPr>
                  <w:rFonts w:hint="default"/>
                </w:rPr>
                <w:t>本章小结</w:t>
              </w:r>
            </w:sdtContent>
          </w:sdt>
          <w:r>
            <w:tab/>
          </w:r>
          <w:bookmarkStart w:id="23" w:name="_Toc31143_WPSOffice_Level2Page"/>
          <w:r>
            <w:t>14</w:t>
          </w:r>
          <w:bookmarkEnd w:id="23"/>
          <w:r>
            <w:fldChar w:fldCharType="end"/>
          </w:r>
        </w:p>
        <w:p>
          <w:pPr>
            <w:pStyle w:val="18"/>
          </w:pPr>
          <w:r>
            <w:fldChar w:fldCharType="begin"/>
          </w:r>
          <w:r>
            <w:instrText xml:space="preserve"> HYPERLINK \l _Toc2577_WPSOffice_Level1 </w:instrText>
          </w:r>
          <w:r>
            <w:fldChar w:fldCharType="separate"/>
          </w:r>
          <w:sdt>
            <w:sdtPr>
              <w:rPr>
                <w:lang w:val="en-US" w:eastAsia="zh-CN"/>
              </w:rPr>
              <w:id w:val="147456753"/>
              <w:placeholder>
                <w:docPart w:val="{147cad40-df78-49ac-8541-394a3b4a30eb}"/>
              </w:placeholder>
            </w:sdtPr>
            <w:sdtEndPr>
              <w:rPr>
                <w:lang w:val="en-US" w:eastAsia="zh-CN"/>
              </w:rPr>
            </w:sdtEndPr>
            <w:sdtContent>
              <w:r>
                <w:rPr>
                  <w:rFonts w:hint="default"/>
                </w:rPr>
                <w:t xml:space="preserve">3 </w:t>
              </w:r>
              <w:r>
                <w:rPr>
                  <w:rFonts w:hint="eastAsia"/>
                </w:rPr>
                <w:t xml:space="preserve"> </w:t>
              </w:r>
              <w:r>
                <w:rPr>
                  <w:rFonts w:hint="default"/>
                </w:rPr>
                <w:t>未添加减振的采摘机与树体的动力学模型</w:t>
              </w:r>
            </w:sdtContent>
          </w:sdt>
          <w:r>
            <w:tab/>
          </w:r>
          <w:bookmarkStart w:id="24" w:name="_Toc2577_WPSOffice_Level1Page"/>
          <w:r>
            <w:t>14</w:t>
          </w:r>
          <w:bookmarkEnd w:id="24"/>
          <w:r>
            <w:fldChar w:fldCharType="end"/>
          </w:r>
        </w:p>
        <w:p>
          <w:pPr>
            <w:pStyle w:val="18"/>
          </w:pPr>
          <w:r>
            <w:fldChar w:fldCharType="begin"/>
          </w:r>
          <w:r>
            <w:instrText xml:space="preserve"> HYPERLINK \l _Toc38_WPSOffice_Level2 </w:instrText>
          </w:r>
          <w:r>
            <w:fldChar w:fldCharType="separate"/>
          </w:r>
          <w:sdt>
            <w:sdtPr>
              <w:rPr>
                <w:lang w:val="en-US" w:eastAsia="zh-CN"/>
              </w:rPr>
              <w:id w:val="147456753"/>
              <w:placeholder>
                <w:docPart w:val="{50e447ac-0ef0-463a-a336-3a3786dd72ad}"/>
              </w:placeholder>
            </w:sdtPr>
            <w:sdtEndPr>
              <w:rPr>
                <w:lang w:val="en-US" w:eastAsia="zh-CN"/>
              </w:rPr>
            </w:sdtEndPr>
            <w:sdtContent>
              <w:r>
                <w:rPr>
                  <w:rFonts w:hint="default"/>
                </w:rPr>
                <w:t xml:space="preserve">3.1 </w:t>
              </w:r>
              <w:r>
                <w:rPr>
                  <w:rFonts w:hint="eastAsia"/>
                </w:rPr>
                <w:t xml:space="preserve"> </w:t>
              </w:r>
              <w:r>
                <w:rPr>
                  <w:rFonts w:hint="default"/>
                </w:rPr>
                <w:t>振动果实采摘机的模态分析</w:t>
              </w:r>
            </w:sdtContent>
          </w:sdt>
          <w:r>
            <w:tab/>
          </w:r>
          <w:bookmarkStart w:id="25" w:name="_Toc38_WPSOffice_Level2Page"/>
          <w:r>
            <w:t>14</w:t>
          </w:r>
          <w:bookmarkEnd w:id="25"/>
          <w:r>
            <w:fldChar w:fldCharType="end"/>
          </w:r>
        </w:p>
        <w:p>
          <w:pPr>
            <w:pStyle w:val="18"/>
          </w:pPr>
          <w:r>
            <w:fldChar w:fldCharType="begin"/>
          </w:r>
          <w:r>
            <w:instrText xml:space="preserve"> HYPERLINK \l _Toc682_WPSOffice_Level3 </w:instrText>
          </w:r>
          <w:r>
            <w:fldChar w:fldCharType="separate"/>
          </w:r>
          <w:sdt>
            <w:sdtPr>
              <w:rPr>
                <w:lang w:val="en-US" w:eastAsia="zh-CN"/>
              </w:rPr>
              <w:id w:val="147456753"/>
              <w:placeholder>
                <w:docPart w:val="{5ea871f5-807e-4879-b474-69cfbbed6d38}"/>
              </w:placeholder>
            </w:sdtPr>
            <w:sdtEndPr>
              <w:rPr>
                <w:lang w:val="en-US" w:eastAsia="zh-CN"/>
              </w:rPr>
            </w:sdtEndPr>
            <w:sdtContent>
              <w:r>
                <w:rPr>
                  <w:rFonts w:hint="default"/>
                </w:rPr>
                <w:t xml:space="preserve">3.1.1 </w:t>
              </w:r>
              <w:r>
                <w:rPr>
                  <w:rFonts w:hint="eastAsia"/>
                </w:rPr>
                <w:t xml:space="preserve"> </w:t>
              </w:r>
              <w:r>
                <w:rPr>
                  <w:rFonts w:hint="default"/>
                </w:rPr>
                <w:t>果实振动采收机的三维实体模型</w:t>
              </w:r>
            </w:sdtContent>
          </w:sdt>
          <w:r>
            <w:tab/>
          </w:r>
          <w:bookmarkStart w:id="26" w:name="_Toc682_WPSOffice_Level3Page"/>
          <w:r>
            <w:t>15</w:t>
          </w:r>
          <w:bookmarkEnd w:id="26"/>
          <w:r>
            <w:fldChar w:fldCharType="end"/>
          </w:r>
        </w:p>
        <w:p>
          <w:pPr>
            <w:pStyle w:val="18"/>
          </w:pPr>
          <w:r>
            <w:fldChar w:fldCharType="begin"/>
          </w:r>
          <w:r>
            <w:instrText xml:space="preserve"> HYPERLINK \l _Toc2431_WPSOffice_Level3 </w:instrText>
          </w:r>
          <w:r>
            <w:fldChar w:fldCharType="separate"/>
          </w:r>
          <w:sdt>
            <w:sdtPr>
              <w:rPr>
                <w:lang w:val="en-US" w:eastAsia="zh-CN"/>
              </w:rPr>
              <w:id w:val="147456753"/>
              <w:placeholder>
                <w:docPart w:val="{ebed9c01-b628-472a-a7c5-03ca81cbad32}"/>
              </w:placeholder>
            </w:sdtPr>
            <w:sdtEndPr>
              <w:rPr>
                <w:lang w:val="en-US" w:eastAsia="zh-CN"/>
              </w:rPr>
            </w:sdtEndPr>
            <w:sdtContent>
              <w:r>
                <w:rPr>
                  <w:rFonts w:hint="default"/>
                </w:rPr>
                <w:t xml:space="preserve">3.1.2 </w:t>
              </w:r>
              <w:r>
                <w:rPr>
                  <w:rFonts w:hint="eastAsia"/>
                </w:rPr>
                <w:t xml:space="preserve"> </w:t>
              </w:r>
              <w:r>
                <w:rPr>
                  <w:rFonts w:hint="default"/>
                </w:rPr>
                <w:t>果实振动采收机与树体的三维实体模型导入</w:t>
              </w:r>
            </w:sdtContent>
          </w:sdt>
          <w:r>
            <w:tab/>
          </w:r>
          <w:bookmarkStart w:id="27" w:name="_Toc2431_WPSOffice_Level3Page"/>
          <w:r>
            <w:t>15</w:t>
          </w:r>
          <w:bookmarkEnd w:id="27"/>
          <w:r>
            <w:fldChar w:fldCharType="end"/>
          </w:r>
        </w:p>
        <w:p>
          <w:pPr>
            <w:pStyle w:val="18"/>
          </w:pPr>
          <w:r>
            <w:fldChar w:fldCharType="begin"/>
          </w:r>
          <w:r>
            <w:instrText xml:space="preserve"> HYPERLINK \l _Toc9781_WPSOffice_Level3 </w:instrText>
          </w:r>
          <w:r>
            <w:fldChar w:fldCharType="separate"/>
          </w:r>
          <w:sdt>
            <w:sdtPr>
              <w:rPr>
                <w:lang w:val="en-US" w:eastAsia="zh-CN"/>
              </w:rPr>
              <w:id w:val="147456753"/>
              <w:placeholder>
                <w:docPart w:val="{4091f224-58ed-4565-ad1d-b48d755c304c}"/>
              </w:placeholder>
            </w:sdtPr>
            <w:sdtEndPr>
              <w:rPr>
                <w:lang w:val="en-US" w:eastAsia="zh-CN"/>
              </w:rPr>
            </w:sdtEndPr>
            <w:sdtContent>
              <w:r>
                <w:rPr>
                  <w:rFonts w:hint="default"/>
                </w:rPr>
                <w:t xml:space="preserve">3.1.3 </w:t>
              </w:r>
              <w:r>
                <w:rPr>
                  <w:rFonts w:hint="eastAsia"/>
                </w:rPr>
                <w:t xml:space="preserve"> </w:t>
              </w:r>
              <w:r>
                <w:rPr>
                  <w:rFonts w:hint="default"/>
                </w:rPr>
                <w:t>定义材料参数</w:t>
              </w:r>
            </w:sdtContent>
          </w:sdt>
          <w:r>
            <w:tab/>
          </w:r>
          <w:bookmarkStart w:id="28" w:name="_Toc9781_WPSOffice_Level3Page"/>
          <w:r>
            <w:t>16</w:t>
          </w:r>
          <w:bookmarkEnd w:id="28"/>
          <w:r>
            <w:fldChar w:fldCharType="end"/>
          </w:r>
        </w:p>
        <w:p>
          <w:pPr>
            <w:pStyle w:val="18"/>
          </w:pPr>
          <w:r>
            <w:fldChar w:fldCharType="begin"/>
          </w:r>
          <w:r>
            <w:instrText xml:space="preserve"> HYPERLINK \l _Toc6356_WPSOffice_Level3 </w:instrText>
          </w:r>
          <w:r>
            <w:fldChar w:fldCharType="separate"/>
          </w:r>
          <w:sdt>
            <w:sdtPr>
              <w:rPr>
                <w:lang w:val="en-US" w:eastAsia="zh-CN"/>
              </w:rPr>
              <w:id w:val="147456753"/>
              <w:placeholder>
                <w:docPart w:val="{09d2a7c8-08de-4d33-9df9-efabb5b6a2e8}"/>
              </w:placeholder>
            </w:sdtPr>
            <w:sdtEndPr>
              <w:rPr>
                <w:lang w:val="en-US" w:eastAsia="zh-CN"/>
              </w:rPr>
            </w:sdtEndPr>
            <w:sdtContent>
              <w:r>
                <w:rPr>
                  <w:rFonts w:hint="default"/>
                </w:rPr>
                <w:t xml:space="preserve">3.1.4 </w:t>
              </w:r>
              <w:r>
                <w:rPr>
                  <w:rFonts w:hint="eastAsia"/>
                </w:rPr>
                <w:t xml:space="preserve"> </w:t>
              </w:r>
              <w:r>
                <w:rPr>
                  <w:rFonts w:hint="default"/>
                </w:rPr>
                <w:t>网格划分</w:t>
              </w:r>
            </w:sdtContent>
          </w:sdt>
          <w:r>
            <w:tab/>
          </w:r>
          <w:bookmarkStart w:id="29" w:name="_Toc6356_WPSOffice_Level3Page"/>
          <w:r>
            <w:t>16</w:t>
          </w:r>
          <w:bookmarkEnd w:id="29"/>
          <w:r>
            <w:fldChar w:fldCharType="end"/>
          </w:r>
        </w:p>
        <w:p>
          <w:pPr>
            <w:pStyle w:val="18"/>
          </w:pPr>
          <w:r>
            <w:fldChar w:fldCharType="begin"/>
          </w:r>
          <w:r>
            <w:instrText xml:space="preserve"> HYPERLINK \l _Toc26427_WPSOffice_Level3 </w:instrText>
          </w:r>
          <w:r>
            <w:fldChar w:fldCharType="separate"/>
          </w:r>
          <w:sdt>
            <w:sdtPr>
              <w:rPr>
                <w:lang w:val="en-US" w:eastAsia="zh-CN"/>
              </w:rPr>
              <w:id w:val="147456753"/>
              <w:placeholder>
                <w:docPart w:val="{441cf606-030a-4853-91aa-14958972927d}"/>
              </w:placeholder>
            </w:sdtPr>
            <w:sdtEndPr>
              <w:rPr>
                <w:lang w:val="en-US" w:eastAsia="zh-CN"/>
              </w:rPr>
            </w:sdtEndPr>
            <w:sdtContent>
              <w:r>
                <w:rPr>
                  <w:rFonts w:hint="default"/>
                </w:rPr>
                <w:t xml:space="preserve">3.1.5 </w:t>
              </w:r>
              <w:r>
                <w:rPr>
                  <w:rFonts w:hint="eastAsia"/>
                </w:rPr>
                <w:t xml:space="preserve"> </w:t>
              </w:r>
              <w:r>
                <w:rPr>
                  <w:rFonts w:hint="default"/>
                </w:rPr>
                <w:t>求解及结果分析</w:t>
              </w:r>
            </w:sdtContent>
          </w:sdt>
          <w:r>
            <w:tab/>
          </w:r>
          <w:bookmarkStart w:id="30" w:name="_Toc26427_WPSOffice_Level3Page"/>
          <w:r>
            <w:t>17</w:t>
          </w:r>
          <w:bookmarkEnd w:id="30"/>
          <w:r>
            <w:fldChar w:fldCharType="end"/>
          </w:r>
        </w:p>
        <w:p>
          <w:pPr>
            <w:pStyle w:val="18"/>
          </w:pPr>
          <w:r>
            <w:fldChar w:fldCharType="begin"/>
          </w:r>
          <w:r>
            <w:instrText xml:space="preserve"> HYPERLINK \l _Toc11430_WPSOffice_Level2 </w:instrText>
          </w:r>
          <w:r>
            <w:fldChar w:fldCharType="separate"/>
          </w:r>
          <w:sdt>
            <w:sdtPr>
              <w:rPr>
                <w:lang w:val="en-US" w:eastAsia="zh-CN"/>
              </w:rPr>
              <w:id w:val="147456753"/>
              <w:placeholder>
                <w:docPart w:val="{50e79231-3b51-4269-a7dc-6047e88d2b95}"/>
              </w:placeholder>
            </w:sdtPr>
            <w:sdtEndPr>
              <w:rPr>
                <w:lang w:val="en-US" w:eastAsia="zh-CN"/>
              </w:rPr>
            </w:sdtEndPr>
            <w:sdtContent>
              <w:r>
                <w:rPr>
                  <w:rFonts w:hint="default"/>
                </w:rPr>
                <w:t xml:space="preserve">3.2 </w:t>
              </w:r>
              <w:r>
                <w:rPr>
                  <w:rFonts w:hint="eastAsia"/>
                </w:rPr>
                <w:t xml:space="preserve"> </w:t>
              </w:r>
              <w:r>
                <w:rPr>
                  <w:rFonts w:hint="default"/>
                </w:rPr>
                <w:t>树体的模态分析</w:t>
              </w:r>
            </w:sdtContent>
          </w:sdt>
          <w:r>
            <w:tab/>
          </w:r>
          <w:bookmarkStart w:id="31" w:name="_Toc11430_WPSOffice_Level2Page"/>
          <w:r>
            <w:t>19</w:t>
          </w:r>
          <w:bookmarkEnd w:id="31"/>
          <w:r>
            <w:fldChar w:fldCharType="end"/>
          </w:r>
        </w:p>
        <w:p>
          <w:pPr>
            <w:pStyle w:val="18"/>
          </w:pPr>
          <w:r>
            <w:fldChar w:fldCharType="begin"/>
          </w:r>
          <w:r>
            <w:instrText xml:space="preserve"> HYPERLINK \l _Toc31710_WPSOffice_Level2 </w:instrText>
          </w:r>
          <w:r>
            <w:fldChar w:fldCharType="separate"/>
          </w:r>
          <w:sdt>
            <w:sdtPr>
              <w:rPr>
                <w:lang w:val="en-US" w:eastAsia="zh-CN"/>
              </w:rPr>
              <w:id w:val="147456753"/>
              <w:placeholder>
                <w:docPart w:val="{75b476e5-9f2f-45b9-bf13-97319fe4bcee}"/>
              </w:placeholder>
            </w:sdtPr>
            <w:sdtEndPr>
              <w:rPr>
                <w:lang w:val="en-US" w:eastAsia="zh-CN"/>
              </w:rPr>
            </w:sdtEndPr>
            <w:sdtContent>
              <w:r>
                <w:rPr>
                  <w:rFonts w:hint="default"/>
                </w:rPr>
                <w:t xml:space="preserve">3.3 </w:t>
              </w:r>
              <w:r>
                <w:rPr>
                  <w:rFonts w:hint="eastAsia"/>
                </w:rPr>
                <w:t xml:space="preserve"> </w:t>
              </w:r>
              <w:r>
                <w:rPr>
                  <w:rFonts w:hint="default"/>
                </w:rPr>
                <w:t>果实振动采收机与树体装配体的模态分析和谐响应分析</w:t>
              </w:r>
            </w:sdtContent>
          </w:sdt>
          <w:r>
            <w:tab/>
          </w:r>
          <w:bookmarkStart w:id="32" w:name="_Toc31710_WPSOffice_Level2Page"/>
          <w:r>
            <w:t>22</w:t>
          </w:r>
          <w:bookmarkEnd w:id="32"/>
          <w:r>
            <w:fldChar w:fldCharType="end"/>
          </w:r>
        </w:p>
        <w:p>
          <w:pPr>
            <w:pStyle w:val="18"/>
          </w:pPr>
          <w:r>
            <w:fldChar w:fldCharType="begin"/>
          </w:r>
          <w:r>
            <w:instrText xml:space="preserve"> HYPERLINK \l _Toc11739_WPSOffice_Level3 </w:instrText>
          </w:r>
          <w:r>
            <w:fldChar w:fldCharType="separate"/>
          </w:r>
          <w:sdt>
            <w:sdtPr>
              <w:rPr>
                <w:lang w:val="en-US" w:eastAsia="zh-CN"/>
              </w:rPr>
              <w:id w:val="147456753"/>
              <w:placeholder>
                <w:docPart w:val="{fa5644a6-829f-47f2-be06-47aa3e0ca43e}"/>
              </w:placeholder>
            </w:sdtPr>
            <w:sdtEndPr>
              <w:rPr>
                <w:lang w:val="en-US" w:eastAsia="zh-CN"/>
              </w:rPr>
            </w:sdtEndPr>
            <w:sdtContent>
              <w:r>
                <w:rPr>
                  <w:rFonts w:hint="default"/>
                </w:rPr>
                <w:t xml:space="preserve">3.3.1 </w:t>
              </w:r>
              <w:r>
                <w:rPr>
                  <w:rFonts w:hint="eastAsia"/>
                </w:rPr>
                <w:t xml:space="preserve"> </w:t>
              </w:r>
              <w:r>
                <w:rPr>
                  <w:rFonts w:hint="default"/>
                </w:rPr>
                <w:t>果实振动采收机与树体结合的模态分析</w:t>
              </w:r>
            </w:sdtContent>
          </w:sdt>
          <w:r>
            <w:tab/>
          </w:r>
          <w:bookmarkStart w:id="33" w:name="_Toc11739_WPSOffice_Level3Page"/>
          <w:r>
            <w:t>22</w:t>
          </w:r>
          <w:bookmarkEnd w:id="33"/>
          <w:r>
            <w:fldChar w:fldCharType="end"/>
          </w:r>
        </w:p>
        <w:p>
          <w:pPr>
            <w:pStyle w:val="18"/>
          </w:pPr>
          <w:r>
            <w:fldChar w:fldCharType="begin"/>
          </w:r>
          <w:r>
            <w:instrText xml:space="preserve"> HYPERLINK \l _Toc10184_WPSOffice_Level3 </w:instrText>
          </w:r>
          <w:r>
            <w:fldChar w:fldCharType="separate"/>
          </w:r>
          <w:sdt>
            <w:sdtPr>
              <w:rPr>
                <w:lang w:val="en-US" w:eastAsia="zh-CN"/>
              </w:rPr>
              <w:id w:val="147456753"/>
              <w:placeholder>
                <w:docPart w:val="{831ade6d-6d56-4b43-95a0-4358b27bcabb}"/>
              </w:placeholder>
            </w:sdtPr>
            <w:sdtEndPr>
              <w:rPr>
                <w:lang w:val="en-US" w:eastAsia="zh-CN"/>
              </w:rPr>
            </w:sdtEndPr>
            <w:sdtContent>
              <w:r>
                <w:rPr>
                  <w:rFonts w:hint="default"/>
                </w:rPr>
                <w:t>3.3.2果实振动采收机与树体结合的谐响应分析</w:t>
              </w:r>
            </w:sdtContent>
          </w:sdt>
          <w:r>
            <w:tab/>
          </w:r>
          <w:bookmarkStart w:id="34" w:name="_Toc10184_WPSOffice_Level3Page"/>
          <w:r>
            <w:t>23</w:t>
          </w:r>
          <w:bookmarkEnd w:id="34"/>
          <w:r>
            <w:fldChar w:fldCharType="end"/>
          </w:r>
        </w:p>
        <w:p>
          <w:pPr>
            <w:pStyle w:val="18"/>
          </w:pPr>
          <w:r>
            <w:fldChar w:fldCharType="begin"/>
          </w:r>
          <w:r>
            <w:instrText xml:space="preserve"> HYPERLINK \l _Toc4607_WPSOffice_Level2 </w:instrText>
          </w:r>
          <w:r>
            <w:fldChar w:fldCharType="separate"/>
          </w:r>
          <w:sdt>
            <w:sdtPr>
              <w:rPr>
                <w:lang w:val="en-US" w:eastAsia="zh-CN"/>
              </w:rPr>
              <w:id w:val="147456753"/>
              <w:placeholder>
                <w:docPart w:val="{c34614f1-18cf-4567-a82e-3211c388c7d6}"/>
              </w:placeholder>
            </w:sdtPr>
            <w:sdtEndPr>
              <w:rPr>
                <w:lang w:val="en-US" w:eastAsia="zh-CN"/>
              </w:rPr>
            </w:sdtEndPr>
            <w:sdtContent>
              <w:r>
                <w:rPr>
                  <w:rFonts w:hint="default"/>
                </w:rPr>
                <w:t xml:space="preserve">3.4 </w:t>
              </w:r>
              <w:r>
                <w:rPr>
                  <w:rFonts w:hint="eastAsia"/>
                </w:rPr>
                <w:t xml:space="preserve"> </w:t>
              </w:r>
              <w:r>
                <w:rPr>
                  <w:rFonts w:hint="default"/>
                </w:rPr>
                <w:t>本章小结</w:t>
              </w:r>
            </w:sdtContent>
          </w:sdt>
          <w:r>
            <w:tab/>
          </w:r>
          <w:bookmarkStart w:id="35" w:name="_Toc4607_WPSOffice_Level2Page"/>
          <w:r>
            <w:t>26</w:t>
          </w:r>
          <w:bookmarkEnd w:id="35"/>
          <w:r>
            <w:fldChar w:fldCharType="end"/>
          </w:r>
        </w:p>
        <w:p>
          <w:pPr>
            <w:pStyle w:val="18"/>
          </w:pPr>
          <w:r>
            <w:fldChar w:fldCharType="begin"/>
          </w:r>
          <w:r>
            <w:instrText xml:space="preserve"> HYPERLINK \l _Toc10697_WPSOffice_Level1 </w:instrText>
          </w:r>
          <w:r>
            <w:fldChar w:fldCharType="separate"/>
          </w:r>
          <w:sdt>
            <w:sdtPr>
              <w:rPr>
                <w:lang w:val="en-US" w:eastAsia="zh-CN"/>
              </w:rPr>
              <w:id w:val="147456753"/>
              <w:placeholder>
                <w:docPart w:val="{7b9f1995-cc61-4ee3-8441-ecb358586f97}"/>
              </w:placeholder>
            </w:sdtPr>
            <w:sdtEndPr>
              <w:rPr>
                <w:lang w:val="en-US" w:eastAsia="zh-CN"/>
              </w:rPr>
            </w:sdtEndPr>
            <w:sdtContent>
              <w:r>
                <w:rPr>
                  <w:rFonts w:hint="default"/>
                </w:rPr>
                <w:t xml:space="preserve">4 </w:t>
              </w:r>
              <w:r>
                <w:rPr>
                  <w:rFonts w:hint="eastAsia"/>
                </w:rPr>
                <w:t xml:space="preserve"> </w:t>
              </w:r>
              <w:r>
                <w:rPr>
                  <w:rFonts w:hint="default"/>
                </w:rPr>
                <w:t>添加减振措施后的采摘机与树体的动力学模型</w:t>
              </w:r>
            </w:sdtContent>
          </w:sdt>
          <w:r>
            <w:tab/>
          </w:r>
          <w:bookmarkStart w:id="36" w:name="_Toc10697_WPSOffice_Level1Page"/>
          <w:r>
            <w:t>26</w:t>
          </w:r>
          <w:bookmarkEnd w:id="36"/>
          <w:r>
            <w:fldChar w:fldCharType="end"/>
          </w:r>
        </w:p>
        <w:p>
          <w:pPr>
            <w:pStyle w:val="18"/>
          </w:pPr>
          <w:r>
            <w:fldChar w:fldCharType="begin"/>
          </w:r>
          <w:r>
            <w:instrText xml:space="preserve"> HYPERLINK \l _Toc32369_WPSOffice_Level2 </w:instrText>
          </w:r>
          <w:r>
            <w:fldChar w:fldCharType="separate"/>
          </w:r>
          <w:sdt>
            <w:sdtPr>
              <w:rPr>
                <w:lang w:val="en-US" w:eastAsia="zh-CN"/>
              </w:rPr>
              <w:id w:val="147456753"/>
              <w:placeholder>
                <w:docPart w:val="{afe610bc-d8b8-4252-8283-33c015cbd446}"/>
              </w:placeholder>
            </w:sdtPr>
            <w:sdtEndPr>
              <w:rPr>
                <w:lang w:val="en-US" w:eastAsia="zh-CN"/>
              </w:rPr>
            </w:sdtEndPr>
            <w:sdtContent>
              <w:r>
                <w:rPr>
                  <w:rFonts w:hint="default"/>
                </w:rPr>
                <w:t xml:space="preserve">4.1 </w:t>
              </w:r>
              <w:r>
                <w:rPr>
                  <w:rFonts w:hint="eastAsia"/>
                </w:rPr>
                <w:t xml:space="preserve"> </w:t>
              </w:r>
              <w:r>
                <w:rPr>
                  <w:rFonts w:hint="default"/>
                </w:rPr>
                <w:t>模态分析</w:t>
              </w:r>
            </w:sdtContent>
          </w:sdt>
          <w:r>
            <w:tab/>
          </w:r>
          <w:bookmarkStart w:id="37" w:name="_Toc32369_WPSOffice_Level2Page"/>
          <w:r>
            <w:t>27</w:t>
          </w:r>
          <w:bookmarkEnd w:id="37"/>
          <w:r>
            <w:fldChar w:fldCharType="end"/>
          </w:r>
        </w:p>
        <w:p>
          <w:pPr>
            <w:pStyle w:val="18"/>
          </w:pPr>
          <w:r>
            <w:fldChar w:fldCharType="begin"/>
          </w:r>
          <w:r>
            <w:instrText xml:space="preserve"> HYPERLINK \l _Toc15882_WPSOffice_Level2 </w:instrText>
          </w:r>
          <w:r>
            <w:fldChar w:fldCharType="separate"/>
          </w:r>
          <w:sdt>
            <w:sdtPr>
              <w:rPr>
                <w:lang w:val="en-US" w:eastAsia="zh-CN"/>
              </w:rPr>
              <w:id w:val="147456753"/>
              <w:placeholder>
                <w:docPart w:val="{859464f1-5504-4d17-89d0-b8e46fb23ecc}"/>
              </w:placeholder>
            </w:sdtPr>
            <w:sdtEndPr>
              <w:rPr>
                <w:lang w:val="en-US" w:eastAsia="zh-CN"/>
              </w:rPr>
            </w:sdtEndPr>
            <w:sdtContent>
              <w:r>
                <w:rPr>
                  <w:rFonts w:hint="default"/>
                </w:rPr>
                <w:t>4.2</w:t>
              </w:r>
              <w:r>
                <w:rPr>
                  <w:rFonts w:hint="eastAsia"/>
                </w:rPr>
                <w:t xml:space="preserve">  </w:t>
              </w:r>
              <w:r>
                <w:rPr>
                  <w:rFonts w:hint="default"/>
                </w:rPr>
                <w:t>谐响应分析</w:t>
              </w:r>
            </w:sdtContent>
          </w:sdt>
          <w:r>
            <w:tab/>
          </w:r>
          <w:bookmarkStart w:id="38" w:name="_Toc15882_WPSOffice_Level2Page"/>
          <w:r>
            <w:t>28</w:t>
          </w:r>
          <w:bookmarkEnd w:id="38"/>
          <w:r>
            <w:fldChar w:fldCharType="end"/>
          </w:r>
        </w:p>
        <w:p>
          <w:pPr>
            <w:pStyle w:val="18"/>
          </w:pPr>
          <w:r>
            <w:fldChar w:fldCharType="begin"/>
          </w:r>
          <w:r>
            <w:instrText xml:space="preserve"> HYPERLINK \l _Toc14432_WPSOffice_Level3 </w:instrText>
          </w:r>
          <w:r>
            <w:fldChar w:fldCharType="separate"/>
          </w:r>
          <w:sdt>
            <w:sdtPr>
              <w:rPr>
                <w:lang w:val="en-US" w:eastAsia="zh-CN"/>
              </w:rPr>
              <w:id w:val="147456753"/>
              <w:placeholder>
                <w:docPart w:val="{eee65336-3720-420f-93fb-70880502b7e5}"/>
              </w:placeholder>
            </w:sdtPr>
            <w:sdtEndPr>
              <w:rPr>
                <w:lang w:val="en-US" w:eastAsia="zh-CN"/>
              </w:rPr>
            </w:sdtEndPr>
            <w:sdtContent>
              <w:r>
                <w:rPr>
                  <w:rFonts w:hint="default"/>
                </w:rPr>
                <w:t xml:space="preserve">4.2.1 </w:t>
              </w:r>
              <w:r>
                <w:rPr>
                  <w:rFonts w:hint="eastAsia"/>
                </w:rPr>
                <w:t xml:space="preserve"> </w:t>
              </w:r>
              <w:r>
                <w:rPr>
                  <w:rFonts w:hint="default"/>
                </w:rPr>
                <w:t>添加载荷</w:t>
              </w:r>
            </w:sdtContent>
          </w:sdt>
          <w:r>
            <w:tab/>
          </w:r>
          <w:bookmarkStart w:id="39" w:name="_Toc14432_WPSOffice_Level3Page"/>
          <w:r>
            <w:t>28</w:t>
          </w:r>
          <w:bookmarkEnd w:id="39"/>
          <w:r>
            <w:fldChar w:fldCharType="end"/>
          </w:r>
        </w:p>
        <w:p>
          <w:pPr>
            <w:pStyle w:val="18"/>
          </w:pPr>
          <w:r>
            <w:fldChar w:fldCharType="begin"/>
          </w:r>
          <w:r>
            <w:instrText xml:space="preserve"> HYPERLINK \l _Toc9113_WPSOffice_Level3 </w:instrText>
          </w:r>
          <w:r>
            <w:fldChar w:fldCharType="separate"/>
          </w:r>
          <w:sdt>
            <w:sdtPr>
              <w:rPr>
                <w:lang w:val="en-US" w:eastAsia="zh-CN"/>
              </w:rPr>
              <w:id w:val="147456753"/>
              <w:placeholder>
                <w:docPart w:val="{640875f8-72f4-42a5-b4c6-8580cfbf308d}"/>
              </w:placeholder>
            </w:sdtPr>
            <w:sdtEndPr>
              <w:rPr>
                <w:lang w:val="en-US" w:eastAsia="zh-CN"/>
              </w:rPr>
            </w:sdtEndPr>
            <w:sdtContent>
              <w:r>
                <w:rPr>
                  <w:rFonts w:hint="default"/>
                </w:rPr>
                <w:t xml:space="preserve">4.2.2 </w:t>
              </w:r>
              <w:r>
                <w:rPr>
                  <w:rFonts w:hint="eastAsia"/>
                </w:rPr>
                <w:t xml:space="preserve"> </w:t>
              </w:r>
              <w:r>
                <w:rPr>
                  <w:rFonts w:hint="default"/>
                </w:rPr>
                <w:t>数据分析</w:t>
              </w:r>
            </w:sdtContent>
          </w:sdt>
          <w:r>
            <w:tab/>
          </w:r>
          <w:bookmarkStart w:id="40" w:name="_Toc9113_WPSOffice_Level3Page"/>
          <w:r>
            <w:t>28</w:t>
          </w:r>
          <w:bookmarkEnd w:id="40"/>
          <w:r>
            <w:fldChar w:fldCharType="end"/>
          </w:r>
        </w:p>
        <w:p>
          <w:pPr>
            <w:pStyle w:val="18"/>
          </w:pPr>
          <w:r>
            <w:fldChar w:fldCharType="begin"/>
          </w:r>
          <w:r>
            <w:instrText xml:space="preserve"> HYPERLINK \l _Toc31779_WPSOffice_Level2 </w:instrText>
          </w:r>
          <w:r>
            <w:fldChar w:fldCharType="separate"/>
          </w:r>
          <w:sdt>
            <w:sdtPr>
              <w:rPr>
                <w:lang w:val="en-US" w:eastAsia="zh-CN"/>
              </w:rPr>
              <w:id w:val="147456753"/>
              <w:placeholder>
                <w:docPart w:val="{07efcae7-ce10-457d-b58d-7dd413a0191f}"/>
              </w:placeholder>
            </w:sdtPr>
            <w:sdtEndPr>
              <w:rPr>
                <w:lang w:val="en-US" w:eastAsia="zh-CN"/>
              </w:rPr>
            </w:sdtEndPr>
            <w:sdtContent>
              <w:r>
                <w:rPr>
                  <w:rFonts w:hint="default"/>
                </w:rPr>
                <w:t xml:space="preserve">4.3 </w:t>
              </w:r>
              <w:r>
                <w:rPr>
                  <w:rFonts w:hint="eastAsia"/>
                </w:rPr>
                <w:t xml:space="preserve"> </w:t>
              </w:r>
              <w:r>
                <w:rPr>
                  <w:rFonts w:hint="default"/>
                </w:rPr>
                <w:t>本章小结</w:t>
              </w:r>
            </w:sdtContent>
          </w:sdt>
          <w:r>
            <w:tab/>
          </w:r>
          <w:bookmarkStart w:id="41" w:name="_Toc31779_WPSOffice_Level2Page"/>
          <w:r>
            <w:t>31</w:t>
          </w:r>
          <w:bookmarkEnd w:id="41"/>
          <w:r>
            <w:fldChar w:fldCharType="end"/>
          </w:r>
        </w:p>
        <w:p>
          <w:pPr>
            <w:pStyle w:val="18"/>
          </w:pPr>
          <w:r>
            <w:fldChar w:fldCharType="begin"/>
          </w:r>
          <w:r>
            <w:instrText xml:space="preserve"> HYPERLINK \l _Toc20724_WPSOffice_Level1 </w:instrText>
          </w:r>
          <w:r>
            <w:fldChar w:fldCharType="separate"/>
          </w:r>
          <w:sdt>
            <w:sdtPr>
              <w:rPr>
                <w:lang w:val="en-US" w:eastAsia="zh-CN"/>
              </w:rPr>
              <w:id w:val="147456753"/>
              <w:placeholder>
                <w:docPart w:val="{a409c895-87d6-477a-a27a-aff29ae4b09f}"/>
              </w:placeholder>
            </w:sdtPr>
            <w:sdtEndPr>
              <w:rPr>
                <w:lang w:val="en-US" w:eastAsia="zh-CN"/>
              </w:rPr>
            </w:sdtEndPr>
            <w:sdtContent>
              <w:r>
                <w:rPr>
                  <w:rFonts w:hint="default"/>
                </w:rPr>
                <w:t xml:space="preserve">5 </w:t>
              </w:r>
              <w:r>
                <w:rPr>
                  <w:rFonts w:hint="eastAsia"/>
                </w:rPr>
                <w:t xml:space="preserve"> </w:t>
              </w:r>
              <w:r>
                <w:rPr>
                  <w:rFonts w:hint="default"/>
                </w:rPr>
                <w:t>结论</w:t>
              </w:r>
            </w:sdtContent>
          </w:sdt>
          <w:r>
            <w:tab/>
          </w:r>
          <w:bookmarkStart w:id="42" w:name="_Toc20724_WPSOffice_Level1Page"/>
          <w:r>
            <w:t>31</w:t>
          </w:r>
          <w:bookmarkEnd w:id="42"/>
          <w:r>
            <w:fldChar w:fldCharType="end"/>
          </w:r>
        </w:p>
        <w:p>
          <w:pPr>
            <w:pStyle w:val="18"/>
          </w:pPr>
          <w:r>
            <w:fldChar w:fldCharType="begin"/>
          </w:r>
          <w:r>
            <w:instrText xml:space="preserve"> HYPERLINK \l _Toc26656_WPSOffice_Level2 </w:instrText>
          </w:r>
          <w:r>
            <w:fldChar w:fldCharType="separate"/>
          </w:r>
          <w:sdt>
            <w:sdtPr>
              <w:rPr>
                <w:lang w:val="en-US" w:eastAsia="zh-CN"/>
              </w:rPr>
              <w:id w:val="147456753"/>
              <w:placeholder>
                <w:docPart w:val="{6d30419c-1926-4836-a525-b7e92ca43feb}"/>
              </w:placeholder>
            </w:sdtPr>
            <w:sdtEndPr>
              <w:rPr>
                <w:lang w:val="en-US" w:eastAsia="zh-CN"/>
              </w:rPr>
            </w:sdtEndPr>
            <w:sdtContent>
              <w:r>
                <w:rPr>
                  <w:rFonts w:hint="default"/>
                </w:rPr>
                <w:t xml:space="preserve">5.1 </w:t>
              </w:r>
              <w:r>
                <w:rPr>
                  <w:rFonts w:hint="eastAsia"/>
                </w:rPr>
                <w:t xml:space="preserve"> </w:t>
              </w:r>
              <w:r>
                <w:rPr>
                  <w:rFonts w:hint="default"/>
                </w:rPr>
                <w:t>本文主要的研究内容及结论</w:t>
              </w:r>
            </w:sdtContent>
          </w:sdt>
          <w:r>
            <w:tab/>
          </w:r>
          <w:bookmarkStart w:id="43" w:name="_Toc26656_WPSOffice_Level2Page"/>
          <w:r>
            <w:t>31</w:t>
          </w:r>
          <w:bookmarkEnd w:id="43"/>
          <w:r>
            <w:fldChar w:fldCharType="end"/>
          </w:r>
        </w:p>
        <w:p>
          <w:pPr>
            <w:pStyle w:val="18"/>
          </w:pPr>
          <w:r>
            <w:fldChar w:fldCharType="begin"/>
          </w:r>
          <w:r>
            <w:instrText xml:space="preserve"> HYPERLINK \l _Toc6782_WPSOffice_Level2 </w:instrText>
          </w:r>
          <w:r>
            <w:fldChar w:fldCharType="separate"/>
          </w:r>
          <w:sdt>
            <w:sdtPr>
              <w:rPr>
                <w:lang w:val="en-US" w:eastAsia="zh-CN"/>
              </w:rPr>
              <w:id w:val="147456753"/>
              <w:placeholder>
                <w:docPart w:val="{6a34154c-ed05-44f0-97ef-af9c5a7400e8}"/>
              </w:placeholder>
            </w:sdtPr>
            <w:sdtEndPr>
              <w:rPr>
                <w:lang w:val="en-US" w:eastAsia="zh-CN"/>
              </w:rPr>
            </w:sdtEndPr>
            <w:sdtContent>
              <w:r>
                <w:rPr>
                  <w:rFonts w:hint="default"/>
                </w:rPr>
                <w:t xml:space="preserve">5.2 </w:t>
              </w:r>
              <w:r>
                <w:rPr>
                  <w:rFonts w:hint="eastAsia"/>
                </w:rPr>
                <w:t xml:space="preserve"> </w:t>
              </w:r>
              <w:r>
                <w:rPr>
                  <w:rFonts w:hint="default"/>
                </w:rPr>
                <w:t>工作展望</w:t>
              </w:r>
            </w:sdtContent>
          </w:sdt>
          <w:r>
            <w:tab/>
          </w:r>
          <w:bookmarkStart w:id="44" w:name="_Toc6782_WPSOffice_Level2Page"/>
          <w:r>
            <w:t>32</w:t>
          </w:r>
          <w:bookmarkEnd w:id="44"/>
          <w:r>
            <w:fldChar w:fldCharType="end"/>
          </w:r>
        </w:p>
        <w:p>
          <w:pPr>
            <w:pStyle w:val="18"/>
            <w:rPr>
              <w:rFonts w:hint="eastAsia"/>
              <w:lang w:val="en-US" w:eastAsia="zh-CN"/>
            </w:rPr>
          </w:pPr>
          <w:r>
            <w:rPr>
              <w:rFonts w:hint="eastAsia"/>
              <w:lang w:val="en-US" w:eastAsia="zh-CN"/>
            </w:rPr>
            <w:t>参考文献...................................................................................................................................33</w:t>
          </w:r>
        </w:p>
        <w:p>
          <w:pPr>
            <w:pStyle w:val="18"/>
            <w:rPr>
              <w:rFonts w:hint="eastAsia"/>
              <w:lang w:val="en-US" w:eastAsia="zh-CN"/>
            </w:rPr>
          </w:pPr>
          <w:r>
            <w:rPr>
              <w:rFonts w:hint="eastAsia"/>
              <w:lang w:val="en-US" w:eastAsia="zh-CN"/>
            </w:rPr>
            <w:t>附录...........................................................................................................................................34</w:t>
          </w:r>
        </w:p>
        <w:p>
          <w:pPr>
            <w:ind w:left="0" w:leftChars="0" w:firstLine="0" w:firstLineChars="0"/>
            <w:rPr>
              <w:rFonts w:hint="eastAsia"/>
              <w:lang w:val="en-US" w:eastAsia="zh-CN"/>
            </w:rPr>
          </w:pPr>
          <w:r>
            <w:rPr>
              <w:rFonts w:hint="eastAsia"/>
              <w:lang w:val="en-US" w:eastAsia="zh-CN"/>
            </w:rPr>
            <w:t>致谢</w:t>
          </w:r>
          <w:r>
            <w:rPr>
              <w:rStyle w:val="46"/>
              <w:rFonts w:hint="eastAsia"/>
              <w:lang w:val="en-US" w:eastAsia="zh-CN"/>
            </w:rPr>
            <w:t>...........................................................................................................................................35</w:t>
          </w:r>
        </w:p>
        <w:bookmarkEnd w:id="4"/>
        <w:p>
          <w:pPr>
            <w:pStyle w:val="18"/>
          </w:pPr>
        </w:p>
      </w:sdtContent>
    </w:sdt>
    <w:p>
      <w:pPr>
        <w:pStyle w:val="2"/>
        <w:numPr>
          <w:ilvl w:val="0"/>
          <w:numId w:val="0"/>
        </w:numPr>
        <w:ind w:leftChars="0"/>
        <w:rPr>
          <w:rFonts w:hint="default" w:ascii="Times New Roman" w:hAnsi="Times New Roman" w:cs="Times New Roman"/>
          <w:lang w:val="en-US" w:eastAsia="zh-CN"/>
        </w:rPr>
        <w:sectPr>
          <w:footerReference r:id="rId3" w:type="default"/>
          <w:pgSz w:w="11906" w:h="16838"/>
          <w:pgMar w:top="1361" w:right="1361" w:bottom="1361" w:left="1361" w:header="708" w:footer="708" w:gutter="0"/>
          <w:pgBorders>
            <w:top w:val="none" w:sz="0" w:space="0"/>
            <w:left w:val="none" w:sz="0" w:space="0"/>
            <w:bottom w:val="none" w:sz="0" w:space="0"/>
            <w:right w:val="none" w:sz="0" w:space="0"/>
          </w:pgBorders>
          <w:pgNumType w:fmt="upperRoman" w:start="1"/>
          <w:cols w:space="708" w:num="1"/>
          <w:docGrid w:linePitch="360" w:charSpace="0"/>
        </w:sectPr>
      </w:pPr>
      <w:bookmarkStart w:id="45" w:name="_Toc19602_WPSOffice_Level2"/>
    </w:p>
    <w:p>
      <w:pPr>
        <w:pStyle w:val="2"/>
        <w:numPr>
          <w:ilvl w:val="0"/>
          <w:numId w:val="0"/>
        </w:numPr>
        <w:ind w:leftChars="0"/>
        <w:rPr>
          <w:rFonts w:hint="default" w:ascii="Times New Roman" w:hAnsi="Times New Roman" w:cs="Times New Roman"/>
          <w:lang w:val="en-US" w:eastAsia="zh-CN"/>
        </w:rPr>
      </w:pPr>
      <w:bookmarkStart w:id="46" w:name="_Toc1385_WPSOffice_Level1"/>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绪论</w:t>
      </w:r>
      <w:bookmarkEnd w:id="46"/>
    </w:p>
    <w:p>
      <w:pPr>
        <w:pStyle w:val="3"/>
        <w:numPr>
          <w:ilvl w:val="1"/>
          <w:numId w:val="0"/>
        </w:numPr>
        <w:ind w:leftChars="0"/>
        <w:rPr>
          <w:rFonts w:hint="default" w:ascii="Times New Roman" w:hAnsi="Times New Roman" w:cs="Times New Roman"/>
          <w:b w:val="0"/>
          <w:bCs/>
          <w:lang w:val="en-US" w:eastAsia="zh-CN"/>
        </w:rPr>
      </w:pPr>
      <w:bookmarkStart w:id="47" w:name="_Toc14084_WPSOffice_Level2"/>
      <w:r>
        <w:rPr>
          <w:rFonts w:hint="default" w:ascii="Times New Roman" w:hAnsi="Times New Roman" w:cs="Times New Roman"/>
          <w:lang w:val="en-US" w:eastAsia="zh-CN"/>
        </w:rPr>
        <w:t xml:space="preserve">1.1 </w:t>
      </w:r>
      <w:r>
        <w:rPr>
          <w:rFonts w:hint="eastAsia" w:ascii="Times New Roman" w:hAnsi="Times New Roman" w:cs="Times New Roman"/>
          <w:lang w:val="en-US" w:eastAsia="zh-CN"/>
        </w:rPr>
        <w:t xml:space="preserve"> </w:t>
      </w:r>
      <w:r>
        <w:rPr>
          <w:rFonts w:hint="default" w:ascii="Times New Roman" w:hAnsi="Times New Roman" w:cs="Times New Roman"/>
          <w:b w:val="0"/>
          <w:bCs/>
        </w:rPr>
        <w:t>研究背景、目的和意义</w:t>
      </w:r>
      <w:bookmarkEnd w:id="45"/>
      <w:bookmarkEnd w:id="47"/>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我</w:t>
      </w:r>
      <w:r>
        <w:rPr>
          <w:rFonts w:hint="default" w:ascii="Times New Roman" w:hAnsi="Times New Roman" w:cs="Times New Roman" w:eastAsiaTheme="minorEastAsia"/>
          <w:color w:val="auto"/>
          <w:sz w:val="24"/>
          <w:szCs w:val="24"/>
        </w:rPr>
        <w:t>国地大物博，果树品种繁多，是世界最大的果树起源地之一。</w:t>
      </w:r>
      <w:r>
        <w:rPr>
          <w:rFonts w:hint="default" w:ascii="Times New Roman" w:hAnsi="Times New Roman" w:cs="Times New Roman" w:eastAsiaTheme="minorEastAsia"/>
          <w:sz w:val="24"/>
          <w:szCs w:val="24"/>
          <w:lang w:val="en-US" w:eastAsia="zh-CN"/>
        </w:rPr>
        <w:t>我国果品的面积和总量自上个世纪末开始，已经在世界的舞台上占有了一席之地，甚至可以说是独占鳌头。同时，</w:t>
      </w:r>
      <w:r>
        <w:rPr>
          <w:rFonts w:hint="default" w:ascii="Times New Roman" w:hAnsi="Times New Roman" w:cs="Times New Roman" w:eastAsiaTheme="minorEastAsia"/>
          <w:sz w:val="24"/>
          <w:szCs w:val="24"/>
        </w:rPr>
        <w:t>果品的质量和产业化水平</w:t>
      </w:r>
      <w:r>
        <w:rPr>
          <w:rFonts w:hint="default" w:ascii="Times New Roman" w:hAnsi="Times New Roman" w:cs="Times New Roman" w:eastAsiaTheme="minorEastAsia"/>
          <w:sz w:val="24"/>
          <w:szCs w:val="24"/>
          <w:lang w:val="en-US" w:eastAsia="zh-CN"/>
        </w:rPr>
        <w:t>也是其他国家不可比拟的。在如今的经济化、信息化高速发展的时代，粮食和蔬菜已经不再是农业的经营单一方向，然而，果品的出现再一次充实了人们对市场的需要。果品上市的速度之快让人震惊，它拥有着</w:t>
      </w:r>
      <w:r>
        <w:rPr>
          <w:rFonts w:hint="default" w:ascii="Times New Roman" w:hAnsi="Times New Roman" w:cs="Times New Roman" w:eastAsiaTheme="minorEastAsia"/>
          <w:sz w:val="24"/>
          <w:szCs w:val="24"/>
        </w:rPr>
        <w:t>广阔</w:t>
      </w:r>
      <w:r>
        <w:rPr>
          <w:rFonts w:hint="default" w:ascii="Times New Roman" w:hAnsi="Times New Roman" w:cs="Times New Roman" w:eastAsiaTheme="minorEastAsia"/>
          <w:sz w:val="24"/>
          <w:szCs w:val="24"/>
          <w:lang w:val="en-US" w:eastAsia="zh-CN"/>
        </w:rPr>
        <w:t>的发展前景</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以及</w:t>
      </w:r>
      <w:r>
        <w:rPr>
          <w:rFonts w:hint="default" w:ascii="Times New Roman" w:hAnsi="Times New Roman" w:cs="Times New Roman" w:eastAsiaTheme="minorEastAsia"/>
          <w:sz w:val="24"/>
          <w:szCs w:val="24"/>
        </w:rPr>
        <w:t>较强</w:t>
      </w:r>
      <w:r>
        <w:rPr>
          <w:rFonts w:hint="default" w:ascii="Times New Roman" w:hAnsi="Times New Roman" w:cs="Times New Roman" w:eastAsiaTheme="minorEastAsia"/>
          <w:sz w:val="24"/>
          <w:szCs w:val="24"/>
          <w:lang w:val="en-US" w:eastAsia="zh-CN"/>
        </w:rPr>
        <w:t>的</w:t>
      </w:r>
      <w:r>
        <w:rPr>
          <w:rFonts w:hint="default" w:ascii="Times New Roman" w:hAnsi="Times New Roman" w:cs="Times New Roman" w:eastAsiaTheme="minorEastAsia"/>
          <w:sz w:val="24"/>
          <w:szCs w:val="24"/>
        </w:rPr>
        <w:t>竞争力，</w:t>
      </w:r>
      <w:r>
        <w:rPr>
          <w:rFonts w:hint="default" w:ascii="Times New Roman" w:hAnsi="Times New Roman" w:cs="Times New Roman" w:eastAsiaTheme="minorEastAsia"/>
          <w:sz w:val="24"/>
          <w:szCs w:val="24"/>
          <w:lang w:val="en-US" w:eastAsia="zh-CN"/>
        </w:rPr>
        <w:t>一并成为多个区域的重点发展项目，果品的出现再一次为农民创收，提高了农民的经济收入。</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rPr>
        <w:t>柑橘是</w:t>
      </w:r>
      <w:r>
        <w:rPr>
          <w:rFonts w:hint="default" w:ascii="Times New Roman" w:hAnsi="Times New Roman" w:cs="Times New Roman" w:eastAsiaTheme="minorEastAsia"/>
          <w:sz w:val="24"/>
          <w:szCs w:val="24"/>
          <w:lang w:val="en-US" w:eastAsia="zh-CN"/>
        </w:rPr>
        <w:t>俗话</w:t>
      </w:r>
      <w:r>
        <w:rPr>
          <w:rFonts w:hint="default" w:ascii="Times New Roman" w:hAnsi="Times New Roman" w:cs="Times New Roman" w:eastAsiaTheme="minorEastAsia"/>
          <w:sz w:val="24"/>
          <w:szCs w:val="24"/>
        </w:rPr>
        <w:t>橙，金橘，柚和枳橙的总称。芸香科的柑橘属植物。性温暖潮湿，耐寒性强于柚子，酸橙和甜橙。柑橘亚科芦丁家族分布于北纬16度〜37度。热带和亚热带常绿果树（枳除外）</w:t>
      </w:r>
      <w:r>
        <w:rPr>
          <w:rFonts w:hint="default" w:ascii="Times New Roman" w:hAnsi="Times New Roman" w:cs="Times New Roman" w:eastAsiaTheme="minorEastAsia"/>
          <w:sz w:val="24"/>
          <w:szCs w:val="24"/>
          <w:lang w:eastAsia="zh-CN"/>
        </w:rPr>
        <w:t>。</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经济栽培有3属：枳，柑桔和金橘。柑橘是中国和世界其他国家主要种植的柑橘。 中国是柑橘最重要的来源之一。柑橘资源丰富，品种多。它有4000多年的栽培历史</w:t>
      </w:r>
      <w:r>
        <w:rPr>
          <w:rFonts w:hint="default" w:ascii="Times New Roman" w:hAnsi="Times New Roman" w:cs="Times New Roman" w:eastAsiaTheme="minorEastAsia"/>
          <w:sz w:val="24"/>
          <w:szCs w:val="24"/>
          <w:shd w:val="clear" w:color="auto" w:fill="auto"/>
          <w:lang w:eastAsia="zh-CN"/>
        </w:rPr>
        <w:t>（</w:t>
      </w:r>
      <w:r>
        <w:rPr>
          <w:rFonts w:hint="default" w:ascii="Times New Roman" w:hAnsi="Times New Roman" w:cs="Times New Roman" w:eastAsiaTheme="minorEastAsia"/>
          <w:b w:val="0"/>
          <w:i w:val="0"/>
          <w:caps w:val="0"/>
          <w:color w:val="000000"/>
          <w:spacing w:val="0"/>
          <w:sz w:val="24"/>
          <w:szCs w:val="24"/>
          <w:shd w:val="clear" w:color="auto" w:fill="auto"/>
        </w:rPr>
        <w:t>单杨</w:t>
      </w:r>
      <w:r>
        <w:rPr>
          <w:rFonts w:hint="default" w:ascii="Times New Roman" w:hAnsi="Times New Roman" w:cs="Times New Roman" w:eastAsiaTheme="minorEastAsia"/>
          <w:b w:val="0"/>
          <w:i w:val="0"/>
          <w:caps w:val="0"/>
          <w:color w:val="000000"/>
          <w:spacing w:val="0"/>
          <w:sz w:val="24"/>
          <w:szCs w:val="24"/>
          <w:shd w:val="clear" w:color="auto" w:fill="auto"/>
          <w:lang w:eastAsia="zh-CN"/>
        </w:rPr>
        <w:t>，</w:t>
      </w:r>
      <w:r>
        <w:rPr>
          <w:rFonts w:hint="default" w:ascii="Times New Roman" w:hAnsi="Times New Roman" w:cs="Times New Roman" w:eastAsiaTheme="minorEastAsia"/>
          <w:b w:val="0"/>
          <w:i w:val="0"/>
          <w:caps w:val="0"/>
          <w:color w:val="000000"/>
          <w:spacing w:val="0"/>
          <w:sz w:val="24"/>
          <w:szCs w:val="24"/>
          <w:shd w:val="clear" w:color="auto" w:fill="auto"/>
          <w:lang w:val="en-US" w:eastAsia="zh-CN"/>
        </w:rPr>
        <w:t>2007</w:t>
      </w:r>
      <w:r>
        <w:rPr>
          <w:rFonts w:hint="default" w:ascii="Times New Roman" w:hAnsi="Times New Roman" w:cs="Times New Roman" w:eastAsiaTheme="minorEastAsia"/>
          <w:sz w:val="24"/>
          <w:szCs w:val="24"/>
          <w:shd w:val="clear" w:color="auto" w:fill="auto"/>
          <w:lang w:eastAsia="zh-CN"/>
        </w:rPr>
        <w:t>）</w:t>
      </w:r>
      <w:r>
        <w:rPr>
          <w:rFonts w:hint="default" w:ascii="Times New Roman" w:hAnsi="Times New Roman" w:cs="Times New Roman" w:eastAsiaTheme="minorEastAsia"/>
          <w:sz w:val="24"/>
          <w:szCs w:val="24"/>
        </w:rPr>
        <w:t>。长期栽培和选择，柑橘已成为人类的宝贵果实。柑橘是世界上最大的水果，其种植面积和产量均居世界第一位。它已经在世界140多个国家和地区种植，但主要集中在巴西，中国，美国和地中海沿岸国家。中国的柑橘种植面积和产量已</w:t>
      </w:r>
      <w:r>
        <w:rPr>
          <w:rFonts w:hint="eastAsia" w:ascii="Times New Roman" w:hAnsi="Times New Roman" w:cs="Times New Roman" w:eastAsiaTheme="minorEastAsia"/>
          <w:sz w:val="24"/>
          <w:szCs w:val="24"/>
          <w:lang w:val="en-US" w:eastAsia="zh-CN"/>
        </w:rPr>
        <w:t>长年霸占全球柑橘生产国的头把交椅</w:t>
      </w:r>
      <w:r>
        <w:rPr>
          <w:rFonts w:hint="default" w:ascii="Times New Roman" w:hAnsi="Times New Roman" w:cs="Times New Roman" w:eastAsiaTheme="minorEastAsia"/>
          <w:sz w:val="24"/>
          <w:szCs w:val="24"/>
        </w:rPr>
        <w:t>。</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rPr>
      </w:pPr>
    </w:p>
    <w:p>
      <w:pPr>
        <w:pageBreakBefore w:val="0"/>
        <w:kinsoku/>
        <w:topLinePunct w:val="0"/>
        <w:bidi w:val="0"/>
        <w:spacing w:line="36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504690" cy="2160270"/>
            <wp:effectExtent l="0" t="0" r="10160" b="11430"/>
            <wp:docPr id="27" name="图片 27" descr="柑橘现状"/>
            <wp:cNvGraphicFramePr/>
            <a:graphic xmlns:a="http://schemas.openxmlformats.org/drawingml/2006/main">
              <a:graphicData uri="http://schemas.openxmlformats.org/drawingml/2006/picture">
                <pic:pic xmlns:pic="http://schemas.openxmlformats.org/drawingml/2006/picture">
                  <pic:nvPicPr>
                    <pic:cNvPr id="27" name="图片 27" descr="柑橘现状"/>
                    <pic:cNvPicPr/>
                  </pic:nvPicPr>
                  <pic:blipFill>
                    <a:blip r:embed="rId8"/>
                    <a:stretch>
                      <a:fillRect/>
                    </a:stretch>
                  </pic:blipFill>
                  <pic:spPr>
                    <a:xfrm>
                      <a:off x="0" y="0"/>
                      <a:ext cx="4504690" cy="21602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after="0" w:line="360" w:lineRule="auto"/>
        <w:jc w:val="center"/>
        <w:textAlignment w:val="auto"/>
        <w:outlineLvl w:val="9"/>
        <w:rPr>
          <w:rFonts w:hint="default" w:ascii="Times New Roman" w:hAnsi="Times New Roman" w:cs="Times New Roman" w:eastAsiaTheme="minorEastAsia"/>
          <w:sz w:val="21"/>
          <w:szCs w:val="21"/>
        </w:rPr>
      </w:pPr>
      <w:bookmarkStart w:id="48" w:name="_Toc31210_WPSOffice_Level3"/>
      <w:bookmarkStart w:id="49" w:name="_Toc14084_WPSOffice_Level3"/>
      <w:r>
        <w:rPr>
          <w:rFonts w:hint="default" w:ascii="Times New Roman" w:hAnsi="Times New Roman" w:cs="Times New Roman" w:eastAsiaTheme="minorEastAsia"/>
          <w:sz w:val="24"/>
          <w:szCs w:val="24"/>
          <w:lang w:val="en-US" w:eastAsia="zh-CN"/>
        </w:rPr>
        <w:t>图1</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2010年至2015年的柑橘栽培面积、产量、平均亩产</w:t>
      </w:r>
      <w:bookmarkEnd w:id="48"/>
      <w:bookmarkEnd w:id="49"/>
    </w:p>
    <w:p>
      <w:pPr>
        <w:keepNext w:val="0"/>
        <w:keepLines w:val="0"/>
        <w:pageBreakBefore w:val="0"/>
        <w:widowControl/>
        <w:kinsoku/>
        <w:wordWrap/>
        <w:overflowPunct/>
        <w:topLinePunct w:val="0"/>
        <w:autoSpaceDE/>
        <w:autoSpaceDN/>
        <w:bidi w:val="0"/>
        <w:adjustRightInd w:val="0"/>
        <w:snapToGrid w:val="0"/>
        <w:spacing w:after="0" w:line="360" w:lineRule="auto"/>
        <w:jc w:val="center"/>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如</w:t>
      </w:r>
      <w:r>
        <w:rPr>
          <w:rFonts w:hint="default" w:ascii="Times New Roman" w:hAnsi="Times New Roman" w:cs="Times New Roman" w:eastAsiaTheme="minorEastAsia"/>
          <w:sz w:val="24"/>
          <w:szCs w:val="24"/>
          <w:lang w:val="en-US" w:eastAsia="zh-CN"/>
        </w:rPr>
        <w:t>上图1</w:t>
      </w:r>
      <w:r>
        <w:rPr>
          <w:rFonts w:hint="default" w:ascii="Times New Roman" w:hAnsi="Times New Roman" w:cs="Times New Roman" w:eastAsiaTheme="minorEastAsia"/>
          <w:sz w:val="24"/>
          <w:szCs w:val="24"/>
        </w:rPr>
        <w:t>所示为2010 年至2015 年的柑橘栽培面积、产量、平均亩产</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从这个表，我们不难看出，我国的柑橘栽培面积在 5年增加 38.90 万公顷，年均增加 7.78万公顷，年均增长率为 3.52% ；</w:t>
      </w:r>
      <w:r>
        <w:rPr>
          <w:rFonts w:hint="default" w:ascii="Times New Roman" w:hAnsi="Times New Roman" w:cs="Times New Roman" w:eastAsiaTheme="minorEastAsia"/>
          <w:sz w:val="24"/>
          <w:szCs w:val="24"/>
          <w:lang w:val="en-US" w:eastAsia="zh-CN"/>
        </w:rPr>
        <w:t>我国柑橘增长速度很快，仅用了5年时间增加了</w:t>
      </w:r>
      <w:r>
        <w:rPr>
          <w:rFonts w:hint="default" w:ascii="Times New Roman" w:hAnsi="Times New Roman" w:cs="Times New Roman" w:eastAsiaTheme="minorEastAsia"/>
          <w:sz w:val="24"/>
          <w:szCs w:val="24"/>
        </w:rPr>
        <w:t>954.40万吨，年均增加190.88万吨，年均增长率 7.21% ；我国的柑橘平均亩产</w:t>
      </w:r>
      <w:r>
        <w:rPr>
          <w:rFonts w:hint="default" w:ascii="Times New Roman" w:hAnsi="Times New Roman" w:cs="Times New Roman" w:eastAsiaTheme="minorEastAsia"/>
          <w:sz w:val="24"/>
          <w:szCs w:val="24"/>
          <w:lang w:val="en-US" w:eastAsia="zh-CN"/>
        </w:rPr>
        <w:t>也呈上升趋势，仅仅用了5年时间就</w:t>
      </w:r>
      <w:r>
        <w:rPr>
          <w:rFonts w:hint="default" w:ascii="Times New Roman" w:hAnsi="Times New Roman" w:cs="Times New Roman" w:eastAsiaTheme="minorEastAsia"/>
          <w:sz w:val="24"/>
          <w:szCs w:val="24"/>
        </w:rPr>
        <w:t>增加 125.37千克，年均增加 25.07 千克，年均增长率 3.14%</w:t>
      </w:r>
      <w:r>
        <w:rPr>
          <w:rFonts w:hint="default" w:ascii="Times New Roman" w:hAnsi="Times New Roman" w:cs="Times New Roman" w:eastAsiaTheme="minorEastAsia"/>
          <w:sz w:val="24"/>
          <w:szCs w:val="24"/>
          <w:lang w:eastAsia="zh-CN"/>
        </w:rPr>
        <w:t>（沈兆敏，</w:t>
      </w:r>
      <w:r>
        <w:rPr>
          <w:rFonts w:hint="default" w:ascii="Times New Roman" w:hAnsi="Times New Roman" w:cs="Times New Roman" w:eastAsiaTheme="minorEastAsia"/>
          <w:sz w:val="24"/>
          <w:szCs w:val="24"/>
          <w:lang w:val="en-US" w:eastAsia="zh-CN"/>
        </w:rPr>
        <w:t>2016</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。展望未来，我国的柑橘除了鲜食外，还能用于制作罐头和榨果汁。随着柑橘罐头和果汁工业的极速发展，我国柑橘果汁的需求量将出现爆发式增大。未来我国的柑橘收获一定会更上一层楼。</w:t>
      </w:r>
      <w:r>
        <w:rPr>
          <w:rFonts w:hint="default" w:ascii="Times New Roman" w:hAnsi="Times New Roman" w:cs="Times New Roman" w:eastAsiaTheme="minorEastAsia"/>
          <w:sz w:val="24"/>
          <w:szCs w:val="24"/>
          <w:lang w:val="en-US" w:eastAsia="zh-CN"/>
        </w:rPr>
        <w:t>自上个世纪</w:t>
      </w:r>
      <w:r>
        <w:rPr>
          <w:rFonts w:hint="default" w:ascii="Times New Roman" w:hAnsi="Times New Roman" w:cs="Times New Roman" w:eastAsiaTheme="minorEastAsia"/>
          <w:sz w:val="24"/>
          <w:szCs w:val="24"/>
        </w:rPr>
        <w:t xml:space="preserve"> 80 年代，巴西</w:t>
      </w:r>
      <w:r>
        <w:rPr>
          <w:rFonts w:hint="default" w:ascii="Times New Roman" w:hAnsi="Times New Roman" w:cs="Times New Roman" w:eastAsiaTheme="minorEastAsia"/>
          <w:sz w:val="24"/>
          <w:szCs w:val="24"/>
          <w:lang w:val="en-US" w:eastAsia="zh-CN"/>
        </w:rPr>
        <w:t>成为</w:t>
      </w:r>
      <w:r>
        <w:rPr>
          <w:rFonts w:hint="default" w:ascii="Times New Roman" w:hAnsi="Times New Roman" w:cs="Times New Roman" w:eastAsiaTheme="minorEastAsia"/>
          <w:sz w:val="24"/>
          <w:szCs w:val="24"/>
        </w:rPr>
        <w:t>全球</w:t>
      </w:r>
      <w:r>
        <w:rPr>
          <w:rFonts w:hint="default" w:ascii="Times New Roman" w:hAnsi="Times New Roman" w:cs="Times New Roman" w:eastAsiaTheme="minorEastAsia"/>
          <w:sz w:val="24"/>
          <w:szCs w:val="24"/>
          <w:lang w:val="en-US" w:eastAsia="zh-CN"/>
        </w:rPr>
        <w:t>供应</w:t>
      </w:r>
      <w:r>
        <w:rPr>
          <w:rFonts w:hint="default" w:ascii="Times New Roman" w:hAnsi="Times New Roman" w:cs="Times New Roman" w:eastAsiaTheme="minorEastAsia"/>
          <w:sz w:val="24"/>
          <w:szCs w:val="24"/>
        </w:rPr>
        <w:t>甜橙果实和果汁的</w:t>
      </w:r>
      <w:r>
        <w:rPr>
          <w:rFonts w:hint="default" w:ascii="Times New Roman" w:hAnsi="Times New Roman" w:cs="Times New Roman" w:eastAsiaTheme="minorEastAsia"/>
          <w:sz w:val="24"/>
          <w:szCs w:val="24"/>
          <w:lang w:val="en-US" w:eastAsia="zh-CN"/>
        </w:rPr>
        <w:t>巨头</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虽然我国柑橘高产，但是还没能占据以一把交椅这个宝座。</w:t>
      </w:r>
      <w:r>
        <w:rPr>
          <w:rFonts w:hint="default" w:ascii="Times New Roman" w:hAnsi="Times New Roman" w:cs="Times New Roman" w:eastAsiaTheme="minorEastAsia"/>
          <w:sz w:val="24"/>
          <w:szCs w:val="24"/>
        </w:rPr>
        <w:t xml:space="preserve"> 但幸运的是，</w:t>
      </w:r>
      <w:r>
        <w:rPr>
          <w:rFonts w:hint="default" w:ascii="Times New Roman" w:hAnsi="Times New Roman" w:cs="Times New Roman" w:eastAsiaTheme="minorEastAsia"/>
          <w:sz w:val="24"/>
          <w:szCs w:val="24"/>
          <w:lang w:val="en-US" w:eastAsia="zh-CN"/>
        </w:rPr>
        <w:t>如今</w:t>
      </w:r>
      <w:r>
        <w:rPr>
          <w:rFonts w:hint="default" w:ascii="Times New Roman" w:hAnsi="Times New Roman" w:cs="Times New Roman" w:eastAsiaTheme="minorEastAsia"/>
          <w:sz w:val="24"/>
          <w:szCs w:val="24"/>
        </w:rPr>
        <w:t>柑橘生产、加工大国</w:t>
      </w:r>
      <w:r>
        <w:rPr>
          <w:rFonts w:hint="default" w:ascii="Times New Roman" w:hAnsi="Times New Roman" w:cs="Times New Roman" w:eastAsiaTheme="minorEastAsia"/>
          <w:sz w:val="24"/>
          <w:szCs w:val="24"/>
          <w:lang w:val="en-US" w:eastAsia="zh-CN"/>
        </w:rPr>
        <w:t>正处在</w:t>
      </w:r>
      <w:r>
        <w:rPr>
          <w:rFonts w:hint="default" w:ascii="Times New Roman" w:hAnsi="Times New Roman" w:cs="Times New Roman" w:eastAsiaTheme="minorEastAsia"/>
          <w:sz w:val="24"/>
          <w:szCs w:val="24"/>
        </w:rPr>
        <w:t>产业发展衰退</w:t>
      </w:r>
      <w:r>
        <w:rPr>
          <w:rFonts w:hint="default" w:ascii="Times New Roman" w:hAnsi="Times New Roman" w:cs="Times New Roman" w:eastAsiaTheme="minorEastAsia"/>
          <w:sz w:val="24"/>
          <w:szCs w:val="24"/>
          <w:lang w:val="en-US" w:eastAsia="zh-CN"/>
        </w:rPr>
        <w:t>时期，在这个时期对于我国的柑橘市场即是一种挑战也是一种机会。如果这个机会把握的好，我国很有可能坐上柑橘市场的第一把交椅。并且能在世界上造成很大的影响力，由此可见，我国的柑橘市场还是充满活力的，更是有所作为的朝阳产业。</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val="en-US" w:eastAsia="zh-CN"/>
        </w:rPr>
        <w:t>在过去无论是研发技术还是基础水平都是停留在一个较低层次上。</w:t>
      </w:r>
      <w:r>
        <w:rPr>
          <w:rFonts w:hint="default" w:ascii="Times New Roman" w:hAnsi="Times New Roman" w:cs="Times New Roman" w:eastAsiaTheme="minorEastAsia"/>
          <w:sz w:val="24"/>
          <w:szCs w:val="24"/>
        </w:rPr>
        <w:t>一直以来我国大部分柑橘渣和柑橘皮都被直接丢弃而没有想法和能力去利用他们造福人类 ,因此这就了 造成资源浪费。除此之外</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这样直接丢弃柑橘渣和柑橘皮还污染了环境。随着我国科学技术的发展，通过对柑橘的研究发现,其实利用柑橘渣可开发生产的产品居然为数</w:t>
      </w:r>
      <w:r>
        <w:rPr>
          <w:rFonts w:hint="default" w:ascii="Times New Roman" w:hAnsi="Times New Roman" w:cs="Times New Roman" w:eastAsiaTheme="minorEastAsia"/>
          <w:sz w:val="24"/>
          <w:szCs w:val="24"/>
          <w:lang w:val="en-US" w:eastAsia="zh-CN"/>
        </w:rPr>
        <w:t>不</w:t>
      </w:r>
      <w:r>
        <w:rPr>
          <w:rFonts w:hint="default" w:ascii="Times New Roman" w:hAnsi="Times New Roman" w:cs="Times New Roman" w:eastAsiaTheme="minorEastAsia"/>
          <w:sz w:val="24"/>
          <w:szCs w:val="24"/>
        </w:rPr>
        <w:t>少</w:t>
      </w:r>
      <w:r>
        <w:rPr>
          <w:rFonts w:hint="default" w:ascii="Times New Roman" w:hAnsi="Times New Roman" w:cs="Times New Roman" w:eastAsiaTheme="minorEastAsia"/>
          <w:sz w:val="24"/>
          <w:szCs w:val="24"/>
          <w:lang w:eastAsia="zh-CN"/>
        </w:rPr>
        <w:t>。</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综合利用甚至可以创造与水果加工相当的经济和社会效益。这个发现也非常棒。柑橘渣是柑橘类水果加工或制罐的废料。它主要包括皮，种子，残渣等。它</w:t>
      </w:r>
      <w:r>
        <w:rPr>
          <w:rFonts w:hint="default" w:ascii="Times New Roman" w:hAnsi="Times New Roman" w:cs="Times New Roman" w:eastAsiaTheme="minorEastAsia"/>
          <w:sz w:val="24"/>
          <w:szCs w:val="24"/>
          <w:lang w:val="en-US" w:eastAsia="zh-CN"/>
        </w:rPr>
        <w:t>占</w:t>
      </w:r>
      <w:r>
        <w:rPr>
          <w:rFonts w:hint="default" w:ascii="Times New Roman" w:hAnsi="Times New Roman" w:cs="Times New Roman" w:eastAsiaTheme="minorEastAsia"/>
          <w:sz w:val="24"/>
          <w:szCs w:val="24"/>
        </w:rPr>
        <w:t>果实质量接近40％〜50％。从柑桔渣中提取精油，果胶，色素，橙皮苷和膳食纤维是主要的利用方式。果胶</w:t>
      </w:r>
      <w:r>
        <w:rPr>
          <w:rFonts w:hint="default" w:ascii="Times New Roman" w:hAnsi="Times New Roman" w:cs="Times New Roman" w:eastAsiaTheme="minorEastAsia"/>
          <w:sz w:val="24"/>
          <w:szCs w:val="24"/>
          <w:lang w:val="en-US" w:eastAsia="zh-CN"/>
        </w:rPr>
        <w:t>可为</w:t>
      </w:r>
      <w:r>
        <w:rPr>
          <w:rFonts w:hint="default" w:ascii="Times New Roman" w:hAnsi="Times New Roman" w:cs="Times New Roman" w:eastAsiaTheme="minorEastAsia"/>
          <w:sz w:val="24"/>
          <w:szCs w:val="24"/>
        </w:rPr>
        <w:t>天然食品添加剂。发现柑橘果肉含有丰富的果胶，所以果胶是果胶生产的理想原料。 25％〜40％的柑橘皮几乎是整个水果的质量，是柑橘加工的副产品。 柑橘皮的综合利用）主要用于制作橘皮</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橙油是一种很好的纯天然食品。橙皮油也可用作化妆品的添加剂</w:t>
      </w:r>
      <w:r>
        <w:rPr>
          <w:rFonts w:hint="default" w:ascii="Times New Roman" w:hAnsi="Times New Roman" w:cs="Times New Roman" w:eastAsiaTheme="minorEastAsia"/>
          <w:sz w:val="24"/>
          <w:szCs w:val="24"/>
          <w:lang w:eastAsia="zh-CN"/>
        </w:rPr>
        <w:t>（乔海鸥，丁晓雯，张庆祝，</w:t>
      </w:r>
      <w:r>
        <w:rPr>
          <w:rFonts w:hint="default" w:ascii="Times New Roman" w:hAnsi="Times New Roman" w:cs="Times New Roman" w:eastAsiaTheme="minorEastAsia"/>
          <w:sz w:val="24"/>
          <w:szCs w:val="24"/>
          <w:lang w:val="en-US" w:eastAsia="zh-CN"/>
        </w:rPr>
        <w:t>2003</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。橙皮也可以制成橙皮苷</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已经发现橙皮苷具有维持血管渗透压，降低血管脆性和缩短出血时间的功能。它广泛用于医药领域，制备黄酮类，二氢黄酮类和两种氢查耳酮类药物的基本原料包括橙皮苷。果皮残渣可作为食物添加，用于制作面包和饼干，也可用</w:t>
      </w:r>
      <w:r>
        <w:rPr>
          <w:rFonts w:hint="default" w:ascii="Times New Roman" w:hAnsi="Times New Roman" w:cs="Times New Roman" w:eastAsiaTheme="minorEastAsia"/>
          <w:sz w:val="24"/>
          <w:szCs w:val="24"/>
          <w:lang w:val="en-US" w:eastAsia="zh-CN"/>
        </w:rPr>
        <w:t>做农家肥（汤青云，雷存喜，谢志美等，2003）</w:t>
      </w:r>
      <w:r>
        <w:rPr>
          <w:rFonts w:hint="default" w:ascii="Times New Roman" w:hAnsi="Times New Roman" w:cs="Times New Roman" w:eastAsiaTheme="minorEastAsia"/>
          <w:sz w:val="24"/>
          <w:szCs w:val="24"/>
        </w:rPr>
        <w:t>。</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val="en-US" w:eastAsia="zh-CN"/>
        </w:rPr>
        <w:t>科学研究表明：</w:t>
      </w:r>
      <w:r>
        <w:rPr>
          <w:rFonts w:hint="default" w:ascii="Times New Roman" w:hAnsi="Times New Roman" w:cs="Times New Roman" w:eastAsiaTheme="minorEastAsia"/>
          <w:sz w:val="24"/>
          <w:szCs w:val="24"/>
        </w:rPr>
        <w:t>柑橘果渣</w:t>
      </w:r>
      <w:r>
        <w:rPr>
          <w:rFonts w:hint="default" w:ascii="Times New Roman" w:hAnsi="Times New Roman" w:cs="Times New Roman" w:eastAsiaTheme="minorEastAsia"/>
          <w:sz w:val="24"/>
          <w:szCs w:val="24"/>
          <w:lang w:val="en-US" w:eastAsia="zh-CN"/>
        </w:rPr>
        <w:t>用途广泛，它的第二个用途是与</w:t>
      </w:r>
      <w:r>
        <w:rPr>
          <w:rFonts w:hint="default" w:ascii="Times New Roman" w:hAnsi="Times New Roman" w:cs="Times New Roman" w:eastAsiaTheme="minorEastAsia"/>
          <w:sz w:val="24"/>
          <w:szCs w:val="24"/>
        </w:rPr>
        <w:t>微生物</w:t>
      </w:r>
      <w:r>
        <w:rPr>
          <w:rFonts w:hint="default" w:ascii="Times New Roman" w:hAnsi="Times New Roman" w:cs="Times New Roman" w:eastAsiaTheme="minorEastAsia"/>
          <w:sz w:val="24"/>
          <w:szCs w:val="24"/>
          <w:lang w:val="en-US" w:eastAsia="zh-CN"/>
        </w:rPr>
        <w:t>结合并且</w:t>
      </w:r>
      <w:r>
        <w:rPr>
          <w:rFonts w:hint="default" w:ascii="Times New Roman" w:hAnsi="Times New Roman" w:cs="Times New Roman" w:eastAsiaTheme="minorEastAsia"/>
          <w:sz w:val="24"/>
          <w:szCs w:val="24"/>
        </w:rPr>
        <w:t>发酵</w:t>
      </w:r>
      <w:r>
        <w:rPr>
          <w:rFonts w:hint="default" w:ascii="Times New Roman" w:hAnsi="Times New Roman" w:cs="Times New Roman" w:eastAsiaTheme="minorEastAsia"/>
          <w:sz w:val="24"/>
          <w:szCs w:val="24"/>
          <w:lang w:val="en-US" w:eastAsia="zh-CN"/>
        </w:rPr>
        <w:t>后可以得到食用的</w:t>
      </w:r>
      <w:r>
        <w:rPr>
          <w:rFonts w:hint="default" w:ascii="Times New Roman" w:hAnsi="Times New Roman" w:cs="Times New Roman" w:eastAsiaTheme="minorEastAsia"/>
          <w:sz w:val="24"/>
          <w:szCs w:val="24"/>
        </w:rPr>
        <w:t>果醋、乳酸饮料</w:t>
      </w:r>
      <w:r>
        <w:rPr>
          <w:rFonts w:hint="default" w:ascii="Times New Roman" w:hAnsi="Times New Roman" w:cs="Times New Roman" w:eastAsiaTheme="minorEastAsia"/>
          <w:sz w:val="24"/>
          <w:szCs w:val="24"/>
          <w:lang w:val="en-US" w:eastAsia="zh-CN"/>
        </w:rPr>
        <w:t>等相应产物，同时也能等到</w:t>
      </w:r>
      <w:r>
        <w:rPr>
          <w:rFonts w:hint="default" w:ascii="Times New Roman" w:hAnsi="Times New Roman" w:cs="Times New Roman" w:eastAsiaTheme="minorEastAsia"/>
          <w:sz w:val="24"/>
          <w:szCs w:val="24"/>
        </w:rPr>
        <w:t>高蛋白饲料以及栽培食用菌</w:t>
      </w:r>
      <w:r>
        <w:rPr>
          <w:rFonts w:hint="default" w:ascii="Times New Roman" w:hAnsi="Times New Roman" w:cs="Times New Roman" w:eastAsiaTheme="minorEastAsia"/>
          <w:sz w:val="24"/>
          <w:szCs w:val="24"/>
          <w:lang w:val="en-US" w:eastAsia="zh-CN"/>
        </w:rPr>
        <w:t>这些可以再次利用的相关副产物</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对与柑橘皮综合利用的研究还有很多，同时，柑橘渣的副产品也有很多，它们有很多都被运用到了生活之中。例如果肉渣的可溶固形物就可以成为糖浆的主要成分；还可以作为培养基最终</w:t>
      </w:r>
      <w:r>
        <w:rPr>
          <w:rFonts w:hint="default" w:ascii="Times New Roman" w:hAnsi="Times New Roman" w:cs="Times New Roman" w:eastAsiaTheme="minorEastAsia"/>
          <w:sz w:val="24"/>
          <w:szCs w:val="24"/>
        </w:rPr>
        <w:t>制取丙酮酸;</w:t>
      </w:r>
      <w:r>
        <w:rPr>
          <w:rFonts w:hint="default" w:ascii="Times New Roman" w:hAnsi="Times New Roman" w:cs="Times New Roman" w:eastAsiaTheme="minorEastAsia"/>
          <w:sz w:val="24"/>
          <w:szCs w:val="24"/>
          <w:lang w:val="en-US" w:eastAsia="zh-CN"/>
        </w:rPr>
        <w:t>甚至可以</w:t>
      </w:r>
      <w:r>
        <w:rPr>
          <w:rFonts w:hint="default" w:ascii="Times New Roman" w:hAnsi="Times New Roman" w:cs="Times New Roman" w:eastAsiaTheme="minorEastAsia"/>
          <w:sz w:val="24"/>
          <w:szCs w:val="24"/>
        </w:rPr>
        <w:t>发酵生产VB等。</w:t>
      </w:r>
      <w:r>
        <w:rPr>
          <w:rFonts w:hint="default" w:ascii="Times New Roman" w:hAnsi="Times New Roman" w:cs="Times New Roman" w:eastAsiaTheme="minorEastAsia"/>
          <w:sz w:val="24"/>
          <w:szCs w:val="24"/>
          <w:lang w:val="en-US" w:eastAsia="zh-CN"/>
        </w:rPr>
        <w:t>更有研究表明：可以利用</w:t>
      </w:r>
      <w:r>
        <w:rPr>
          <w:rFonts w:hint="default" w:ascii="Times New Roman" w:hAnsi="Times New Roman" w:cs="Times New Roman" w:eastAsiaTheme="minorEastAsia"/>
          <w:sz w:val="24"/>
          <w:szCs w:val="24"/>
        </w:rPr>
        <w:t>柑橘种子</w:t>
      </w:r>
      <w:r>
        <w:rPr>
          <w:rFonts w:hint="default" w:ascii="Times New Roman" w:hAnsi="Times New Roman" w:cs="Times New Roman" w:eastAsiaTheme="minorEastAsia"/>
          <w:sz w:val="24"/>
          <w:szCs w:val="24"/>
          <w:lang w:val="en-US" w:eastAsia="zh-CN"/>
        </w:rPr>
        <w:t>制得不亚于菜籽油的健康种子油；还可以利用柑橘的高含酸量</w:t>
      </w:r>
      <w:r>
        <w:rPr>
          <w:rFonts w:hint="default" w:ascii="Times New Roman" w:hAnsi="Times New Roman" w:cs="Times New Roman" w:eastAsiaTheme="minorEastAsia"/>
          <w:sz w:val="24"/>
          <w:szCs w:val="24"/>
        </w:rPr>
        <w:t>制取柠檬酸</w:t>
      </w:r>
      <w:r>
        <w:rPr>
          <w:rFonts w:hint="default" w:ascii="Times New Roman" w:hAnsi="Times New Roman" w:cs="Times New Roman" w:eastAsiaTheme="minorEastAsia"/>
          <w:sz w:val="24"/>
          <w:szCs w:val="24"/>
          <w:lang w:eastAsia="zh-CN"/>
        </w:rPr>
        <w:t>。</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决定柑橘产业的成功的关键是品种，第二是栽培技术。在2014年，我国决定对柑橘采取“精准栽培”的方法。</w:t>
      </w:r>
      <w:r>
        <w:rPr>
          <w:rFonts w:hint="default" w:ascii="Times New Roman" w:hAnsi="Times New Roman" w:cs="Times New Roman" w:eastAsiaTheme="minorEastAsia"/>
          <w:sz w:val="24"/>
          <w:szCs w:val="24"/>
          <w:lang w:val="en-US" w:eastAsia="zh-CN"/>
        </w:rPr>
        <w:t>这种方法的实施必须保证从选种开始到后期防虫防害的每一个步骤都做到全方位无漏洞，只有高标准的精细化才可以保证栽培技术的有效提高，才能栽培出优良品种。我国在栽培技术方面做的很好，经过栽培技术的改进和后期防虫防害配套设施的跟进，我国柑橘的产量得以增加，质量得以保障，商品合格率一次次的刷新着记录，如今的合格率已经达到了</w:t>
      </w:r>
      <w:r>
        <w:rPr>
          <w:rFonts w:hint="default" w:ascii="Times New Roman" w:hAnsi="Times New Roman" w:cs="Times New Roman" w:eastAsiaTheme="minorEastAsia"/>
          <w:sz w:val="24"/>
          <w:szCs w:val="24"/>
        </w:rPr>
        <w:t>80% 以上。</w:t>
      </w:r>
      <w:r>
        <w:rPr>
          <w:rFonts w:hint="default" w:ascii="Times New Roman" w:hAnsi="Times New Roman" w:cs="Times New Roman" w:eastAsiaTheme="minorEastAsia"/>
          <w:sz w:val="24"/>
          <w:szCs w:val="24"/>
          <w:lang w:val="en-US" w:eastAsia="zh-CN"/>
        </w:rPr>
        <w:t>高品质的产物再一次刺激了消费者的眼球也再一次吸引了消费者的目光，愿意在柑橘市场消费的人群也越来越多了。</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但是令人感到遗憾的是，我国的机械化水平并没有紧跟产业同步发展。目前，我国机械化水平仍然比较低而且近年来我国林果产业的机械化水平一直止步不前，另一方面土地林果种植率不断减少及人口老年化的趋势渐渐加重等，使林果产业成本日益增大。根据有关统计资料显示，在</w:t>
      </w:r>
      <w:r>
        <w:rPr>
          <w:rFonts w:hint="default" w:ascii="Times New Roman" w:hAnsi="Times New Roman" w:cs="Times New Roman" w:eastAsiaTheme="minorEastAsia"/>
          <w:sz w:val="24"/>
          <w:szCs w:val="24"/>
          <w:lang w:val="en-US" w:eastAsia="zh-CN"/>
        </w:rPr>
        <w:t>2011</w:t>
      </w:r>
      <w:r>
        <w:rPr>
          <w:rFonts w:hint="default" w:ascii="Times New Roman" w:hAnsi="Times New Roman" w:cs="Times New Roman" w:eastAsiaTheme="minorEastAsia"/>
          <w:sz w:val="24"/>
          <w:szCs w:val="24"/>
        </w:rPr>
        <w:t>年尾，林果业所拥有的机械总台数约为</w:t>
      </w:r>
      <w:r>
        <w:rPr>
          <w:rFonts w:hint="default" w:ascii="Times New Roman" w:hAnsi="Times New Roman" w:cs="Times New Roman" w:eastAsiaTheme="minorEastAsia"/>
          <w:sz w:val="24"/>
          <w:szCs w:val="24"/>
          <w:lang w:val="en-US" w:eastAsia="zh-CN"/>
        </w:rPr>
        <w:t>21.15</w:t>
      </w:r>
      <w:r>
        <w:rPr>
          <w:rFonts w:hint="default" w:ascii="Times New Roman" w:hAnsi="Times New Roman" w:cs="Times New Roman" w:eastAsiaTheme="minorEastAsia"/>
          <w:sz w:val="24"/>
          <w:szCs w:val="24"/>
        </w:rPr>
        <w:t>万。对于高居世界人口数量第一的中国而言是不够的。从劳动性质的角度来看，我国从林果产业作业主要环节目前还是主要依靠人工业，这种作业方式劳动强度大，但由于技术含量低作业规范性不够，导致工作效率低，对当今高速发展的世界来说，颇缺竞争力。就当代来说机械化水平直接限制了林果产业的发展，因此在这发展关键期把握良好机遇，大力发展林果产业机械化水平显得尤为重要。</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果园生产是一个重头戏，然而这个重头戏的重中之重就是解决果园收获的问题。</w:t>
      </w:r>
      <w:r>
        <w:rPr>
          <w:rFonts w:hint="default" w:ascii="Times New Roman" w:hAnsi="Times New Roman" w:cs="Times New Roman" w:eastAsiaTheme="minorEastAsia"/>
          <w:sz w:val="24"/>
          <w:szCs w:val="24"/>
        </w:rPr>
        <w:t>果园收获作业</w:t>
      </w:r>
      <w:r>
        <w:rPr>
          <w:rFonts w:hint="default" w:ascii="Times New Roman" w:hAnsi="Times New Roman" w:cs="Times New Roman" w:eastAsiaTheme="minorEastAsia"/>
          <w:sz w:val="24"/>
          <w:szCs w:val="24"/>
          <w:lang w:val="en-US" w:eastAsia="zh-CN"/>
        </w:rPr>
        <w:t>面临着很多问题</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在收获时需要很多劳动力，而且作业强度也是比较高的（吐鲁洪 ，阿依木妮莎， 杜英，2004）。如果采用传统的人工收获办法，不仅费时费力，更是对经济的一种浪费。</w:t>
      </w:r>
      <w:r>
        <w:rPr>
          <w:rFonts w:hint="default" w:ascii="Times New Roman" w:hAnsi="Times New Roman" w:cs="Times New Roman" w:eastAsiaTheme="minorEastAsia"/>
          <w:sz w:val="24"/>
          <w:szCs w:val="24"/>
        </w:rPr>
        <w:t>效率低、</w:t>
      </w:r>
      <w:r>
        <w:rPr>
          <w:rFonts w:hint="default" w:ascii="Times New Roman" w:hAnsi="Times New Roman" w:cs="Times New Roman" w:eastAsiaTheme="minorEastAsia"/>
          <w:sz w:val="24"/>
          <w:szCs w:val="24"/>
          <w:lang w:val="en-US" w:eastAsia="zh-CN"/>
        </w:rPr>
        <w:t>高</w:t>
      </w:r>
      <w:r>
        <w:rPr>
          <w:rFonts w:hint="default" w:ascii="Times New Roman" w:hAnsi="Times New Roman" w:cs="Times New Roman" w:eastAsiaTheme="minorEastAsia"/>
          <w:sz w:val="24"/>
          <w:szCs w:val="24"/>
        </w:rPr>
        <w:t>成本</w:t>
      </w:r>
      <w:r>
        <w:rPr>
          <w:rFonts w:hint="default" w:ascii="Times New Roman" w:hAnsi="Times New Roman" w:cs="Times New Roman" w:eastAsiaTheme="minorEastAsia"/>
          <w:sz w:val="24"/>
          <w:szCs w:val="24"/>
          <w:lang w:val="en-US" w:eastAsia="zh-CN"/>
        </w:rPr>
        <w:t>很大程度的果园的</w:t>
      </w:r>
      <w:r>
        <w:rPr>
          <w:rFonts w:hint="default" w:ascii="Times New Roman" w:hAnsi="Times New Roman" w:cs="Times New Roman" w:eastAsiaTheme="minorEastAsia"/>
          <w:sz w:val="24"/>
          <w:szCs w:val="24"/>
        </w:rPr>
        <w:t>集中化种植管理。</w:t>
      </w:r>
      <w:r>
        <w:rPr>
          <w:rFonts w:hint="default" w:ascii="Times New Roman" w:hAnsi="Times New Roman" w:cs="Times New Roman" w:eastAsiaTheme="minorEastAsia"/>
          <w:sz w:val="24"/>
          <w:szCs w:val="24"/>
          <w:lang w:val="en-US" w:eastAsia="zh-CN"/>
        </w:rPr>
        <w:t>果园的最终盈利不外乎是品质和产量，在保障品质的前提下，如何利用机械化收获也成为农场主以及相关业内人士关注的重点。现今，国外已经使用机械化进行收割，果园</w:t>
      </w:r>
      <w:r>
        <w:rPr>
          <w:rFonts w:hint="default" w:ascii="Times New Roman" w:hAnsi="Times New Roman" w:cs="Times New Roman" w:eastAsiaTheme="minorEastAsia"/>
          <w:sz w:val="24"/>
          <w:szCs w:val="24"/>
        </w:rPr>
        <w:t>收获</w:t>
      </w:r>
      <w:r>
        <w:rPr>
          <w:rFonts w:hint="default" w:ascii="Times New Roman" w:hAnsi="Times New Roman" w:cs="Times New Roman" w:eastAsiaTheme="minorEastAsia"/>
          <w:sz w:val="24"/>
          <w:szCs w:val="24"/>
          <w:lang w:val="en-US" w:eastAsia="zh-CN"/>
        </w:rPr>
        <w:t>也</w:t>
      </w:r>
      <w:r>
        <w:rPr>
          <w:rFonts w:hint="default" w:ascii="Times New Roman" w:hAnsi="Times New Roman" w:cs="Times New Roman" w:eastAsiaTheme="minorEastAsia"/>
          <w:sz w:val="24"/>
          <w:szCs w:val="24"/>
        </w:rPr>
        <w:t>多选用振动采收机</w:t>
      </w:r>
      <w:r>
        <w:rPr>
          <w:rFonts w:hint="default" w:ascii="Times New Roman" w:hAnsi="Times New Roman" w:cs="Times New Roman" w:eastAsiaTheme="minorEastAsia"/>
          <w:sz w:val="24"/>
          <w:szCs w:val="24"/>
          <w:lang w:eastAsia="zh-CN"/>
        </w:rPr>
        <w:t>。</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目前在售机械均属大型设备，不仅价格高，而且使用空间受限制，不能适合所有的果园，在种植密度大的果园使用这种机械设备就会伤害到果树，而且专业操纵师也是很难找到(王长勤，2012)。针对于</w:t>
      </w:r>
      <w:r>
        <w:rPr>
          <w:rFonts w:hint="default" w:ascii="Times New Roman" w:hAnsi="Times New Roman" w:cs="Times New Roman" w:eastAsiaTheme="minorEastAsia"/>
          <w:sz w:val="24"/>
          <w:szCs w:val="24"/>
        </w:rPr>
        <w:t>我国大部分果园</w:t>
      </w:r>
      <w:r>
        <w:rPr>
          <w:rFonts w:hint="default" w:ascii="Times New Roman" w:hAnsi="Times New Roman" w:cs="Times New Roman" w:eastAsiaTheme="minorEastAsia"/>
          <w:sz w:val="24"/>
          <w:szCs w:val="24"/>
          <w:lang w:val="en-US" w:eastAsia="zh-CN"/>
        </w:rPr>
        <w:t>的实际情况，直接按部就班的采用大规模设备必然会造成不小的经济损失，这样得不偿失。如此有限的空间，还要有效的</w:t>
      </w:r>
      <w:r>
        <w:rPr>
          <w:rFonts w:hint="default" w:ascii="Times New Roman" w:hAnsi="Times New Roman" w:cs="Times New Roman" w:eastAsiaTheme="minorEastAsia"/>
          <w:sz w:val="24"/>
          <w:szCs w:val="24"/>
        </w:rPr>
        <w:t>解决问题，</w:t>
      </w:r>
      <w:r>
        <w:rPr>
          <w:rFonts w:hint="default" w:ascii="Times New Roman" w:hAnsi="Times New Roman" w:cs="Times New Roman" w:eastAsiaTheme="minorEastAsia"/>
          <w:sz w:val="24"/>
          <w:szCs w:val="24"/>
          <w:lang w:val="en-US" w:eastAsia="zh-CN"/>
        </w:rPr>
        <w:t>所以</w:t>
      </w:r>
      <w:r>
        <w:rPr>
          <w:rFonts w:hint="default" w:ascii="Times New Roman" w:hAnsi="Times New Roman" w:cs="Times New Roman" w:eastAsiaTheme="minorEastAsia"/>
          <w:sz w:val="24"/>
          <w:szCs w:val="24"/>
        </w:rPr>
        <w:t>我们</w:t>
      </w:r>
      <w:r>
        <w:rPr>
          <w:rFonts w:hint="default" w:ascii="Times New Roman" w:hAnsi="Times New Roman" w:cs="Times New Roman" w:eastAsiaTheme="minorEastAsia"/>
          <w:sz w:val="24"/>
          <w:szCs w:val="24"/>
          <w:lang w:val="en-US" w:eastAsia="zh-CN"/>
        </w:rPr>
        <w:t>一定要创新改革技术，在借鉴国外先进技术的前提下还要自我创新，</w:t>
      </w:r>
      <w:r>
        <w:rPr>
          <w:rFonts w:hint="default" w:ascii="Times New Roman" w:hAnsi="Times New Roman" w:cs="Times New Roman" w:eastAsiaTheme="minorEastAsia"/>
          <w:sz w:val="24"/>
          <w:szCs w:val="24"/>
        </w:rPr>
        <w:t>研制适合我国种植模式的采收</w:t>
      </w:r>
      <w:r>
        <w:rPr>
          <w:rFonts w:hint="default" w:ascii="Times New Roman" w:hAnsi="Times New Roman" w:cs="Times New Roman" w:eastAsiaTheme="minorEastAsia"/>
          <w:sz w:val="24"/>
          <w:szCs w:val="24"/>
          <w:lang w:val="en-US" w:eastAsia="zh-CN"/>
        </w:rPr>
        <w:t>设备</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只有这样才能保证</w:t>
      </w:r>
      <w:r>
        <w:rPr>
          <w:rFonts w:hint="default" w:ascii="Times New Roman" w:hAnsi="Times New Roman" w:cs="Times New Roman" w:eastAsiaTheme="minorEastAsia"/>
          <w:sz w:val="24"/>
          <w:szCs w:val="24"/>
        </w:rPr>
        <w:t>采收</w:t>
      </w:r>
      <w:r>
        <w:rPr>
          <w:rFonts w:hint="default" w:ascii="Times New Roman" w:hAnsi="Times New Roman" w:cs="Times New Roman" w:eastAsiaTheme="minorEastAsia"/>
          <w:sz w:val="24"/>
          <w:szCs w:val="24"/>
          <w:lang w:val="en-US" w:eastAsia="zh-CN"/>
        </w:rPr>
        <w:t>量，才能</w:t>
      </w:r>
      <w:r>
        <w:rPr>
          <w:rFonts w:hint="default" w:ascii="Times New Roman" w:hAnsi="Times New Roman" w:cs="Times New Roman" w:eastAsiaTheme="minorEastAsia"/>
          <w:sz w:val="24"/>
          <w:szCs w:val="24"/>
        </w:rPr>
        <w:t>提高采收效率，</w:t>
      </w:r>
      <w:r>
        <w:rPr>
          <w:rFonts w:hint="default" w:ascii="Times New Roman" w:hAnsi="Times New Roman" w:cs="Times New Roman" w:eastAsiaTheme="minorEastAsia"/>
          <w:sz w:val="24"/>
          <w:szCs w:val="24"/>
          <w:lang w:val="en-US" w:eastAsia="zh-CN"/>
        </w:rPr>
        <w:t>进一步的解决如今面临的</w:t>
      </w:r>
      <w:r>
        <w:rPr>
          <w:rFonts w:hint="default" w:ascii="Times New Roman" w:hAnsi="Times New Roman" w:cs="Times New Roman" w:eastAsiaTheme="minorEastAsia"/>
          <w:sz w:val="24"/>
          <w:szCs w:val="24"/>
        </w:rPr>
        <w:t>丰产不丰收的</w:t>
      </w:r>
      <w:r>
        <w:rPr>
          <w:rFonts w:hint="default" w:ascii="Times New Roman" w:hAnsi="Times New Roman" w:cs="Times New Roman" w:eastAsiaTheme="minorEastAsia"/>
          <w:sz w:val="24"/>
          <w:szCs w:val="24"/>
          <w:lang w:val="en-US" w:eastAsia="zh-CN"/>
        </w:rPr>
        <w:t>窘局，促进</w:t>
      </w:r>
      <w:r>
        <w:rPr>
          <w:rFonts w:hint="default" w:ascii="Times New Roman" w:hAnsi="Times New Roman" w:cs="Times New Roman" w:eastAsiaTheme="minorEastAsia"/>
          <w:sz w:val="24"/>
          <w:szCs w:val="24"/>
        </w:rPr>
        <w:t>林果业健康快速发展</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为当地或本地区的经济做出最大的贡献</w:t>
      </w:r>
      <w:r>
        <w:rPr>
          <w:rFonts w:hint="default" w:ascii="Times New Roman" w:hAnsi="Times New Roman" w:cs="Times New Roman" w:eastAsiaTheme="minorEastAsia"/>
          <w:sz w:val="24"/>
          <w:szCs w:val="24"/>
        </w:rPr>
        <w:t>。</w:t>
      </w:r>
    </w:p>
    <w:p>
      <w:pPr>
        <w:pageBreakBefore w:val="0"/>
        <w:kinsoku/>
        <w:topLinePunct w:val="0"/>
        <w:bidi w:val="0"/>
        <w:spacing w:after="0" w:line="360" w:lineRule="auto"/>
        <w:ind w:firstLine="48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多年来，</w:t>
      </w:r>
      <w:r>
        <w:rPr>
          <w:rFonts w:hint="default" w:ascii="Times New Roman" w:hAnsi="Times New Roman" w:cs="Times New Roman" w:eastAsiaTheme="minorEastAsia"/>
          <w:sz w:val="24"/>
          <w:szCs w:val="24"/>
        </w:rPr>
        <w:t>振动现象一直存在于人们的生活，这往往给一些工程问题带来困扰甚至灾难。另一方面，振动但也往往被加以利用。比如，振动也可以用于采摘果实。</w:t>
      </w:r>
    </w:p>
    <w:p>
      <w:pPr>
        <w:pageBreakBefore w:val="0"/>
        <w:kinsoku/>
        <w:topLinePunct w:val="0"/>
        <w:bidi w:val="0"/>
        <w:spacing w:after="0" w:line="360" w:lineRule="auto"/>
        <w:ind w:firstLine="480"/>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rPr>
        <w:t>目前来说，</w:t>
      </w:r>
      <w:r>
        <w:rPr>
          <w:rFonts w:hint="default" w:ascii="Times New Roman" w:hAnsi="Times New Roman" w:cs="Times New Roman" w:eastAsiaTheme="minorEastAsia"/>
          <w:sz w:val="24"/>
          <w:szCs w:val="24"/>
          <w:lang w:val="en-US" w:eastAsia="zh-CN"/>
        </w:rPr>
        <w:t>多种因素影响着</w:t>
      </w:r>
      <w:r>
        <w:rPr>
          <w:rFonts w:hint="default" w:ascii="Times New Roman" w:hAnsi="Times New Roman" w:cs="Times New Roman" w:eastAsiaTheme="minorEastAsia"/>
          <w:sz w:val="24"/>
          <w:szCs w:val="24"/>
        </w:rPr>
        <w:t>机械振动</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（1）机械运转的不平衡性</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 xml:space="preserve"> 机械运动可分为回转式</w:t>
      </w:r>
      <w:r>
        <w:rPr>
          <w:rFonts w:hint="default" w:ascii="Times New Roman" w:hAnsi="Times New Roman" w:cs="Times New Roman" w:eastAsiaTheme="minorEastAsia"/>
          <w:sz w:val="24"/>
          <w:szCs w:val="24"/>
          <w:lang w:val="en-US" w:eastAsia="zh-CN"/>
        </w:rPr>
        <w:t>和</w:t>
      </w:r>
      <w:r>
        <w:rPr>
          <w:rFonts w:hint="default" w:ascii="Times New Roman" w:hAnsi="Times New Roman" w:cs="Times New Roman" w:eastAsiaTheme="minorEastAsia"/>
          <w:sz w:val="24"/>
          <w:szCs w:val="24"/>
        </w:rPr>
        <w:t>往复式。机器</w:t>
      </w:r>
      <w:r>
        <w:rPr>
          <w:rFonts w:hint="default" w:ascii="Times New Roman" w:hAnsi="Times New Roman" w:cs="Times New Roman" w:eastAsiaTheme="minorEastAsia"/>
          <w:sz w:val="24"/>
          <w:szCs w:val="24"/>
          <w:lang w:val="en-US" w:eastAsia="zh-CN"/>
        </w:rPr>
        <w:t>不可能</w:t>
      </w:r>
      <w:r>
        <w:rPr>
          <w:rFonts w:hint="default" w:ascii="Times New Roman" w:hAnsi="Times New Roman" w:cs="Times New Roman" w:eastAsiaTheme="minorEastAsia"/>
          <w:sz w:val="24"/>
          <w:szCs w:val="24"/>
        </w:rPr>
        <w:t>在运转时</w:t>
      </w:r>
      <w:r>
        <w:rPr>
          <w:rFonts w:hint="default" w:ascii="Times New Roman" w:hAnsi="Times New Roman" w:cs="Times New Roman" w:eastAsiaTheme="minorEastAsia"/>
          <w:sz w:val="24"/>
          <w:szCs w:val="24"/>
          <w:lang w:val="en-US" w:eastAsia="zh-CN"/>
        </w:rPr>
        <w:t>达到完全</w:t>
      </w:r>
      <w:r>
        <w:rPr>
          <w:rFonts w:hint="default" w:ascii="Times New Roman" w:hAnsi="Times New Roman" w:cs="Times New Roman" w:eastAsiaTheme="minorEastAsia"/>
          <w:sz w:val="24"/>
          <w:szCs w:val="24"/>
        </w:rPr>
        <w:t>平衡，</w:t>
      </w:r>
      <w:r>
        <w:rPr>
          <w:rFonts w:hint="default" w:ascii="Times New Roman" w:hAnsi="Times New Roman" w:cs="Times New Roman" w:eastAsiaTheme="minorEastAsia"/>
          <w:sz w:val="24"/>
          <w:szCs w:val="24"/>
          <w:lang w:val="en-US" w:eastAsia="zh-CN"/>
        </w:rPr>
        <w:t>过程中</w:t>
      </w:r>
      <w:r>
        <w:rPr>
          <w:rFonts w:hint="default" w:ascii="Times New Roman" w:hAnsi="Times New Roman" w:cs="Times New Roman" w:eastAsiaTheme="minorEastAsia"/>
          <w:sz w:val="24"/>
          <w:szCs w:val="24"/>
        </w:rPr>
        <w:t>周期性的扰动</w:t>
      </w:r>
      <w:r>
        <w:rPr>
          <w:rFonts w:hint="default" w:ascii="Times New Roman" w:hAnsi="Times New Roman" w:cs="Times New Roman" w:eastAsiaTheme="minorEastAsia"/>
          <w:sz w:val="24"/>
          <w:szCs w:val="24"/>
          <w:lang w:val="en-US" w:eastAsia="zh-CN"/>
        </w:rPr>
        <w:t>是不可避免的</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并呈现出可循的规律性。</w:t>
      </w:r>
      <w:r>
        <w:rPr>
          <w:rFonts w:hint="default" w:ascii="Times New Roman" w:hAnsi="Times New Roman" w:cs="Times New Roman" w:eastAsiaTheme="minorEastAsia"/>
          <w:sz w:val="24"/>
          <w:szCs w:val="24"/>
        </w:rPr>
        <w:t>（2）受到外界的激励载荷作用产生的振动</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依据</w:t>
      </w:r>
      <w:r>
        <w:rPr>
          <w:rFonts w:hint="default" w:ascii="Times New Roman" w:hAnsi="Times New Roman" w:cs="Times New Roman" w:eastAsiaTheme="minorEastAsia"/>
          <w:sz w:val="24"/>
          <w:szCs w:val="24"/>
        </w:rPr>
        <w:t>外界激励是否具有确定性</w:t>
      </w:r>
      <w:r>
        <w:rPr>
          <w:rFonts w:hint="default" w:ascii="Times New Roman" w:hAnsi="Times New Roman" w:cs="Times New Roman" w:eastAsiaTheme="minorEastAsia"/>
          <w:sz w:val="24"/>
          <w:szCs w:val="24"/>
          <w:lang w:val="en-US" w:eastAsia="zh-CN"/>
        </w:rPr>
        <w:t>可将其分</w:t>
      </w:r>
      <w:r>
        <w:rPr>
          <w:rFonts w:hint="default" w:ascii="Times New Roman" w:hAnsi="Times New Roman" w:cs="Times New Roman" w:eastAsiaTheme="minorEastAsia"/>
          <w:sz w:val="24"/>
          <w:szCs w:val="24"/>
        </w:rPr>
        <w:t>为确定性振动和随机振动</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向文英，2012</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w:t>
      </w:r>
    </w:p>
    <w:p>
      <w:pPr>
        <w:pageBreakBefore w:val="0"/>
        <w:kinsoku/>
        <w:topLinePunct w:val="0"/>
        <w:bidi w:val="0"/>
        <w:spacing w:after="0" w:line="360" w:lineRule="auto"/>
        <w:ind w:firstLine="480"/>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机械振动</w:t>
      </w:r>
      <w:r>
        <w:rPr>
          <w:rFonts w:hint="default" w:ascii="Times New Roman" w:hAnsi="Times New Roman" w:cs="Times New Roman" w:eastAsiaTheme="minorEastAsia"/>
          <w:sz w:val="24"/>
          <w:szCs w:val="24"/>
          <w:lang w:val="en-US" w:eastAsia="zh-CN"/>
        </w:rPr>
        <w:t>对其本身和其结构有着很大的危害</w:t>
      </w:r>
      <w:r>
        <w:rPr>
          <w:rFonts w:hint="default" w:ascii="Times New Roman" w:hAnsi="Times New Roman" w:cs="Times New Roman" w:eastAsiaTheme="minorEastAsia"/>
          <w:sz w:val="24"/>
          <w:szCs w:val="24"/>
        </w:rPr>
        <w:t>。振动</w:t>
      </w:r>
      <w:r>
        <w:rPr>
          <w:rFonts w:hint="default" w:ascii="Times New Roman" w:hAnsi="Times New Roman" w:cs="Times New Roman" w:eastAsiaTheme="minorEastAsia"/>
          <w:sz w:val="24"/>
          <w:szCs w:val="24"/>
          <w:lang w:val="en-US" w:eastAsia="zh-CN"/>
        </w:rPr>
        <w:t>增加了内应力，最终</w:t>
      </w:r>
      <w:r>
        <w:rPr>
          <w:rFonts w:hint="default" w:ascii="Times New Roman" w:hAnsi="Times New Roman" w:cs="Times New Roman" w:eastAsiaTheme="minorEastAsia"/>
          <w:sz w:val="24"/>
          <w:szCs w:val="24"/>
        </w:rPr>
        <w:t>使</w:t>
      </w:r>
      <w:r>
        <w:rPr>
          <w:rFonts w:hint="default" w:ascii="Times New Roman" w:hAnsi="Times New Roman" w:cs="Times New Roman" w:eastAsiaTheme="minorEastAsia"/>
          <w:sz w:val="24"/>
          <w:szCs w:val="24"/>
          <w:lang w:val="en-US" w:eastAsia="zh-CN"/>
        </w:rPr>
        <w:t>其</w:t>
      </w:r>
      <w:r>
        <w:rPr>
          <w:rFonts w:hint="default" w:ascii="Times New Roman" w:hAnsi="Times New Roman" w:cs="Times New Roman" w:eastAsiaTheme="minorEastAsia"/>
          <w:sz w:val="24"/>
          <w:szCs w:val="24"/>
        </w:rPr>
        <w:t>结构产生疲劳破坏。</w:t>
      </w:r>
      <w:r>
        <w:rPr>
          <w:rFonts w:hint="default" w:ascii="Times New Roman" w:hAnsi="Times New Roman" w:cs="Times New Roman" w:eastAsiaTheme="minorEastAsia"/>
          <w:sz w:val="24"/>
          <w:szCs w:val="24"/>
          <w:lang w:val="en-US" w:eastAsia="zh-CN"/>
        </w:rPr>
        <w:t>此外，</w:t>
      </w:r>
      <w:r>
        <w:rPr>
          <w:rFonts w:hint="default" w:ascii="Times New Roman" w:hAnsi="Times New Roman" w:cs="Times New Roman" w:eastAsiaTheme="minorEastAsia"/>
          <w:sz w:val="24"/>
          <w:szCs w:val="24"/>
        </w:rPr>
        <w:t>共振使结构产生变形，</w:t>
      </w:r>
      <w:r>
        <w:rPr>
          <w:rFonts w:hint="default" w:ascii="Times New Roman" w:hAnsi="Times New Roman" w:cs="Times New Roman" w:eastAsiaTheme="minorEastAsia"/>
          <w:sz w:val="24"/>
          <w:szCs w:val="24"/>
          <w:lang w:val="en-US" w:eastAsia="zh-CN"/>
        </w:rPr>
        <w:t>最终使得机械不能正常的工作（张向东 ，车俊铁，2006 ）。同时</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机械使用时所处的环境也是影响其能否正常使用的一个原因，自身的震动加上所处环境的</w:t>
      </w:r>
      <w:r>
        <w:rPr>
          <w:rFonts w:hint="default" w:ascii="Times New Roman" w:hAnsi="Times New Roman" w:cs="Times New Roman" w:eastAsiaTheme="minorEastAsia"/>
          <w:sz w:val="24"/>
          <w:szCs w:val="24"/>
        </w:rPr>
        <w:t>恶劣</w:t>
      </w:r>
      <w:r>
        <w:rPr>
          <w:rFonts w:hint="default" w:ascii="Times New Roman" w:hAnsi="Times New Roman" w:cs="Times New Roman" w:eastAsiaTheme="minorEastAsia"/>
          <w:sz w:val="24"/>
          <w:szCs w:val="24"/>
          <w:lang w:val="en-US" w:eastAsia="zh-CN"/>
        </w:rPr>
        <w:t>会进一步恶化使用情况。这样的环境不仅对机械是一种损伤，对人也是一种摧残。因此减震系统成为了下一个关注的焦点，其研究也成为热门。</w:t>
      </w:r>
    </w:p>
    <w:p>
      <w:pPr>
        <w:pStyle w:val="3"/>
        <w:numPr>
          <w:ilvl w:val="1"/>
          <w:numId w:val="0"/>
        </w:numPr>
        <w:ind w:leftChars="0"/>
        <w:rPr>
          <w:rFonts w:hint="default" w:ascii="Times New Roman" w:hAnsi="Times New Roman" w:cs="Times New Roman"/>
        </w:rPr>
      </w:pPr>
      <w:bookmarkStart w:id="50" w:name="_Toc2577_WPSOffice_Level2"/>
      <w:bookmarkStart w:id="51" w:name="_Toc6697"/>
      <w:bookmarkStart w:id="52" w:name="_Toc7625_WPSOffice_Level2"/>
      <w:r>
        <w:rPr>
          <w:rFonts w:hint="default" w:ascii="Times New Roman" w:hAnsi="Times New Roman" w:cs="Times New Roman"/>
        </w:rPr>
        <w:t>1.2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rPr>
        <w:t>国内外研究现状与发展趋势</w:t>
      </w:r>
      <w:bookmarkEnd w:id="50"/>
      <w:bookmarkEnd w:id="51"/>
      <w:bookmarkEnd w:id="52"/>
      <w:bookmarkStart w:id="53" w:name="_Toc26433"/>
    </w:p>
    <w:p>
      <w:pPr>
        <w:pStyle w:val="4"/>
        <w:numPr>
          <w:ilvl w:val="2"/>
          <w:numId w:val="0"/>
        </w:numPr>
        <w:ind w:leftChars="0"/>
        <w:rPr>
          <w:rFonts w:hint="default" w:ascii="Times New Roman" w:hAnsi="Times New Roman" w:cs="Times New Roman"/>
        </w:rPr>
      </w:pPr>
      <w:bookmarkStart w:id="54" w:name="_Toc2577_WPSOffice_Level3"/>
      <w:bookmarkStart w:id="55" w:name="_Toc19602_WPSOffice_Level3"/>
      <w:r>
        <w:rPr>
          <w:rFonts w:hint="default" w:ascii="Times New Roman" w:hAnsi="Times New Roman" w:cs="Times New Roman"/>
        </w:rPr>
        <w:t>1.2.1</w:t>
      </w:r>
      <w:r>
        <w:rPr>
          <w:rFonts w:hint="default" w:ascii="Times New Roman" w:hAnsi="Times New Roman" w:cs="Times New Roman"/>
          <w:lang w:val="en-US" w:eastAsia="zh-CN"/>
        </w:rPr>
        <w:t xml:space="preserve"> </w:t>
      </w:r>
      <w:r>
        <w:rPr>
          <w:rFonts w:hint="eastAsia" w:cs="Times New Roman"/>
          <w:lang w:val="en-US" w:eastAsia="zh-CN"/>
        </w:rPr>
        <w:t xml:space="preserve"> </w:t>
      </w:r>
      <w:r>
        <w:rPr>
          <w:rFonts w:hint="default" w:ascii="Times New Roman" w:hAnsi="Times New Roman" w:cs="Times New Roman"/>
        </w:rPr>
        <w:t>国外</w:t>
      </w:r>
      <w:bookmarkEnd w:id="53"/>
      <w:bookmarkEnd w:id="54"/>
      <w:bookmarkEnd w:id="55"/>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ind w:leftChars="0" w:firstLine="480" w:firstLineChars="200"/>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大约在</w:t>
      </w:r>
      <w:r>
        <w:rPr>
          <w:rFonts w:hint="default" w:ascii="Times New Roman" w:hAnsi="Times New Roman" w:cs="Times New Roman" w:eastAsiaTheme="minorEastAsia"/>
          <w:sz w:val="24"/>
          <w:szCs w:val="24"/>
          <w:lang w:val="en-US" w:eastAsia="zh-CN"/>
        </w:rPr>
        <w:t>20</w:t>
      </w:r>
      <w:r>
        <w:rPr>
          <w:rFonts w:hint="default" w:ascii="Times New Roman" w:hAnsi="Times New Roman" w:cs="Times New Roman" w:eastAsiaTheme="minorEastAsia"/>
          <w:sz w:val="24"/>
          <w:szCs w:val="24"/>
        </w:rPr>
        <w:t>世纪</w:t>
      </w:r>
      <w:r>
        <w:rPr>
          <w:rFonts w:hint="default" w:ascii="Times New Roman" w:hAnsi="Times New Roman" w:cs="Times New Roman" w:eastAsiaTheme="minorEastAsia"/>
          <w:sz w:val="24"/>
          <w:szCs w:val="24"/>
          <w:lang w:val="en-US" w:eastAsia="zh-CN"/>
        </w:rPr>
        <w:t>50</w:t>
      </w:r>
      <w:r>
        <w:rPr>
          <w:rFonts w:hint="default" w:ascii="Times New Roman" w:hAnsi="Times New Roman" w:cs="Times New Roman" w:eastAsiaTheme="minorEastAsia"/>
          <w:sz w:val="24"/>
          <w:szCs w:val="24"/>
        </w:rPr>
        <w:t>年。</w:t>
      </w:r>
      <w:r>
        <w:rPr>
          <w:rFonts w:hint="default" w:ascii="Times New Roman" w:hAnsi="Times New Roman" w:cs="Times New Roman" w:eastAsiaTheme="minorEastAsia"/>
          <w:sz w:val="24"/>
          <w:szCs w:val="24"/>
          <w:lang w:val="en-US" w:eastAsia="zh-CN"/>
        </w:rPr>
        <w:t>振动式果实采收机逐渐崭露头角。振动果实采收机着机械结构简单、工作效率和能量转换率相对于其他方式都有较为高效率的特点。而且拖拉机的的出现能给振动式果实采收机提供了动力，因此两者能够很好的配合在一起。振动式采收的缺点是采收机直接接触果树，会对果树造成伤害（吴道远，2017）。</w:t>
      </w:r>
    </w:p>
    <w:p>
      <w:pPr>
        <w:ind w:firstLine="480" w:firstLineChars="200"/>
        <w:rPr>
          <w:rFonts w:hint="default" w:ascii="Times New Roman" w:hAnsi="Times New Roman" w:cs="Times New Roman" w:eastAsiaTheme="minorEastAsia"/>
          <w:lang w:eastAsia="zh-CN"/>
        </w:rPr>
      </w:pPr>
      <w:r>
        <w:rPr>
          <w:rFonts w:hint="default" w:ascii="Times New Roman" w:hAnsi="Times New Roman" w:cs="Times New Roman" w:eastAsiaTheme="minorEastAsia"/>
        </w:rPr>
        <w:t>在</w:t>
      </w:r>
      <w:r>
        <w:rPr>
          <w:rFonts w:hint="default" w:ascii="Times New Roman" w:hAnsi="Times New Roman" w:cs="Times New Roman" w:eastAsiaTheme="minorEastAsia"/>
          <w:lang w:val="en-US" w:eastAsia="zh-CN"/>
        </w:rPr>
        <w:t>20</w:t>
      </w:r>
      <w:r>
        <w:rPr>
          <w:rFonts w:hint="default" w:ascii="Times New Roman" w:hAnsi="Times New Roman" w:cs="Times New Roman" w:eastAsiaTheme="minorEastAsia"/>
        </w:rPr>
        <w:t>世纪</w:t>
      </w:r>
      <w:r>
        <w:rPr>
          <w:rFonts w:hint="default" w:ascii="Times New Roman" w:hAnsi="Times New Roman" w:cs="Times New Roman" w:eastAsiaTheme="minorEastAsia"/>
          <w:lang w:val="en-US" w:eastAsia="zh-CN"/>
        </w:rPr>
        <w:t>60</w:t>
      </w:r>
      <w:r>
        <w:rPr>
          <w:rFonts w:hint="default" w:ascii="Times New Roman" w:hAnsi="Times New Roman" w:cs="Times New Roman" w:eastAsiaTheme="minorEastAsia"/>
        </w:rPr>
        <w:t>年代，气力式振动采收机诞生了。</w:t>
      </w:r>
      <w:r>
        <w:rPr>
          <w:rFonts w:hint="default" w:ascii="Times New Roman" w:hAnsi="Times New Roman" w:cs="Times New Roman" w:eastAsiaTheme="minorEastAsia"/>
          <w:lang w:val="en-US" w:eastAsia="zh-CN"/>
        </w:rPr>
        <w:t>如图2所示。</w:t>
      </w:r>
      <w:r>
        <w:rPr>
          <w:rFonts w:hint="default" w:ascii="Times New Roman" w:hAnsi="Times New Roman" w:cs="Times New Roman" w:eastAsiaTheme="minorEastAsia"/>
        </w:rPr>
        <w:t>气力式果实采收机的主要组成是风机，转鼓，引导，喷嘴等。</w:t>
      </w:r>
      <w:r>
        <w:rPr>
          <w:rFonts w:hint="default" w:ascii="Times New Roman" w:hAnsi="Times New Roman" w:cs="Times New Roman" w:eastAsiaTheme="minorEastAsia"/>
          <w:lang w:val="en-US" w:eastAsia="zh-CN"/>
        </w:rPr>
        <w:t>这种</w:t>
      </w:r>
      <w:r>
        <w:rPr>
          <w:rFonts w:hint="default" w:ascii="Times New Roman" w:hAnsi="Times New Roman" w:cs="Times New Roman" w:eastAsiaTheme="minorEastAsia"/>
        </w:rPr>
        <w:t>采收机的工作原理是通过</w:t>
      </w:r>
      <w:r>
        <w:rPr>
          <w:rFonts w:hint="default" w:ascii="Times New Roman" w:hAnsi="Times New Roman" w:cs="Times New Roman" w:eastAsiaTheme="minorEastAsia"/>
          <w:lang w:val="en-US" w:eastAsia="zh-CN"/>
        </w:rPr>
        <w:t>机械能转化为</w:t>
      </w:r>
      <w:r>
        <w:rPr>
          <w:rFonts w:hint="default" w:ascii="Times New Roman" w:hAnsi="Times New Roman" w:cs="Times New Roman" w:eastAsiaTheme="minorEastAsia"/>
        </w:rPr>
        <w:t>高压气流，</w:t>
      </w:r>
      <w:r>
        <w:rPr>
          <w:rFonts w:hint="default" w:ascii="Times New Roman" w:hAnsi="Times New Roman" w:cs="Times New Roman" w:eastAsiaTheme="minorEastAsia"/>
          <w:lang w:val="en-US" w:eastAsia="zh-CN"/>
        </w:rPr>
        <w:t>在利用强大的气流</w:t>
      </w:r>
      <w:r>
        <w:rPr>
          <w:rFonts w:hint="default" w:ascii="Times New Roman" w:hAnsi="Times New Roman" w:cs="Times New Roman" w:eastAsiaTheme="minorEastAsia"/>
        </w:rPr>
        <w:t>让果实摆动</w:t>
      </w:r>
      <w:r>
        <w:rPr>
          <w:rFonts w:hint="default" w:ascii="Times New Roman" w:hAnsi="Times New Roman" w:cs="Times New Roman" w:eastAsiaTheme="minorEastAsia"/>
          <w:lang w:val="en-US" w:eastAsia="zh-CN"/>
        </w:rPr>
        <w:t>迫使其坠落。它的创新点在于采用了</w:t>
      </w:r>
      <w:r>
        <w:rPr>
          <w:rFonts w:hint="default" w:ascii="Times New Roman" w:hAnsi="Times New Roman" w:cs="Times New Roman" w:eastAsiaTheme="minorEastAsia"/>
        </w:rPr>
        <w:t>非接触方式</w:t>
      </w:r>
      <w:r>
        <w:rPr>
          <w:rFonts w:hint="default" w:ascii="Times New Roman" w:hAnsi="Times New Roman" w:cs="Times New Roman" w:eastAsiaTheme="minorEastAsia"/>
          <w:lang w:val="en-US" w:eastAsia="zh-CN"/>
        </w:rPr>
        <w:t>采摘，这样保证了不伤害果实、果树外观的前提下</w:t>
      </w:r>
      <w:r>
        <w:rPr>
          <w:rFonts w:hint="default" w:ascii="Times New Roman" w:hAnsi="Times New Roman" w:cs="Times New Roman" w:eastAsiaTheme="minorEastAsia"/>
        </w:rPr>
        <w:t>使果实分离</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rPr>
        <w:t>Whitney</w:t>
      </w:r>
      <w:r>
        <w:rPr>
          <w:rFonts w:hint="default" w:ascii="Times New Roman" w:hAnsi="Times New Roman" w:cs="Times New Roman" w:eastAsiaTheme="minorEastAsia"/>
          <w:lang w:val="en-US" w:eastAsia="zh-CN"/>
        </w:rPr>
        <w:t>在</w:t>
      </w:r>
      <w:r>
        <w:rPr>
          <w:rFonts w:hint="default" w:ascii="Times New Roman" w:hAnsi="Times New Roman" w:cs="Times New Roman" w:eastAsiaTheme="minorEastAsia"/>
        </w:rPr>
        <w:t>1977</w:t>
      </w:r>
      <w:r>
        <w:rPr>
          <w:rFonts w:hint="default" w:ascii="Times New Roman" w:hAnsi="Times New Roman" w:cs="Times New Roman" w:eastAsiaTheme="minorEastAsia"/>
          <w:lang w:val="en-US" w:eastAsia="zh-CN"/>
        </w:rPr>
        <w:t>年</w:t>
      </w:r>
      <w:r>
        <w:rPr>
          <w:rFonts w:hint="default" w:ascii="Times New Roman" w:hAnsi="Times New Roman" w:cs="Times New Roman" w:eastAsiaTheme="minorEastAsia"/>
        </w:rPr>
        <w:t>研究设计了气力式柑橘振动采收机。</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上世纪70年代研制出水力式采收机。它的原理与气力式采收机相似，同样是利用</w:t>
      </w:r>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0" w:firstLineChars="0"/>
        <w:textAlignment w:val="auto"/>
        <w:outlineLvl w:val="9"/>
        <w:rPr>
          <w:rFonts w:hint="default" w:ascii="Times New Roman" w:hAnsi="Times New Roman" w:cs="Times New Roman" w:eastAsiaTheme="minorEastAsia"/>
          <w:lang w:val="en-US" w:eastAsia="zh-CN"/>
        </w:rPr>
      </w:pPr>
    </w:p>
    <w:p>
      <w:pPr>
        <w:pageBreakBefore w:val="0"/>
        <w:kinsoku/>
        <w:topLinePunct w:val="0"/>
        <w:bidi w:val="0"/>
        <w:spacing w:after="0" w:line="360" w:lineRule="auto"/>
        <w:ind w:firstLine="480" w:firstLineChars="200"/>
        <w:jc w:val="center"/>
        <w:rPr>
          <w:rFonts w:hint="default" w:ascii="Times New Roman" w:hAnsi="Times New Roman" w:cs="Times New Roman" w:eastAsiaTheme="minorEastAsia"/>
          <w:bCs/>
          <w:kern w:val="2"/>
          <w:sz w:val="24"/>
          <w:szCs w:val="24"/>
        </w:rPr>
      </w:pPr>
      <w:r>
        <w:rPr>
          <w:rFonts w:hint="default" w:ascii="Times New Roman" w:hAnsi="Times New Roman" w:cs="Times New Roman" w:eastAsiaTheme="minorEastAsia"/>
          <w:bCs/>
          <w:kern w:val="2"/>
          <w:sz w:val="24"/>
          <w:szCs w:val="24"/>
        </w:rPr>
        <w:drawing>
          <wp:inline distT="0" distB="0" distL="114300" distR="114300">
            <wp:extent cx="2923540" cy="2238375"/>
            <wp:effectExtent l="0" t="0" r="10160" b="9525"/>
            <wp:docPr id="38" name="图片 38" descr="气力式采收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气力式采收机"/>
                    <pic:cNvPicPr>
                      <a:picLocks noChangeAspect="1"/>
                    </pic:cNvPicPr>
                  </pic:nvPicPr>
                  <pic:blipFill>
                    <a:blip r:embed="rId9"/>
                    <a:stretch>
                      <a:fillRect/>
                    </a:stretch>
                  </pic:blipFill>
                  <pic:spPr>
                    <a:xfrm>
                      <a:off x="0" y="0"/>
                      <a:ext cx="2923540" cy="2238375"/>
                    </a:xfrm>
                    <a:prstGeom prst="rect">
                      <a:avLst/>
                    </a:prstGeom>
                  </pic:spPr>
                </pic:pic>
              </a:graphicData>
            </a:graphic>
          </wp:inline>
        </w:drawing>
      </w:r>
    </w:p>
    <w:p>
      <w:pPr>
        <w:ind w:firstLine="480" w:firstLineChars="200"/>
        <w:jc w:val="center"/>
        <w:rPr>
          <w:rFonts w:hint="default" w:ascii="Times New Roman" w:hAnsi="Times New Roman" w:cs="Times New Roman" w:eastAsiaTheme="minorEastAsia"/>
        </w:rPr>
      </w:pPr>
      <w:bookmarkStart w:id="56" w:name="_Toc1208_WPSOffice_Level3"/>
      <w:bookmarkStart w:id="57" w:name="_Toc10697_WPSOffice_Level3"/>
      <w:r>
        <w:rPr>
          <w:rFonts w:hint="default" w:ascii="Times New Roman" w:hAnsi="Times New Roman" w:cs="Times New Roman" w:eastAsiaTheme="minorEastAsia"/>
          <w:lang w:val="en-US" w:eastAsia="zh-CN"/>
        </w:rPr>
        <w:t>图2</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rPr>
        <w:t>气力式柑橘振动采收机</w:t>
      </w:r>
      <w:bookmarkEnd w:id="56"/>
      <w:bookmarkEnd w:id="57"/>
    </w:p>
    <w:p>
      <w:pPr>
        <w:pageBreakBefore w:val="0"/>
        <w:kinsoku/>
        <w:topLinePunct w:val="0"/>
        <w:bidi w:val="0"/>
        <w:spacing w:after="0" w:line="360" w:lineRule="auto"/>
        <w:ind w:firstLine="480" w:firstLineChars="200"/>
        <w:jc w:val="center"/>
        <w:rPr>
          <w:rFonts w:hint="default" w:ascii="Times New Roman" w:hAnsi="Times New Roman" w:cs="Times New Roman" w:eastAsiaTheme="minorEastAsia"/>
          <w:bCs/>
          <w:kern w:val="2"/>
          <w:sz w:val="24"/>
          <w:szCs w:val="24"/>
        </w:rPr>
      </w:pPr>
    </w:p>
    <w:p>
      <w:pPr>
        <w:ind w:left="0" w:leftChars="0" w:firstLine="0" w:firstLineChars="0"/>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高压水流的作用，最终通过树枝往复摆动将果实震落下来。噪音大、能量损耗大是这种采收机的不足之处。</w:t>
      </w:r>
    </w:p>
    <w:p>
      <w:pPr>
        <w:keepNext w:val="0"/>
        <w:keepLines w:val="0"/>
        <w:pageBreakBefore w:val="0"/>
        <w:widowControl/>
        <w:kinsoku/>
        <w:wordWrap/>
        <w:overflowPunct/>
        <w:topLinePunct w:val="0"/>
        <w:autoSpaceDE/>
        <w:autoSpaceDN/>
        <w:bidi w:val="0"/>
        <w:adjustRightInd w:val="0"/>
        <w:snapToGrid w:val="0"/>
        <w:spacing w:after="0"/>
        <w:ind w:firstLine="480" w:firstLineChars="200"/>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2012年，跨式采收机问世</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罗钢，2016</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rPr>
        <w:t>。跨式果实采收机的原理是左右</w:t>
      </w:r>
      <w:r>
        <w:rPr>
          <w:rFonts w:hint="default" w:ascii="Times New Roman" w:hAnsi="Times New Roman" w:cs="Times New Roman" w:eastAsiaTheme="minorEastAsia"/>
          <w:lang w:val="en-US" w:eastAsia="zh-CN"/>
        </w:rPr>
        <w:t>双排</w:t>
      </w:r>
      <w:r>
        <w:rPr>
          <w:rFonts w:hint="default" w:ascii="Times New Roman" w:hAnsi="Times New Roman" w:cs="Times New Roman" w:eastAsiaTheme="minorEastAsia"/>
        </w:rPr>
        <w:t>纵向布置的振动盘上</w:t>
      </w:r>
      <w:r>
        <w:rPr>
          <w:rFonts w:hint="default" w:ascii="Times New Roman" w:hAnsi="Times New Roman" w:cs="Times New Roman" w:eastAsiaTheme="minorEastAsia"/>
          <w:lang w:val="en-US" w:eastAsia="zh-CN"/>
        </w:rPr>
        <w:t>放置</w:t>
      </w:r>
      <w:r>
        <w:rPr>
          <w:rFonts w:hint="default" w:ascii="Times New Roman" w:hAnsi="Times New Roman" w:cs="Times New Roman" w:eastAsiaTheme="minorEastAsia"/>
        </w:rPr>
        <w:t>搅拌棒，</w:t>
      </w:r>
      <w:r>
        <w:rPr>
          <w:rFonts w:hint="default" w:ascii="Times New Roman" w:hAnsi="Times New Roman" w:cs="Times New Roman" w:eastAsiaTheme="minorEastAsia"/>
          <w:lang w:val="en-US" w:eastAsia="zh-CN"/>
        </w:rPr>
        <w:t>通过震动棒的工作将果实从树枝上震落下来。达到采摘的效果，这种机械的不足之处是使用时需要的空间较大，而且不适用于所有的水果采摘，高成本，低效率的缺点也会暴露出来。</w:t>
      </w:r>
    </w:p>
    <w:p>
      <w:pPr>
        <w:keepNext w:val="0"/>
        <w:keepLines w:val="0"/>
        <w:pageBreakBefore w:val="0"/>
        <w:widowControl/>
        <w:kinsoku/>
        <w:wordWrap/>
        <w:overflowPunct/>
        <w:topLinePunct w:val="0"/>
        <w:autoSpaceDE/>
        <w:autoSpaceDN/>
        <w:bidi w:val="0"/>
        <w:adjustRightInd w:val="0"/>
        <w:snapToGrid w:val="0"/>
        <w:spacing w:after="0"/>
        <w:ind w:firstLine="480" w:firstLineChars="200"/>
        <w:textAlignment w:val="auto"/>
        <w:outlineLvl w:val="9"/>
        <w:rPr>
          <w:rFonts w:hint="default" w:ascii="Times New Roman" w:hAnsi="Times New Roman" w:cs="Times New Roman" w:eastAsiaTheme="minorEastAsia"/>
          <w:lang w:val="en-US" w:eastAsia="zh-CN"/>
        </w:rPr>
      </w:pPr>
    </w:p>
    <w:p>
      <w:pPr>
        <w:pageBreakBefore w:val="0"/>
        <w:kinsoku/>
        <w:topLinePunct w:val="0"/>
        <w:bidi w:val="0"/>
        <w:spacing w:after="0" w:line="360" w:lineRule="auto"/>
        <w:ind w:firstLine="480" w:firstLineChars="200"/>
        <w:jc w:val="center"/>
        <w:rPr>
          <w:rFonts w:hint="default" w:ascii="Times New Roman" w:hAnsi="Times New Roman" w:cs="Times New Roman" w:eastAsiaTheme="minorEastAsia"/>
          <w:bCs/>
          <w:kern w:val="2"/>
          <w:sz w:val="24"/>
          <w:szCs w:val="24"/>
        </w:rPr>
      </w:pPr>
      <w:r>
        <w:rPr>
          <w:rFonts w:hint="default" w:ascii="Times New Roman" w:hAnsi="Times New Roman" w:cs="Times New Roman" w:eastAsiaTheme="minorEastAsia"/>
          <w:bCs/>
          <w:kern w:val="2"/>
          <w:sz w:val="24"/>
          <w:szCs w:val="24"/>
        </w:rPr>
        <w:drawing>
          <wp:inline distT="0" distB="0" distL="114300" distR="114300">
            <wp:extent cx="3022600" cy="2028825"/>
            <wp:effectExtent l="0" t="0" r="6350" b="9525"/>
            <wp:docPr id="39" name="图片 39" descr="番茄采摘机器人"/>
            <wp:cNvGraphicFramePr/>
            <a:graphic xmlns:a="http://schemas.openxmlformats.org/drawingml/2006/main">
              <a:graphicData uri="http://schemas.openxmlformats.org/drawingml/2006/picture">
                <pic:pic xmlns:pic="http://schemas.openxmlformats.org/drawingml/2006/picture">
                  <pic:nvPicPr>
                    <pic:cNvPr id="39" name="图片 39" descr="番茄采摘机器人"/>
                    <pic:cNvPicPr/>
                  </pic:nvPicPr>
                  <pic:blipFill>
                    <a:blip r:embed="rId10"/>
                    <a:stretch>
                      <a:fillRect/>
                    </a:stretch>
                  </pic:blipFill>
                  <pic:spPr>
                    <a:xfrm>
                      <a:off x="0" y="0"/>
                      <a:ext cx="3022600" cy="20288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after="0"/>
        <w:ind w:firstLine="480" w:firstLineChars="200"/>
        <w:jc w:val="center"/>
        <w:textAlignment w:val="auto"/>
        <w:outlineLvl w:val="9"/>
        <w:rPr>
          <w:rFonts w:hint="default" w:ascii="Times New Roman" w:hAnsi="Times New Roman" w:cs="Times New Roman" w:eastAsiaTheme="minorEastAsia"/>
          <w:lang w:val="en-US" w:eastAsia="zh-CN"/>
        </w:rPr>
      </w:pPr>
      <w:bookmarkStart w:id="58" w:name="_Toc25418_WPSOffice_Level3"/>
      <w:bookmarkStart w:id="59" w:name="_Toc20724_WPSOffice_Level3"/>
      <w:r>
        <w:rPr>
          <w:rFonts w:hint="default" w:ascii="Times New Roman" w:hAnsi="Times New Roman" w:cs="Times New Roman" w:eastAsiaTheme="minorEastAsia"/>
          <w:lang w:val="en-US" w:eastAsia="zh-CN"/>
        </w:rPr>
        <w:t xml:space="preserve">图3 </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番茄采摘机器人</w:t>
      </w:r>
      <w:bookmarkEnd w:id="58"/>
      <w:bookmarkEnd w:id="59"/>
    </w:p>
    <w:p>
      <w:pPr>
        <w:pageBreakBefore w:val="0"/>
        <w:kinsoku/>
        <w:topLinePunct w:val="0"/>
        <w:bidi w:val="0"/>
        <w:spacing w:after="0" w:line="360" w:lineRule="auto"/>
        <w:jc w:val="center"/>
        <w:rPr>
          <w:rFonts w:hint="default" w:ascii="Times New Roman" w:hAnsi="Times New Roman" w:cs="Times New Roman" w:eastAsiaTheme="minorEastAsia"/>
          <w:bCs/>
          <w:kern w:val="2"/>
          <w:sz w:val="24"/>
          <w:szCs w:val="24"/>
        </w:rPr>
      </w:pPr>
    </w:p>
    <w:p>
      <w:pPr>
        <w:ind w:firstLine="480" w:firstLineChars="200"/>
        <w:rPr>
          <w:rFonts w:hint="default" w:ascii="Times New Roman" w:hAnsi="Times New Roman" w:cs="Times New Roman" w:eastAsiaTheme="minorEastAsia"/>
          <w:bCs/>
          <w:kern w:val="2"/>
          <w:sz w:val="24"/>
          <w:szCs w:val="24"/>
        </w:rPr>
      </w:pPr>
      <w:r>
        <w:rPr>
          <w:rFonts w:hint="default" w:ascii="Times New Roman" w:hAnsi="Times New Roman" w:cs="Times New Roman" w:eastAsiaTheme="minorEastAsia"/>
        </w:rPr>
        <w:t>随着</w:t>
      </w:r>
      <w:r>
        <w:rPr>
          <w:rFonts w:hint="default" w:ascii="Times New Roman" w:hAnsi="Times New Roman" w:cs="Times New Roman" w:eastAsiaTheme="minorEastAsia"/>
          <w:lang w:val="en-US" w:eastAsia="zh-CN"/>
        </w:rPr>
        <w:t>电子设备的普及，高科技有着取代传统劳动力的趋势，人们研发的机器人也充斥到人们的生活中来。人工智能一瞬间成为科技的代名词，人们也开始热衷于人工智能的研发和探索，这种技术很快的被用于采摘行业。日本是人工智能产物的主要研发区，早在</w:t>
      </w:r>
      <w:r>
        <w:rPr>
          <w:rFonts w:hint="default" w:ascii="Times New Roman" w:hAnsi="Times New Roman" w:cs="Times New Roman" w:eastAsiaTheme="minorEastAsia"/>
        </w:rPr>
        <w:t>1993年近藤等人研制出一台</w:t>
      </w:r>
      <w:r>
        <w:rPr>
          <w:rFonts w:hint="default" w:ascii="Times New Roman" w:hAnsi="Times New Roman" w:cs="Times New Roman" w:eastAsiaTheme="minorEastAsia"/>
          <w:lang w:val="en-US" w:eastAsia="zh-CN"/>
        </w:rPr>
        <w:t>先进的</w:t>
      </w:r>
      <w:r>
        <w:rPr>
          <w:rFonts w:hint="default" w:ascii="Times New Roman" w:hAnsi="Times New Roman" w:cs="Times New Roman" w:eastAsiaTheme="minorEastAsia"/>
        </w:rPr>
        <w:t>西红柿收获机器人。</w:t>
      </w:r>
      <w:r>
        <w:rPr>
          <w:rFonts w:hint="default" w:ascii="Times New Roman" w:hAnsi="Times New Roman" w:cs="Times New Roman" w:eastAsiaTheme="minorEastAsia"/>
          <w:lang w:val="en-US" w:eastAsia="zh-CN"/>
        </w:rPr>
        <w:t>如图3所示。这个机器人的研制成功给采摘行业带来了福音，</w:t>
      </w:r>
      <w:r>
        <w:rPr>
          <w:rFonts w:hint="default" w:ascii="Times New Roman" w:hAnsi="Times New Roman" w:cs="Times New Roman" w:eastAsiaTheme="minorEastAsia"/>
        </w:rPr>
        <w:t>但目前仍然存在不少问题没有攻克，离实用化和商品化还有很长一段距离</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王丽丽，2007</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rPr>
        <w:t>。</w:t>
      </w:r>
    </w:p>
    <w:p>
      <w:pPr>
        <w:pStyle w:val="4"/>
        <w:numPr>
          <w:ilvl w:val="2"/>
          <w:numId w:val="0"/>
        </w:numPr>
        <w:ind w:leftChars="0"/>
        <w:rPr>
          <w:rFonts w:hint="default" w:ascii="Times New Roman" w:hAnsi="Times New Roman" w:cs="Times New Roman"/>
        </w:rPr>
      </w:pPr>
      <w:bookmarkStart w:id="60" w:name="_Toc22261"/>
      <w:bookmarkStart w:id="61" w:name="_Toc7625_WPSOffice_Level3"/>
      <w:bookmarkStart w:id="62" w:name="_Toc5550_WPSOffice_Level3"/>
      <w:r>
        <w:rPr>
          <w:rFonts w:hint="default" w:ascii="Times New Roman" w:hAnsi="Times New Roman" w:cs="Times New Roman"/>
        </w:rPr>
        <w:t>1.2.1</w:t>
      </w:r>
      <w:r>
        <w:rPr>
          <w:rFonts w:hint="default" w:ascii="Times New Roman" w:hAnsi="Times New Roman" w:cs="Times New Roman"/>
          <w:lang w:val="en-US" w:eastAsia="zh-CN"/>
        </w:rPr>
        <w:t xml:space="preserve"> </w:t>
      </w:r>
      <w:r>
        <w:rPr>
          <w:rFonts w:hint="eastAsia" w:cs="Times New Roman"/>
          <w:lang w:val="en-US" w:eastAsia="zh-CN"/>
        </w:rPr>
        <w:t xml:space="preserve"> </w:t>
      </w:r>
      <w:r>
        <w:rPr>
          <w:rFonts w:hint="default" w:ascii="Times New Roman" w:hAnsi="Times New Roman" w:cs="Times New Roman"/>
        </w:rPr>
        <w:t>国内</w:t>
      </w:r>
      <w:bookmarkEnd w:id="60"/>
      <w:bookmarkEnd w:id="61"/>
      <w:bookmarkEnd w:id="62"/>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由于历史原因，我国在果实采收机械化研究的起步较晚，相关研究比较少，几乎没有成熟的采收机械投入市场，但还是取得了一些成就。</w:t>
      </w:r>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上世纪</w:t>
      </w:r>
      <w:r>
        <w:rPr>
          <w:rFonts w:hint="default" w:ascii="Times New Roman" w:hAnsi="Times New Roman" w:cs="Times New Roman" w:eastAsiaTheme="minorEastAsia"/>
          <w:sz w:val="24"/>
          <w:szCs w:val="24"/>
        </w:rPr>
        <w:t>70年代，我国</w:t>
      </w:r>
      <w:r>
        <w:rPr>
          <w:rFonts w:hint="default" w:ascii="Times New Roman" w:hAnsi="Times New Roman" w:cs="Times New Roman" w:eastAsiaTheme="minorEastAsia"/>
          <w:sz w:val="24"/>
          <w:szCs w:val="24"/>
          <w:lang w:val="en-US" w:eastAsia="zh-CN"/>
        </w:rPr>
        <w:t>依托</w:t>
      </w:r>
      <w:r>
        <w:rPr>
          <w:rFonts w:hint="default" w:ascii="Times New Roman" w:hAnsi="Times New Roman" w:cs="Times New Roman" w:eastAsiaTheme="minorEastAsia"/>
          <w:sz w:val="24"/>
          <w:szCs w:val="24"/>
        </w:rPr>
        <w:t>手扶拖拉机</w:t>
      </w:r>
      <w:r>
        <w:rPr>
          <w:rFonts w:hint="default" w:ascii="Times New Roman" w:hAnsi="Times New Roman" w:cs="Times New Roman" w:eastAsiaTheme="minorEastAsia"/>
          <w:sz w:val="24"/>
          <w:szCs w:val="24"/>
          <w:lang w:val="en-US" w:eastAsia="zh-CN"/>
        </w:rPr>
        <w:t>为传动装置研制出</w:t>
      </w:r>
      <w:r>
        <w:rPr>
          <w:rFonts w:hint="default" w:ascii="Times New Roman" w:hAnsi="Times New Roman" w:cs="Times New Roman" w:eastAsiaTheme="minorEastAsia"/>
          <w:sz w:val="24"/>
          <w:szCs w:val="24"/>
        </w:rPr>
        <w:t>机械振动式山楂采果机</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经过进一步的设计研发又设计出</w:t>
      </w:r>
      <w:r>
        <w:rPr>
          <w:rFonts w:hint="default" w:ascii="Times New Roman" w:hAnsi="Times New Roman" w:cs="Times New Roman" w:eastAsiaTheme="minorEastAsia"/>
          <w:sz w:val="24"/>
          <w:szCs w:val="24"/>
        </w:rPr>
        <w:t>气囊式采果器</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用此来满足果园采摘工作（李小亮，2012）。经过一段时间的使用发现效果可观。</w:t>
      </w:r>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又经过了大约十年的研究与改进，在</w:t>
      </w:r>
      <w:r>
        <w:rPr>
          <w:rFonts w:hint="default" w:ascii="Times New Roman" w:hAnsi="Times New Roman" w:cs="Times New Roman" w:eastAsiaTheme="minorEastAsia"/>
          <w:sz w:val="24"/>
          <w:szCs w:val="24"/>
        </w:rPr>
        <w:t>80年代</w:t>
      </w:r>
      <w:r>
        <w:rPr>
          <w:rFonts w:hint="default" w:ascii="Times New Roman" w:hAnsi="Times New Roman" w:cs="Times New Roman" w:eastAsiaTheme="minorEastAsia"/>
          <w:sz w:val="24"/>
          <w:szCs w:val="24"/>
          <w:lang w:val="en-US" w:eastAsia="zh-CN"/>
        </w:rPr>
        <w:t>时</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我国开始涉足</w:t>
      </w:r>
      <w:r>
        <w:rPr>
          <w:rFonts w:hint="default" w:ascii="Times New Roman" w:hAnsi="Times New Roman" w:cs="Times New Roman" w:eastAsiaTheme="minorEastAsia"/>
          <w:sz w:val="24"/>
          <w:szCs w:val="24"/>
        </w:rPr>
        <w:t>切割型采摘器，</w:t>
      </w:r>
      <w:r>
        <w:rPr>
          <w:rFonts w:hint="default" w:ascii="Times New Roman" w:hAnsi="Times New Roman" w:cs="Times New Roman" w:eastAsiaTheme="minorEastAsia"/>
          <w:sz w:val="24"/>
          <w:szCs w:val="24"/>
          <w:lang w:val="en-US" w:eastAsia="zh-CN"/>
        </w:rPr>
        <w:t>这一机器的发明将采摘技术推进到了一个新高度，</w:t>
      </w:r>
      <w:r>
        <w:rPr>
          <w:rFonts w:hint="default" w:ascii="Times New Roman" w:hAnsi="Times New Roman" w:cs="Times New Roman" w:eastAsiaTheme="minorEastAsia"/>
          <w:sz w:val="24"/>
          <w:szCs w:val="24"/>
        </w:rPr>
        <w:t>机械装置采摘</w:t>
      </w:r>
      <w:r>
        <w:rPr>
          <w:rFonts w:hint="default" w:ascii="Times New Roman" w:hAnsi="Times New Roman" w:cs="Times New Roman" w:eastAsiaTheme="minorEastAsia"/>
          <w:sz w:val="24"/>
          <w:szCs w:val="24"/>
          <w:lang w:val="en-US" w:eastAsia="zh-CN"/>
        </w:rPr>
        <w:t>的流行让果园告别了手工采摘</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同期还出现了</w:t>
      </w:r>
      <w:r>
        <w:rPr>
          <w:rFonts w:hint="default" w:ascii="Times New Roman" w:hAnsi="Times New Roman" w:cs="Times New Roman" w:eastAsiaTheme="minorEastAsia"/>
          <w:sz w:val="24"/>
          <w:szCs w:val="24"/>
        </w:rPr>
        <w:t>吹气式采摘机，</w:t>
      </w:r>
      <w:r>
        <w:rPr>
          <w:rFonts w:hint="default" w:ascii="Times New Roman" w:hAnsi="Times New Roman" w:cs="Times New Roman" w:eastAsiaTheme="minorEastAsia"/>
          <w:sz w:val="24"/>
          <w:szCs w:val="24"/>
          <w:lang w:val="en-US" w:eastAsia="zh-CN"/>
        </w:rPr>
        <w:t>但由于市场适用效果不佳，这种机器得不到人们的认可，所以在研制出不久后就退出了历史舞台。</w:t>
      </w:r>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1992 年，浙江金华农机所</w:t>
      </w:r>
      <w:r>
        <w:rPr>
          <w:rFonts w:hint="default" w:ascii="Times New Roman" w:hAnsi="Times New Roman" w:cs="Times New Roman" w:eastAsiaTheme="minorEastAsia"/>
          <w:sz w:val="24"/>
          <w:szCs w:val="24"/>
          <w:lang w:val="en-US" w:eastAsia="zh-CN"/>
        </w:rPr>
        <w:t>依托</w:t>
      </w:r>
      <w:r>
        <w:rPr>
          <w:rFonts w:hint="default" w:ascii="Times New Roman" w:hAnsi="Times New Roman" w:cs="Times New Roman" w:eastAsiaTheme="minorEastAsia"/>
          <w:sz w:val="24"/>
          <w:szCs w:val="24"/>
        </w:rPr>
        <w:t>拖拉机</w:t>
      </w:r>
      <w:r>
        <w:rPr>
          <w:rFonts w:hint="default" w:ascii="Times New Roman" w:hAnsi="Times New Roman" w:cs="Times New Roman" w:eastAsiaTheme="minorEastAsia"/>
          <w:sz w:val="24"/>
          <w:szCs w:val="24"/>
          <w:lang w:val="en-US" w:eastAsia="zh-CN"/>
        </w:rPr>
        <w:t>研制出</w:t>
      </w:r>
      <w:r>
        <w:rPr>
          <w:rFonts w:hint="default" w:ascii="Times New Roman" w:hAnsi="Times New Roman" w:cs="Times New Roman" w:eastAsiaTheme="minorEastAsia"/>
          <w:sz w:val="24"/>
          <w:szCs w:val="24"/>
        </w:rPr>
        <w:t>采摘水果的升降机，</w:t>
      </w:r>
      <w:r>
        <w:rPr>
          <w:rFonts w:hint="default" w:ascii="Times New Roman" w:hAnsi="Times New Roman" w:cs="Times New Roman" w:eastAsiaTheme="minorEastAsia"/>
          <w:sz w:val="24"/>
          <w:szCs w:val="24"/>
          <w:lang w:val="en-US" w:eastAsia="zh-CN"/>
        </w:rPr>
        <w:t>这个种采摘水果的升降机伸长后可达</w:t>
      </w:r>
      <w:r>
        <w:rPr>
          <w:rFonts w:hint="default" w:ascii="Times New Roman" w:hAnsi="Times New Roman" w:cs="Times New Roman" w:eastAsiaTheme="minorEastAsia"/>
          <w:sz w:val="24"/>
          <w:szCs w:val="24"/>
        </w:rPr>
        <w:t>7m</w:t>
      </w:r>
      <w:r>
        <w:rPr>
          <w:rFonts w:hint="default" w:ascii="Times New Roman" w:hAnsi="Times New Roman" w:cs="Times New Roman" w:eastAsiaTheme="minorEastAsia"/>
          <w:sz w:val="24"/>
          <w:szCs w:val="24"/>
          <w:lang w:val="en-US" w:eastAsia="zh-CN"/>
        </w:rPr>
        <w:t>之高</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刘大为，2013</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此外，还有专业研究所研制出</w:t>
      </w:r>
      <w:r>
        <w:rPr>
          <w:rFonts w:hint="default" w:ascii="Times New Roman" w:hAnsi="Times New Roman" w:cs="Times New Roman" w:eastAsiaTheme="minorEastAsia"/>
          <w:sz w:val="24"/>
          <w:szCs w:val="24"/>
        </w:rPr>
        <w:t>多功能果园作业</w:t>
      </w:r>
      <w:r>
        <w:rPr>
          <w:rFonts w:hint="default" w:ascii="Times New Roman" w:hAnsi="Times New Roman" w:cs="Times New Roman" w:eastAsiaTheme="minorEastAsia"/>
          <w:sz w:val="24"/>
          <w:szCs w:val="24"/>
          <w:lang w:val="en-US" w:eastAsia="zh-CN"/>
        </w:rPr>
        <w:t>机</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这种多</w:t>
      </w:r>
      <w:r>
        <w:rPr>
          <w:rFonts w:hint="default" w:ascii="Times New Roman" w:hAnsi="Times New Roman" w:cs="Times New Roman" w:eastAsiaTheme="minorEastAsia"/>
          <w:sz w:val="24"/>
          <w:szCs w:val="24"/>
        </w:rPr>
        <w:t>功能果园作业机</w:t>
      </w:r>
      <w:r>
        <w:rPr>
          <w:rFonts w:hint="default" w:ascii="Times New Roman" w:hAnsi="Times New Roman" w:cs="Times New Roman" w:eastAsiaTheme="minorEastAsia"/>
          <w:sz w:val="24"/>
          <w:szCs w:val="24"/>
          <w:lang w:val="en-US" w:eastAsia="zh-CN"/>
        </w:rPr>
        <w:t>不仅可以自走式作业还能完成采摘、防虫害等系列任务。同时，多功能果园</w:t>
      </w:r>
      <w:r>
        <w:rPr>
          <w:rFonts w:hint="default" w:ascii="Times New Roman" w:hAnsi="Times New Roman" w:cs="Times New Roman" w:eastAsiaTheme="minorEastAsia"/>
          <w:sz w:val="24"/>
          <w:szCs w:val="24"/>
        </w:rPr>
        <w:t>作业机</w:t>
      </w:r>
      <w:r>
        <w:rPr>
          <w:rFonts w:hint="default" w:ascii="Times New Roman" w:hAnsi="Times New Roman" w:cs="Times New Roman" w:eastAsiaTheme="minorEastAsia"/>
          <w:sz w:val="24"/>
          <w:szCs w:val="24"/>
          <w:lang w:val="en-US" w:eastAsia="zh-CN"/>
        </w:rPr>
        <w:t>也将果园采摘带入了新时代。</w:t>
      </w:r>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机器人采摘</w:t>
      </w:r>
      <w:r>
        <w:rPr>
          <w:rFonts w:hint="default" w:ascii="Times New Roman" w:hAnsi="Times New Roman" w:cs="Times New Roman" w:eastAsiaTheme="minorEastAsia"/>
          <w:sz w:val="24"/>
          <w:szCs w:val="24"/>
          <w:lang w:val="en-US" w:eastAsia="zh-CN"/>
        </w:rPr>
        <w:t>是一个新兴行业，我国进入这个行业不到十年，但是</w:t>
      </w:r>
      <w:r>
        <w:rPr>
          <w:rFonts w:hint="default" w:ascii="Times New Roman" w:hAnsi="Times New Roman" w:cs="Times New Roman" w:eastAsiaTheme="minorEastAsia"/>
          <w:sz w:val="24"/>
          <w:szCs w:val="24"/>
        </w:rPr>
        <w:t>我国在机器人采摘领域</w:t>
      </w:r>
      <w:r>
        <w:rPr>
          <w:rFonts w:hint="default" w:ascii="Times New Roman" w:hAnsi="Times New Roman" w:cs="Times New Roman" w:eastAsiaTheme="minorEastAsia"/>
          <w:sz w:val="24"/>
          <w:szCs w:val="24"/>
          <w:lang w:val="en-US" w:eastAsia="zh-CN"/>
        </w:rPr>
        <w:t>也取得了可喜的成果，也算是填补了这一领域的空白，虽然机械人采摘还处在实验阶段，但是量产已经是日可待。这是值得国人期待的重大喜事。</w:t>
      </w:r>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蔡菲</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罗建清等人</w:t>
      </w:r>
      <w:r>
        <w:rPr>
          <w:rFonts w:hint="default" w:ascii="Times New Roman" w:hAnsi="Times New Roman" w:cs="Times New Roman" w:eastAsiaTheme="minorEastAsia"/>
          <w:sz w:val="24"/>
          <w:szCs w:val="24"/>
          <w:lang w:val="en-US" w:eastAsia="zh-CN"/>
        </w:rPr>
        <w:t>在</w:t>
      </w:r>
      <w:r>
        <w:rPr>
          <w:rFonts w:hint="default" w:ascii="Times New Roman" w:hAnsi="Times New Roman" w:cs="Times New Roman" w:eastAsiaTheme="minorEastAsia"/>
          <w:sz w:val="24"/>
          <w:szCs w:val="24"/>
        </w:rPr>
        <w:t>振动采收</w:t>
      </w:r>
      <w:r>
        <w:rPr>
          <w:rFonts w:hint="default" w:ascii="Times New Roman" w:hAnsi="Times New Roman" w:cs="Times New Roman" w:eastAsiaTheme="minorEastAsia"/>
          <w:sz w:val="24"/>
          <w:szCs w:val="24"/>
          <w:lang w:val="en-US" w:eastAsia="zh-CN"/>
        </w:rPr>
        <w:t>上颇有研究，研究人员</w:t>
      </w:r>
      <w:r>
        <w:rPr>
          <w:rFonts w:hint="default" w:ascii="Times New Roman" w:hAnsi="Times New Roman" w:cs="Times New Roman" w:eastAsiaTheme="minorEastAsia"/>
          <w:sz w:val="24"/>
          <w:szCs w:val="24"/>
        </w:rPr>
        <w:t>通过</w:t>
      </w:r>
      <w:r>
        <w:rPr>
          <w:rFonts w:hint="default" w:ascii="Times New Roman" w:hAnsi="Times New Roman" w:cs="Times New Roman" w:eastAsiaTheme="minorEastAsia"/>
          <w:sz w:val="24"/>
          <w:szCs w:val="24"/>
          <w:lang w:val="en-US" w:eastAsia="zh-CN"/>
        </w:rPr>
        <w:t>专业</w:t>
      </w:r>
      <w:r>
        <w:rPr>
          <w:rFonts w:hint="default" w:ascii="Times New Roman" w:hAnsi="Times New Roman" w:cs="Times New Roman" w:eastAsiaTheme="minorEastAsia"/>
          <w:sz w:val="24"/>
          <w:szCs w:val="24"/>
        </w:rPr>
        <w:t>摄像对果实采收过程</w:t>
      </w:r>
      <w:r>
        <w:rPr>
          <w:rFonts w:hint="default" w:ascii="Times New Roman" w:hAnsi="Times New Roman" w:cs="Times New Roman" w:eastAsiaTheme="minorEastAsia"/>
          <w:sz w:val="24"/>
          <w:szCs w:val="24"/>
          <w:lang w:val="en-US" w:eastAsia="zh-CN"/>
        </w:rPr>
        <w:t>进行观察。观察结果为</w:t>
      </w:r>
      <w:r>
        <w:rPr>
          <w:rFonts w:hint="default" w:ascii="Times New Roman" w:hAnsi="Times New Roman" w:cs="Times New Roman" w:eastAsiaTheme="minorEastAsia"/>
          <w:sz w:val="24"/>
          <w:szCs w:val="24"/>
        </w:rPr>
        <w:t>速度差最大</w:t>
      </w:r>
      <w:r>
        <w:rPr>
          <w:rFonts w:hint="default" w:ascii="Times New Roman" w:hAnsi="Times New Roman" w:cs="Times New Roman" w:eastAsiaTheme="minorEastAsia"/>
          <w:sz w:val="24"/>
          <w:szCs w:val="24"/>
          <w:lang w:val="en-US" w:eastAsia="zh-CN"/>
        </w:rPr>
        <w:t>是脱落时刻，主要作用率由</w:t>
      </w:r>
      <w:r>
        <w:rPr>
          <w:rFonts w:hint="default" w:ascii="Times New Roman" w:hAnsi="Times New Roman" w:cs="Times New Roman" w:eastAsiaTheme="minorEastAsia"/>
          <w:sz w:val="24"/>
          <w:szCs w:val="24"/>
        </w:rPr>
        <w:t>弯扭产生</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罗建清，2016</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更有对杏树的研究表明</w:t>
      </w:r>
      <w:r>
        <w:rPr>
          <w:rFonts w:hint="default" w:ascii="Times New Roman" w:hAnsi="Times New Roman" w:cs="Times New Roman" w:eastAsiaTheme="minorEastAsia"/>
          <w:sz w:val="24"/>
          <w:szCs w:val="24"/>
        </w:rPr>
        <w:t>树枝上最佳的激振点的位置距离夹持点27.5mm，</w:t>
      </w:r>
      <w:r>
        <w:rPr>
          <w:rFonts w:hint="default" w:ascii="Times New Roman" w:hAnsi="Times New Roman" w:cs="Times New Roman" w:eastAsiaTheme="minorEastAsia"/>
          <w:sz w:val="24"/>
          <w:szCs w:val="24"/>
          <w:lang w:val="en-US" w:eastAsia="zh-CN"/>
        </w:rPr>
        <w:t>得出结论为：</w:t>
      </w:r>
      <w:r>
        <w:rPr>
          <w:rFonts w:hint="default" w:ascii="Times New Roman" w:hAnsi="Times New Roman" w:cs="Times New Roman" w:eastAsiaTheme="minorEastAsia"/>
          <w:sz w:val="24"/>
          <w:szCs w:val="24"/>
        </w:rPr>
        <w:t>分支与主干的夹角越小获得能量越大，有利于果实振动脱落。</w:t>
      </w:r>
    </w:p>
    <w:p>
      <w:pPr>
        <w:pStyle w:val="3"/>
        <w:numPr>
          <w:ilvl w:val="1"/>
          <w:numId w:val="0"/>
        </w:numPr>
        <w:ind w:leftChars="0"/>
        <w:rPr>
          <w:rFonts w:hint="default" w:ascii="Times New Roman" w:hAnsi="Times New Roman" w:cs="Times New Roman"/>
          <w:lang w:val="en-US" w:eastAsia="zh-CN"/>
        </w:rPr>
      </w:pPr>
      <w:bookmarkStart w:id="63" w:name="_Toc1675_WPSOffice_Level2"/>
      <w:bookmarkStart w:id="64" w:name="_Toc10697_WPSOffice_Level2"/>
      <w:r>
        <w:rPr>
          <w:rFonts w:hint="default" w:ascii="Times New Roman" w:hAnsi="Times New Roman" w:cs="Times New Roman"/>
        </w:rPr>
        <w:t>1.3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rPr>
        <w:t>本论文研究的内容及研究方法</w:t>
      </w:r>
      <w:bookmarkEnd w:id="63"/>
      <w:bookmarkEnd w:id="64"/>
    </w:p>
    <w:p>
      <w:pPr>
        <w:pStyle w:val="4"/>
        <w:numPr>
          <w:ilvl w:val="2"/>
          <w:numId w:val="0"/>
        </w:numPr>
        <w:ind w:leftChars="0"/>
        <w:rPr>
          <w:rFonts w:hint="default" w:ascii="Times New Roman" w:hAnsi="Times New Roman" w:cs="Times New Roman"/>
        </w:rPr>
      </w:pPr>
      <w:bookmarkStart w:id="65" w:name="_Toc22642"/>
      <w:bookmarkStart w:id="66" w:name="_Toc28991_WPSOffice_Level3"/>
      <w:bookmarkStart w:id="67" w:name="_Toc480585763"/>
      <w:bookmarkStart w:id="68" w:name="_Toc482439350"/>
      <w:bookmarkStart w:id="69" w:name="_Toc480573190"/>
      <w:bookmarkStart w:id="70" w:name="_Toc1675_WPSOffice_Level3"/>
      <w:bookmarkStart w:id="71" w:name="_Toc480573825"/>
      <w:r>
        <w:rPr>
          <w:rFonts w:hint="default" w:ascii="Times New Roman" w:hAnsi="Times New Roman" w:cs="Times New Roman"/>
        </w:rPr>
        <w:t>1.3.</w:t>
      </w:r>
      <w:r>
        <w:rPr>
          <w:rFonts w:hint="default" w:ascii="Times New Roman" w:hAnsi="Times New Roman" w:cs="Times New Roman"/>
          <w:lang w:val="en-US" w:eastAsia="zh-CN"/>
        </w:rPr>
        <w:t xml:space="preserve">1 </w:t>
      </w:r>
      <w:r>
        <w:rPr>
          <w:rFonts w:hint="eastAsia" w:cs="Times New Roman"/>
          <w:lang w:val="en-US" w:eastAsia="zh-CN"/>
        </w:rPr>
        <w:t xml:space="preserve"> </w:t>
      </w:r>
      <w:r>
        <w:rPr>
          <w:rFonts w:hint="default" w:ascii="Times New Roman" w:hAnsi="Times New Roman" w:cs="Times New Roman"/>
          <w:b w:val="0"/>
          <w:bCs/>
        </w:rPr>
        <w:t>研究内容</w:t>
      </w:r>
      <w:bookmarkEnd w:id="65"/>
      <w:bookmarkEnd w:id="66"/>
      <w:bookmarkEnd w:id="67"/>
      <w:bookmarkEnd w:id="68"/>
      <w:bookmarkEnd w:id="69"/>
      <w:bookmarkEnd w:id="70"/>
      <w:bookmarkEnd w:id="71"/>
    </w:p>
    <w:p>
      <w:pPr>
        <w:pageBreakBefore w:val="0"/>
        <w:kinsoku/>
        <w:topLinePunct w:val="0"/>
        <w:bidi w:val="0"/>
        <w:spacing w:after="0" w:line="360" w:lineRule="auto"/>
        <w:ind w:firstLine="480" w:firstLineChars="20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本论文研究内容为“</w:t>
      </w:r>
      <w:r>
        <w:rPr>
          <w:rFonts w:hint="default" w:ascii="Times New Roman" w:hAnsi="Times New Roman" w:cs="Times New Roman" w:eastAsiaTheme="minorEastAsia"/>
          <w:sz w:val="24"/>
          <w:szCs w:val="24"/>
          <w:lang w:val="en-US" w:eastAsia="zh-CN"/>
        </w:rPr>
        <w:t>手持果实振动采收机的减振设计</w:t>
      </w:r>
      <w:r>
        <w:rPr>
          <w:rFonts w:hint="default" w:ascii="Times New Roman" w:hAnsi="Times New Roman" w:cs="Times New Roman" w:eastAsiaTheme="minorEastAsia"/>
          <w:sz w:val="24"/>
          <w:szCs w:val="24"/>
        </w:rPr>
        <w:t>”，研制开发一种采用功率背负式汽油机为动力，软轴传动，经过蜗轮蜗杆减速器减速后通过曲柄连杆机构进行运动形式的转换，达到轴向振动的效果，采收过程可由一个人完成，具有操作简便，工作可靠，可调振动频率与振动幅度等特点，且由于整机重量小，方便携带，特别适用于种植与我国南方丘陵地带的柑橘的采收。</w:t>
      </w:r>
      <w:r>
        <w:rPr>
          <w:rFonts w:hint="default" w:ascii="Times New Roman" w:hAnsi="Times New Roman" w:cs="Times New Roman" w:eastAsiaTheme="minorEastAsia"/>
          <w:sz w:val="24"/>
          <w:szCs w:val="24"/>
          <w:lang w:val="en-US" w:eastAsia="zh-CN"/>
        </w:rPr>
        <w:t>针对此机构进行减振设计。</w:t>
      </w:r>
    </w:p>
    <w:p>
      <w:pPr>
        <w:pageBreakBefore w:val="0"/>
        <w:kinsoku/>
        <w:topLinePunct w:val="0"/>
        <w:bidi w:val="0"/>
        <w:spacing w:after="0" w:line="360" w:lineRule="auto"/>
        <w:ind w:firstLine="480" w:firstLineChars="200"/>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根据手持</w:t>
      </w:r>
      <w:r>
        <w:rPr>
          <w:rFonts w:hint="default" w:ascii="Times New Roman" w:hAnsi="Times New Roman" w:cs="Times New Roman" w:eastAsiaTheme="minorEastAsia"/>
          <w:sz w:val="24"/>
          <w:szCs w:val="24"/>
          <w:lang w:val="en-US" w:eastAsia="zh-CN"/>
        </w:rPr>
        <w:t>果实振动采收机</w:t>
      </w:r>
      <w:r>
        <w:rPr>
          <w:rFonts w:hint="default" w:ascii="Times New Roman" w:hAnsi="Times New Roman" w:cs="Times New Roman" w:eastAsiaTheme="minorEastAsia"/>
          <w:sz w:val="24"/>
          <w:szCs w:val="24"/>
        </w:rPr>
        <w:t>结构和工作原理，本论文的研究内容如下:</w:t>
      </w:r>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1</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分析振动机构、动力转换机构等关键部件的主要工作原理，研究确定整机的总体设计方案；</w:t>
      </w:r>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textAlignment w:val="auto"/>
        <w:outlineLvl w:val="9"/>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2</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利用三维建模软件</w:t>
      </w:r>
      <w:r>
        <w:rPr>
          <w:rFonts w:hint="default" w:ascii="Times New Roman" w:hAnsi="Times New Roman" w:cs="Times New Roman" w:eastAsiaTheme="minorEastAsia"/>
          <w:sz w:val="24"/>
          <w:szCs w:val="24"/>
          <w:lang w:val="en-US" w:eastAsia="zh-CN"/>
        </w:rPr>
        <w:t>SOLIDWORKS</w:t>
      </w:r>
      <w:r>
        <w:rPr>
          <w:rFonts w:hint="default" w:ascii="Times New Roman" w:hAnsi="Times New Roman" w:cs="Times New Roman" w:eastAsiaTheme="minorEastAsia"/>
          <w:sz w:val="24"/>
          <w:szCs w:val="24"/>
        </w:rPr>
        <w:t>对</w:t>
      </w:r>
      <w:r>
        <w:rPr>
          <w:rFonts w:hint="default" w:ascii="Times New Roman" w:hAnsi="Times New Roman" w:cs="Times New Roman" w:eastAsiaTheme="minorEastAsia"/>
          <w:sz w:val="24"/>
          <w:szCs w:val="24"/>
          <w:lang w:val="en-US" w:eastAsia="zh-CN"/>
        </w:rPr>
        <w:t>手持果实采收机</w:t>
      </w:r>
      <w:r>
        <w:rPr>
          <w:rFonts w:hint="default" w:ascii="Times New Roman" w:hAnsi="Times New Roman" w:cs="Times New Roman" w:eastAsiaTheme="minorEastAsia"/>
          <w:sz w:val="24"/>
          <w:szCs w:val="24"/>
        </w:rPr>
        <w:t>进行实体模型，并进行整体虚拟装配</w:t>
      </w:r>
      <w:r>
        <w:rPr>
          <w:rFonts w:hint="default" w:ascii="Times New Roman" w:hAnsi="Times New Roman" w:cs="Times New Roman" w:eastAsiaTheme="minorEastAsia"/>
          <w:sz w:val="24"/>
          <w:szCs w:val="24"/>
          <w:lang w:eastAsia="zh-CN"/>
        </w:rPr>
        <w:t>。</w:t>
      </w: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3</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利用虚拟仿真软件</w:t>
      </w:r>
      <w:r>
        <w:rPr>
          <w:rFonts w:hint="default" w:ascii="Times New Roman" w:hAnsi="Times New Roman" w:cs="Times New Roman" w:eastAsiaTheme="minorEastAsia"/>
          <w:sz w:val="24"/>
          <w:szCs w:val="24"/>
          <w:lang w:val="en-US" w:eastAsia="zh-CN"/>
        </w:rPr>
        <w:t>ANSYS Workbench分别</w:t>
      </w:r>
      <w:r>
        <w:rPr>
          <w:rFonts w:hint="default" w:ascii="Times New Roman" w:hAnsi="Times New Roman" w:cs="Times New Roman" w:eastAsiaTheme="minorEastAsia"/>
          <w:sz w:val="24"/>
          <w:szCs w:val="24"/>
        </w:rPr>
        <w:t>对</w:t>
      </w:r>
      <w:r>
        <w:rPr>
          <w:rFonts w:hint="default" w:ascii="Times New Roman" w:hAnsi="Times New Roman" w:cs="Times New Roman" w:eastAsiaTheme="minorEastAsia"/>
          <w:sz w:val="24"/>
          <w:szCs w:val="24"/>
          <w:lang w:val="en-US" w:eastAsia="zh-CN"/>
        </w:rPr>
        <w:t>振动采收机和树体进行模态分析，得出振动采收机和树体的六阶振型。再利用ANSYS Workbench对振动采收机和树体的装配体进行模态分析和谐响应分析，得出模拟真实环境下振动采收机的结构位移值。</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利用虚拟仿真软件</w:t>
      </w:r>
      <w:r>
        <w:rPr>
          <w:rFonts w:hint="default" w:ascii="Times New Roman" w:hAnsi="Times New Roman" w:cs="Times New Roman" w:eastAsiaTheme="minorEastAsia"/>
          <w:sz w:val="24"/>
          <w:szCs w:val="24"/>
          <w:lang w:val="en-US" w:eastAsia="zh-CN"/>
        </w:rPr>
        <w:t>ANSYS  Workbench进行减振设计。</w:t>
      </w:r>
      <w:bookmarkStart w:id="72" w:name="_Toc480573826"/>
      <w:bookmarkStart w:id="73" w:name="_Toc480573191"/>
    </w:p>
    <w:p>
      <w:pPr>
        <w:pStyle w:val="4"/>
        <w:numPr>
          <w:ilvl w:val="2"/>
          <w:numId w:val="0"/>
        </w:numPr>
        <w:ind w:leftChars="0"/>
        <w:rPr>
          <w:rFonts w:hint="default" w:ascii="Times New Roman" w:hAnsi="Times New Roman" w:cs="Times New Roman"/>
        </w:rPr>
      </w:pPr>
      <w:bookmarkStart w:id="74" w:name="_Toc480585764"/>
      <w:bookmarkStart w:id="75" w:name="_Toc6146_WPSOffice_Level3"/>
      <w:bookmarkStart w:id="76" w:name="_Toc25557"/>
      <w:bookmarkStart w:id="77" w:name="_Toc29632_WPSOffice_Level3"/>
      <w:bookmarkStart w:id="78" w:name="_Toc482439351"/>
      <w:r>
        <w:rPr>
          <w:rFonts w:hint="default" w:ascii="Times New Roman" w:hAnsi="Times New Roman" w:cs="Times New Roman"/>
        </w:rPr>
        <w:t>1.3.2</w:t>
      </w:r>
      <w:r>
        <w:rPr>
          <w:rFonts w:hint="default" w:ascii="Times New Roman" w:hAnsi="Times New Roman" w:cs="Times New Roman"/>
          <w:lang w:val="en-US" w:eastAsia="zh-CN"/>
        </w:rPr>
        <w:t xml:space="preserve"> </w:t>
      </w:r>
      <w:r>
        <w:rPr>
          <w:rFonts w:hint="eastAsia" w:cs="Times New Roman"/>
          <w:lang w:val="en-US" w:eastAsia="zh-CN"/>
        </w:rPr>
        <w:t xml:space="preserve"> </w:t>
      </w:r>
      <w:r>
        <w:rPr>
          <w:rFonts w:hint="default" w:ascii="Times New Roman" w:hAnsi="Times New Roman" w:cs="Times New Roman"/>
        </w:rPr>
        <w:t>技术路线</w:t>
      </w:r>
      <w:bookmarkEnd w:id="72"/>
      <w:bookmarkEnd w:id="73"/>
      <w:bookmarkEnd w:id="74"/>
      <w:bookmarkEnd w:id="75"/>
      <w:bookmarkEnd w:id="76"/>
      <w:bookmarkEnd w:id="77"/>
      <w:bookmarkEnd w:id="78"/>
    </w:p>
    <w:p>
      <w:pPr>
        <w:rPr>
          <w:rFonts w:hint="default" w:ascii="Times New Roman" w:hAnsi="Times New Roman" w:cs="Times New Roman"/>
        </w:rPr>
      </w:pPr>
    </w:p>
    <w:p>
      <w:p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lang w:eastAsia="zh-CN"/>
        </w:rPr>
        <w:drawing>
          <wp:inline distT="0" distB="0" distL="114300" distR="114300">
            <wp:extent cx="5114290" cy="5039995"/>
            <wp:effectExtent l="0" t="0" r="10160" b="8255"/>
            <wp:docPr id="2" name="图片 2" descr="路线图3"/>
            <wp:cNvGraphicFramePr/>
            <a:graphic xmlns:a="http://schemas.openxmlformats.org/drawingml/2006/main">
              <a:graphicData uri="http://schemas.openxmlformats.org/drawingml/2006/picture">
                <pic:pic xmlns:pic="http://schemas.openxmlformats.org/drawingml/2006/picture">
                  <pic:nvPicPr>
                    <pic:cNvPr id="2" name="图片 2" descr="路线图3"/>
                    <pic:cNvPicPr/>
                  </pic:nvPicPr>
                  <pic:blipFill>
                    <a:blip r:embed="rId11"/>
                    <a:stretch>
                      <a:fillRect/>
                    </a:stretch>
                  </pic:blipFill>
                  <pic:spPr>
                    <a:xfrm>
                      <a:off x="0" y="0"/>
                      <a:ext cx="5114290" cy="5039995"/>
                    </a:xfrm>
                    <a:prstGeom prst="rect">
                      <a:avLst/>
                    </a:prstGeom>
                  </pic:spPr>
                </pic:pic>
              </a:graphicData>
            </a:graphic>
          </wp:inline>
        </w:drawing>
      </w:r>
    </w:p>
    <w:p>
      <w:pPr>
        <w:pageBreakBefore w:val="0"/>
        <w:kinsoku/>
        <w:wordWrap/>
        <w:overflowPunct/>
        <w:topLinePunct w:val="0"/>
        <w:autoSpaceDE/>
        <w:autoSpaceDN/>
        <w:bidi w:val="0"/>
        <w:spacing w:after="0" w:line="360" w:lineRule="auto"/>
        <w:ind w:left="0" w:leftChars="0"/>
        <w:jc w:val="center"/>
        <w:textAlignment w:val="auto"/>
        <w:rPr>
          <w:rFonts w:hint="default" w:ascii="Times New Roman" w:hAnsi="Times New Roman" w:cs="Times New Roman" w:eastAsiaTheme="minorEastAsia"/>
          <w:sz w:val="24"/>
          <w:szCs w:val="24"/>
          <w:lang w:val="en-US" w:eastAsia="zh-CN"/>
        </w:rPr>
      </w:pPr>
      <w:bookmarkStart w:id="79" w:name="_Toc5996_WPSOffice_Level3"/>
      <w:bookmarkStart w:id="80" w:name="_Toc4934_WPSOffice_Level3"/>
      <w:bookmarkStart w:id="81" w:name="_Toc16293_WPSOffice_Level3"/>
      <w:r>
        <w:rPr>
          <w:rFonts w:hint="default" w:ascii="Times New Roman" w:hAnsi="Times New Roman" w:cs="Times New Roman" w:eastAsiaTheme="minorEastAsia"/>
          <w:sz w:val="24"/>
          <w:szCs w:val="24"/>
        </w:rPr>
        <w:t>图</w:t>
      </w: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技术路线图</w:t>
      </w:r>
      <w:bookmarkEnd w:id="79"/>
      <w:bookmarkEnd w:id="80"/>
      <w:bookmarkEnd w:id="81"/>
    </w:p>
    <w:p>
      <w:pPr>
        <w:pStyle w:val="3"/>
        <w:numPr>
          <w:ilvl w:val="1"/>
          <w:numId w:val="0"/>
        </w:numPr>
        <w:ind w:leftChars="0"/>
        <w:rPr>
          <w:rFonts w:hint="default" w:ascii="Times New Roman" w:hAnsi="Times New Roman" w:cs="Times New Roman"/>
        </w:rPr>
      </w:pPr>
      <w:bookmarkStart w:id="82" w:name="_Toc480573192"/>
      <w:bookmarkStart w:id="83" w:name="_Toc480585765"/>
      <w:bookmarkStart w:id="84" w:name="_Toc480573827"/>
      <w:bookmarkStart w:id="85" w:name="_Toc29632_WPSOffice_Level2"/>
      <w:bookmarkStart w:id="86" w:name="_Toc5410"/>
      <w:bookmarkStart w:id="87" w:name="_Toc482439352"/>
      <w:bookmarkStart w:id="88" w:name="_Toc20724_WPSOffice_Level2"/>
      <w:r>
        <w:rPr>
          <w:rFonts w:hint="default" w:ascii="Times New Roman" w:hAnsi="Times New Roman" w:cs="Times New Roman"/>
        </w:rPr>
        <w:t>1.4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rPr>
        <w:t>本章小结</w:t>
      </w:r>
      <w:bookmarkEnd w:id="82"/>
      <w:bookmarkEnd w:id="83"/>
      <w:bookmarkEnd w:id="84"/>
      <w:bookmarkEnd w:id="85"/>
      <w:bookmarkEnd w:id="86"/>
      <w:bookmarkEnd w:id="87"/>
      <w:bookmarkEnd w:id="88"/>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本章主要阐述了果品产业对提高农民收入的重要性，以及果品产业的远大广阔的前景。柑橘在果品产业中占有举足轻重的地位，除了鲜食，它还能榨汁，</w:t>
      </w:r>
      <w:r>
        <w:rPr>
          <w:rFonts w:hint="default" w:ascii="Times New Roman" w:hAnsi="Times New Roman" w:cs="Times New Roman" w:eastAsiaTheme="minorEastAsia"/>
          <w:sz w:val="24"/>
          <w:szCs w:val="24"/>
        </w:rPr>
        <w:t>化妆品的添加剂</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制作成药。目前，制约我国果品产业发展的是收获环节。接着</w:t>
      </w:r>
      <w:r>
        <w:rPr>
          <w:rFonts w:hint="default" w:ascii="Times New Roman" w:hAnsi="Times New Roman" w:cs="Times New Roman" w:eastAsiaTheme="minorEastAsia"/>
          <w:sz w:val="24"/>
          <w:szCs w:val="24"/>
        </w:rPr>
        <w:t>介绍了</w:t>
      </w:r>
      <w:r>
        <w:rPr>
          <w:rFonts w:hint="default" w:ascii="Times New Roman" w:hAnsi="Times New Roman" w:cs="Times New Roman" w:eastAsiaTheme="minorEastAsia"/>
          <w:sz w:val="24"/>
          <w:szCs w:val="24"/>
          <w:lang w:val="en-US" w:eastAsia="zh-CN"/>
        </w:rPr>
        <w:t>振动大量存在工程机械中</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然后</w:t>
      </w:r>
      <w:r>
        <w:rPr>
          <w:rFonts w:hint="default" w:ascii="Times New Roman" w:hAnsi="Times New Roman" w:cs="Times New Roman" w:eastAsiaTheme="minorEastAsia"/>
          <w:sz w:val="24"/>
          <w:szCs w:val="24"/>
        </w:rPr>
        <w:t>总结了目前被广泛应用的水果收获方式及机构，提出了对柑橘的振动收获进行更为深入研究的必要性。最后，阐述了本文的主要内容和技术路线。</w:t>
      </w:r>
    </w:p>
    <w:p>
      <w:pPr>
        <w:pStyle w:val="2"/>
        <w:numPr>
          <w:ilvl w:val="0"/>
          <w:numId w:val="0"/>
        </w:numPr>
        <w:ind w:leftChars="0"/>
        <w:rPr>
          <w:rFonts w:hint="default" w:ascii="Times New Roman" w:hAnsi="Times New Roman" w:cs="Times New Roman"/>
        </w:rPr>
      </w:pPr>
      <w:bookmarkStart w:id="89" w:name="_Toc27352"/>
      <w:bookmarkStart w:id="90" w:name="_Toc14084_WPSOffice_Level1"/>
      <w:bookmarkStart w:id="91" w:name="_Toc482439353"/>
      <w:bookmarkStart w:id="92" w:name="_Toc480585766"/>
      <w:bookmarkStart w:id="93" w:name="_Toc480573828"/>
      <w:bookmarkStart w:id="94" w:name="_Toc19596"/>
      <w:bookmarkStart w:id="95" w:name="_Toc480573193"/>
      <w:bookmarkStart w:id="96" w:name="_Toc19602_WPSOffice_Level1"/>
      <w:r>
        <w:rPr>
          <w:rFonts w:hint="default" w:ascii="Times New Roman" w:hAnsi="Times New Roman" w:cs="Times New Roma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rPr>
        <w:t>手持</w:t>
      </w:r>
      <w:r>
        <w:rPr>
          <w:rFonts w:hint="default" w:ascii="Times New Roman" w:hAnsi="Times New Roman" w:cs="Times New Roman"/>
          <w:lang w:val="en-US" w:eastAsia="zh-CN"/>
        </w:rPr>
        <w:t>果实</w:t>
      </w:r>
      <w:r>
        <w:rPr>
          <w:rFonts w:hint="default" w:ascii="Times New Roman" w:hAnsi="Times New Roman" w:cs="Times New Roman"/>
        </w:rPr>
        <w:t>振动采收机</w:t>
      </w:r>
      <w:r>
        <w:rPr>
          <w:rFonts w:hint="default" w:ascii="Times New Roman" w:hAnsi="Times New Roman" w:cs="Times New Roman"/>
          <w:lang w:val="en-US" w:eastAsia="zh-CN"/>
        </w:rPr>
        <w:t>整机</w:t>
      </w:r>
      <w:r>
        <w:rPr>
          <w:rFonts w:hint="default" w:ascii="Times New Roman" w:hAnsi="Times New Roman" w:cs="Times New Roman"/>
        </w:rPr>
        <w:t>设计</w:t>
      </w:r>
      <w:bookmarkEnd w:id="89"/>
      <w:bookmarkEnd w:id="90"/>
      <w:bookmarkEnd w:id="91"/>
      <w:bookmarkEnd w:id="92"/>
      <w:bookmarkEnd w:id="93"/>
      <w:bookmarkEnd w:id="94"/>
      <w:bookmarkEnd w:id="95"/>
      <w:bookmarkEnd w:id="96"/>
    </w:p>
    <w:p>
      <w:pPr>
        <w:pStyle w:val="3"/>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outlineLvl w:val="1"/>
        <w:rPr>
          <w:rFonts w:hint="default" w:ascii="Times New Roman" w:hAnsi="Times New Roman" w:cs="Times New Roman" w:eastAsiaTheme="minorEastAsia"/>
          <w:sz w:val="24"/>
          <w:szCs w:val="24"/>
          <w:lang w:val="en-US" w:eastAsia="zh-CN"/>
        </w:rPr>
      </w:pPr>
      <w:bookmarkStart w:id="97" w:name="_Toc16293_WPSOffice_Level2"/>
      <w:bookmarkStart w:id="98" w:name="_Toc13136"/>
      <w:bookmarkStart w:id="99" w:name="_Toc5550_WPSOffice_Level2"/>
      <w:r>
        <w:rPr>
          <w:rFonts w:hint="default" w:ascii="Times New Roman" w:hAnsi="Times New Roman" w:cs="Times New Roman" w:eastAsiaTheme="minorEastAsia"/>
          <w:sz w:val="24"/>
          <w:szCs w:val="24"/>
          <w:lang w:val="en-US" w:eastAsia="zh-CN"/>
        </w:rPr>
        <w:t xml:space="preserve">2.1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手持果实采收机的工作环境</w:t>
      </w:r>
      <w:bookmarkEnd w:id="97"/>
      <w:bookmarkEnd w:id="98"/>
      <w:bookmarkEnd w:id="99"/>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本采收机主要用于采收柑橘果树，其适用的环境也由柑橘果树种植地域环境决定，地域主要为山区丘陵地带，其他具体适用参数如下：</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柑橘树高</w:t>
      </w:r>
      <w:r>
        <w:rPr>
          <w:rFonts w:hint="default" w:ascii="Times New Roman" w:hAnsi="Times New Roman" w:eastAsia="宋体" w:cs="Times New Roman"/>
          <w:position w:val="-6"/>
          <w:sz w:val="24"/>
          <w:szCs w:val="24"/>
          <w:lang w:val="en-US" w:eastAsia="zh-CN"/>
        </w:rPr>
        <w:object>
          <v:shape id="_x0000_i1025" o:spt="75" type="#_x0000_t75" style="height:13.95pt;width:41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柑橘树干直径</w:t>
      </w:r>
      <w:r>
        <w:rPr>
          <w:rFonts w:hint="default" w:ascii="Times New Roman" w:hAnsi="Times New Roman" w:eastAsia="宋体" w:cs="Times New Roman"/>
          <w:position w:val="-6"/>
          <w:sz w:val="24"/>
          <w:szCs w:val="24"/>
          <w:lang w:val="en-US" w:eastAsia="zh-CN"/>
        </w:rPr>
        <w:object>
          <v:shape id="_x0000_i1026" o:spt="75" type="#_x0000_t75" style="height:13.95pt;width:78.95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所需振动力</w:t>
      </w:r>
      <w:r>
        <w:rPr>
          <w:rFonts w:hint="default" w:ascii="Times New Roman" w:hAnsi="Times New Roman" w:eastAsia="宋体" w:cs="Times New Roman"/>
          <w:position w:val="-6"/>
          <w:sz w:val="24"/>
          <w:szCs w:val="24"/>
          <w:lang w:val="en-US" w:eastAsia="zh-CN"/>
        </w:rPr>
        <w:object>
          <v:shape id="_x0000_i1027" o:spt="75" type="#_x0000_t75" style="height:13.95pt;width:58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p>
    <w:p>
      <w:pPr>
        <w:rPr>
          <w:rFonts w:hint="default" w:ascii="Times New Roman" w:hAnsi="Times New Roman" w:cs="Times New Roman" w:eastAsiaTheme="minorEastAsia"/>
          <w:position w:val="-66"/>
          <w:sz w:val="24"/>
          <w:szCs w:val="24"/>
          <w:lang w:val="en-US"/>
        </w:rPr>
      </w:pPr>
      <w:r>
        <w:rPr>
          <w:rFonts w:hint="default" w:ascii="Times New Roman" w:hAnsi="Times New Roman" w:eastAsia="宋体" w:cs="Times New Roman"/>
          <w:sz w:val="24"/>
          <w:szCs w:val="24"/>
          <w:lang w:val="en-US" w:eastAsia="zh-CN"/>
        </w:rPr>
        <w:t>振动</w:t>
      </w:r>
      <w:r>
        <w:rPr>
          <w:rFonts w:hint="default" w:ascii="Times New Roman" w:hAnsi="Times New Roman" w:cs="Times New Roman"/>
          <w:sz w:val="24"/>
          <w:szCs w:val="24"/>
          <w:lang w:val="en-US" w:eastAsia="zh-CN"/>
        </w:rPr>
        <w:t>频率</w:t>
      </w:r>
      <w:r>
        <w:rPr>
          <w:rFonts w:hint="default" w:ascii="Times New Roman" w:hAnsi="Times New Roman" w:cs="Times New Roman"/>
          <w:position w:val="-6"/>
          <w:sz w:val="24"/>
          <w:szCs w:val="24"/>
          <w:lang w:val="en-US" w:eastAsia="zh-CN"/>
        </w:rPr>
        <w:object>
          <v:shape id="_x0000_i1028" o:spt="75" type="#_x0000_t75" style="height:13.95pt;width:67.95pt;" o:ole="t" filled="f" o:preferrelative="t" stroked="f" coordsize="21600,21600">
            <v:path/>
            <v:fill on="f" focussize="0,0"/>
            <v:stroke on="f"/>
            <v:imagedata r:id="rId19" o:title=""/>
            <o:lock v:ext="edit" aspectratio="t"/>
            <w10:wrap type="none"/>
            <w10:anchorlock/>
          </v:shape>
          <o:OLEObject Type="Embed" ProgID="Equation.KSEE3" ShapeID="_x0000_i1028" DrawAspect="Content" ObjectID="_1468075728" r:id="rId18">
            <o:LockedField>false</o:LockedField>
          </o:OLEObject>
        </w:objec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以上为初步设计所采用的模拟环境参数值，真实环境下的柑橘树情况各异，需待样机试验后才能进行整改。故本设计以上文数据为对象。</w:t>
      </w:r>
    </w:p>
    <w:p>
      <w:pPr>
        <w:pStyle w:val="3"/>
        <w:numPr>
          <w:ilvl w:val="1"/>
          <w:numId w:val="0"/>
        </w:numPr>
        <w:ind w:leftChars="0"/>
        <w:rPr>
          <w:rFonts w:hint="default" w:ascii="Times New Roman" w:hAnsi="Times New Roman" w:cs="Times New Roman"/>
        </w:rPr>
      </w:pPr>
      <w:bookmarkStart w:id="100" w:name="_Toc482439355"/>
      <w:bookmarkStart w:id="101" w:name="_Toc480573195"/>
      <w:bookmarkStart w:id="102" w:name="_Toc480585768"/>
      <w:bookmarkStart w:id="103" w:name="_Toc480573830"/>
      <w:bookmarkStart w:id="104" w:name="_Toc28991_WPSOffice_Level2"/>
      <w:bookmarkStart w:id="105" w:name="_Toc19243"/>
      <w:bookmarkStart w:id="106" w:name="_Toc17309_WPSOffice_Level2"/>
      <w:r>
        <w:rPr>
          <w:rFonts w:hint="default" w:ascii="Times New Roman" w:hAnsi="Times New Roman" w:cs="Times New Roman"/>
        </w:rPr>
        <w:t>2.</w:t>
      </w:r>
      <w:r>
        <w:rPr>
          <w:rFonts w:hint="default" w:ascii="Times New Roman" w:hAnsi="Times New Roman" w:cs="Times New Roman"/>
          <w:lang w:val="en-US" w:eastAsia="zh-CN"/>
        </w:rPr>
        <w:t xml:space="preserve">2 </w:t>
      </w:r>
      <w:r>
        <w:rPr>
          <w:rFonts w:hint="eastAsia" w:ascii="Times New Roman" w:hAnsi="Times New Roman" w:cs="Times New Roman"/>
          <w:lang w:val="en-US" w:eastAsia="zh-CN"/>
        </w:rPr>
        <w:t xml:space="preserve"> </w:t>
      </w:r>
      <w:r>
        <w:rPr>
          <w:rFonts w:hint="default" w:ascii="Times New Roman" w:hAnsi="Times New Roman" w:cs="Times New Roman"/>
        </w:rPr>
        <w:t>整机机构设计</w:t>
      </w:r>
      <w:bookmarkEnd w:id="100"/>
      <w:bookmarkEnd w:id="101"/>
      <w:bookmarkEnd w:id="102"/>
      <w:bookmarkEnd w:id="103"/>
      <w:r>
        <w:rPr>
          <w:rFonts w:hint="default" w:ascii="Times New Roman" w:hAnsi="Times New Roman" w:cs="Times New Roman"/>
          <w:lang w:val="en-US" w:eastAsia="zh-CN"/>
        </w:rPr>
        <w:t>及</w:t>
      </w:r>
      <w:r>
        <w:rPr>
          <w:rFonts w:hint="default" w:ascii="Times New Roman" w:hAnsi="Times New Roman" w:cs="Times New Roman"/>
        </w:rPr>
        <w:t>工作原理</w:t>
      </w:r>
      <w:bookmarkEnd w:id="104"/>
      <w:bookmarkEnd w:id="105"/>
      <w:bookmarkEnd w:id="106"/>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手持果实振动采收的主要分为夹持系统、振动系统、动力系统三部分。夹持系统主要由螺旋升降机组成。振动系统由曲柄推摇器组成。动力系统由柴油机、软轴组成。整体机构如图所示。</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eastAsia" w:eastAsiaTheme="minorEastAsia"/>
          <w:lang w:eastAsia="zh-CN"/>
        </w:rPr>
      </w:pPr>
      <w:r>
        <w:rPr>
          <w:rFonts w:hint="eastAsia" w:eastAsia="宋体"/>
          <w:lang w:eastAsia="zh-CN"/>
        </w:rPr>
        <w:drawing>
          <wp:inline distT="0" distB="0" distL="114300" distR="114300">
            <wp:extent cx="4229735" cy="1783715"/>
            <wp:effectExtent l="0" t="0" r="18415" b="6985"/>
            <wp:docPr id="5" name="图片 5" descr="1111"/>
            <wp:cNvGraphicFramePr/>
            <a:graphic xmlns:a="http://schemas.openxmlformats.org/drawingml/2006/main">
              <a:graphicData uri="http://schemas.openxmlformats.org/drawingml/2006/picture">
                <pic:pic xmlns:pic="http://schemas.openxmlformats.org/drawingml/2006/picture">
                  <pic:nvPicPr>
                    <pic:cNvPr id="5" name="图片 5" descr="1111"/>
                    <pic:cNvPicPr/>
                  </pic:nvPicPr>
                  <pic:blipFill>
                    <a:blip r:embed="rId20"/>
                    <a:stretch>
                      <a:fillRect/>
                    </a:stretch>
                  </pic:blipFill>
                  <pic:spPr>
                    <a:xfrm>
                      <a:off x="0" y="0"/>
                      <a:ext cx="4229735" cy="1783715"/>
                    </a:xfrm>
                    <a:prstGeom prst="rect">
                      <a:avLst/>
                    </a:prstGeom>
                  </pic:spPr>
                </pic:pic>
              </a:graphicData>
            </a:graphic>
          </wp:inline>
        </w:drawing>
      </w: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rPr>
      </w:pPr>
      <w:bookmarkStart w:id="107" w:name="_Toc31885_WPSOffice_Level3"/>
      <w:bookmarkStart w:id="108" w:name="_Toc16130_WPSOffice_Level3"/>
      <w:r>
        <w:rPr>
          <w:rFonts w:hint="default" w:ascii="Times New Roman" w:hAnsi="Times New Roman" w:cs="Times New Roman" w:eastAsiaTheme="minorEastAsia"/>
          <w:sz w:val="24"/>
          <w:szCs w:val="24"/>
        </w:rPr>
        <w:t>图</w:t>
      </w:r>
      <w:r>
        <w:rPr>
          <w:rFonts w:hint="default" w:ascii="Times New Roman" w:hAnsi="Times New Roman" w:cs="Times New Roman" w:eastAsiaTheme="minorEastAsia"/>
          <w:sz w:val="24"/>
          <w:szCs w:val="24"/>
          <w:lang w:val="en-US" w:eastAsia="zh-CN"/>
        </w:rPr>
        <w:t>5</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整机装配图</w:t>
      </w:r>
      <w:bookmarkEnd w:id="107"/>
      <w:bookmarkEnd w:id="108"/>
    </w:p>
    <w:p>
      <w:pPr>
        <w:pageBreakBefore w:val="0"/>
        <w:kinsoku/>
        <w:wordWrap/>
        <w:overflowPunct/>
        <w:topLinePunct w:val="0"/>
        <w:autoSpaceDE/>
        <w:autoSpaceDN/>
        <w:bidi w:val="0"/>
        <w:spacing w:after="0" w:line="360" w:lineRule="auto"/>
        <w:jc w:val="left"/>
        <w:textAlignment w:val="auto"/>
        <w:rPr>
          <w:rFonts w:hint="default" w:ascii="Times New Roman" w:hAnsi="Times New Roman" w:cs="Times New Roman" w:eastAsiaTheme="minorEastAsia"/>
          <w:sz w:val="24"/>
          <w:szCs w:val="24"/>
        </w:rPr>
      </w:pPr>
    </w:p>
    <w:p>
      <w:pPr>
        <w:pageBreakBefore w:val="0"/>
        <w:kinsoku/>
        <w:wordWrap/>
        <w:overflowPunct/>
        <w:topLinePunct w:val="0"/>
        <w:autoSpaceDE/>
        <w:autoSpaceDN/>
        <w:bidi w:val="0"/>
        <w:spacing w:after="0" w:line="360" w:lineRule="auto"/>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手持</w:t>
      </w:r>
      <w:r>
        <w:rPr>
          <w:rFonts w:hint="default" w:ascii="Times New Roman" w:hAnsi="Times New Roman" w:cs="Times New Roman" w:eastAsiaTheme="minorEastAsia"/>
          <w:sz w:val="24"/>
          <w:szCs w:val="24"/>
          <w:lang w:val="en-US" w:eastAsia="zh-CN"/>
        </w:rPr>
        <w:t>果实</w:t>
      </w:r>
      <w:r>
        <w:rPr>
          <w:rFonts w:hint="default" w:ascii="Times New Roman" w:hAnsi="Times New Roman" w:cs="Times New Roman" w:eastAsiaTheme="minorEastAsia"/>
          <w:sz w:val="24"/>
          <w:szCs w:val="24"/>
        </w:rPr>
        <w:t>振动</w:t>
      </w:r>
      <w:r>
        <w:rPr>
          <w:rFonts w:hint="default" w:ascii="Times New Roman" w:hAnsi="Times New Roman" w:cs="Times New Roman" w:eastAsiaTheme="minorEastAsia"/>
          <w:sz w:val="24"/>
          <w:szCs w:val="24"/>
          <w:lang w:val="en-US" w:eastAsia="zh-CN"/>
        </w:rPr>
        <w:t>采收</w:t>
      </w:r>
      <w:r>
        <w:rPr>
          <w:rFonts w:hint="default" w:ascii="Times New Roman" w:hAnsi="Times New Roman" w:cs="Times New Roman" w:eastAsiaTheme="minorEastAsia"/>
          <w:sz w:val="24"/>
          <w:szCs w:val="24"/>
        </w:rPr>
        <w:t>机的工作原理是</w:t>
      </w:r>
      <w:r>
        <w:rPr>
          <w:rFonts w:hint="default" w:ascii="Times New Roman" w:hAnsi="Times New Roman" w:cs="Times New Roman" w:eastAsiaTheme="minorEastAsia"/>
          <w:sz w:val="24"/>
          <w:szCs w:val="24"/>
          <w:lang w:val="en-US" w:eastAsia="zh-CN"/>
        </w:rPr>
        <w:t>通过柴油机为振动系统提供动力。振动系统通过夹持系统把振动激振力传导至果树，当果柄处的有效振动力大于果体分离力时柑橘脱落。</w:t>
      </w:r>
    </w:p>
    <w:p>
      <w:pPr>
        <w:pStyle w:val="3"/>
        <w:numPr>
          <w:ilvl w:val="1"/>
          <w:numId w:val="0"/>
        </w:numPr>
        <w:ind w:leftChars="0"/>
        <w:rPr>
          <w:rFonts w:hint="default" w:ascii="Times New Roman" w:hAnsi="Times New Roman" w:cs="Times New Roman"/>
          <w:lang w:val="en-US" w:eastAsia="zh-CN"/>
        </w:rPr>
      </w:pPr>
      <w:bookmarkStart w:id="109" w:name="_Toc1428"/>
      <w:bookmarkStart w:id="110" w:name="_Toc6146_WPSOffice_Level2"/>
      <w:bookmarkStart w:id="111" w:name="_Toc23086_WPSOffice_Level2"/>
      <w:r>
        <w:rPr>
          <w:rFonts w:hint="default" w:ascii="Times New Roman" w:hAnsi="Times New Roman" w:cs="Times New Roman"/>
          <w:lang w:val="en-US" w:eastAsia="zh-CN"/>
        </w:rPr>
        <w:t xml:space="preserve">2.3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夹持系统的总体设计</w:t>
      </w:r>
      <w:bookmarkEnd w:id="109"/>
      <w:bookmarkEnd w:id="110"/>
      <w:bookmarkEnd w:id="111"/>
    </w:p>
    <w:p>
      <w:pPr>
        <w:pStyle w:val="4"/>
        <w:numPr>
          <w:ilvl w:val="2"/>
          <w:numId w:val="0"/>
        </w:numPr>
        <w:ind w:leftChars="0"/>
        <w:rPr>
          <w:rFonts w:hint="default" w:ascii="Times New Roman" w:hAnsi="Times New Roman" w:cs="Times New Roman"/>
        </w:rPr>
      </w:pPr>
      <w:bookmarkStart w:id="112" w:name="_Toc16461"/>
      <w:bookmarkStart w:id="113" w:name="_Toc24231_WPSOffice_Level3"/>
      <w:bookmarkStart w:id="114" w:name="_Toc17309_WPSOffice_Level3"/>
      <w:bookmarkStart w:id="115" w:name="_Toc23832"/>
      <w:r>
        <w:rPr>
          <w:rFonts w:hint="default" w:ascii="Times New Roman" w:hAnsi="Times New Roman" w:cs="Times New Roman"/>
          <w:lang w:val="en-US" w:eastAsia="zh-CN"/>
        </w:rPr>
        <w:t xml:space="preserve">2.3.1 </w:t>
      </w:r>
      <w:r>
        <w:rPr>
          <w:rFonts w:hint="eastAsia" w:cs="Times New Roman"/>
          <w:lang w:val="en-US" w:eastAsia="zh-CN"/>
        </w:rPr>
        <w:t xml:space="preserve"> </w:t>
      </w:r>
      <w:r>
        <w:rPr>
          <w:rFonts w:hint="default" w:ascii="Times New Roman" w:hAnsi="Times New Roman" w:cs="Times New Roman"/>
        </w:rPr>
        <w:t>装夹装置的原理设计</w:t>
      </w:r>
      <w:bookmarkEnd w:id="112"/>
      <w:bookmarkEnd w:id="113"/>
      <w:bookmarkEnd w:id="114"/>
      <w:bookmarkEnd w:id="115"/>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夹持系统由两部分组成</w:t>
      </w:r>
      <w:r>
        <w:rPr>
          <w:rFonts w:hint="default" w:ascii="Times New Roman" w:hAnsi="Times New Roman" w:cs="Times New Roman" w:eastAsiaTheme="minorEastAsia"/>
          <w:sz w:val="24"/>
          <w:szCs w:val="24"/>
        </w:rPr>
        <w:t>，一是驱动装夹的操作机构，二是末端的夹持机构；两者刚性连接成装夹装置，末端夹持树干进行振摇。操作机构</w:t>
      </w:r>
      <w:r>
        <w:rPr>
          <w:rFonts w:hint="default" w:ascii="Times New Roman" w:hAnsi="Times New Roman" w:cs="Times New Roman" w:eastAsiaTheme="minorEastAsia"/>
          <w:sz w:val="24"/>
          <w:szCs w:val="24"/>
          <w:lang w:val="en-US" w:eastAsia="zh-CN"/>
        </w:rPr>
        <w:t>由螺旋夹紧机构组成，由人手操作旋转螺杆，</w:t>
      </w:r>
      <w:r>
        <w:rPr>
          <w:rFonts w:hint="default" w:ascii="Times New Roman" w:hAnsi="Times New Roman" w:cs="Times New Roman" w:eastAsiaTheme="minorEastAsia"/>
          <w:sz w:val="24"/>
          <w:szCs w:val="24"/>
        </w:rPr>
        <w:t>螺母副把丝杆旋转运动转换成螺母的直线运动，螺母的直线运动带动</w:t>
      </w:r>
      <w:r>
        <w:rPr>
          <w:rFonts w:hint="default" w:ascii="Times New Roman" w:hAnsi="Times New Roman" w:cs="Times New Roman" w:eastAsiaTheme="minorEastAsia"/>
          <w:sz w:val="24"/>
          <w:szCs w:val="24"/>
          <w:lang w:val="en-US" w:eastAsia="zh-CN"/>
        </w:rPr>
        <w:t>八条连杆运动</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从而使顶上下运动。如图6所示。</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eastAsia="zh-CN"/>
        </w:rPr>
      </w:pPr>
      <w:r>
        <w:rPr>
          <w:rFonts w:hint="eastAsia" w:eastAsiaTheme="minorEastAsia"/>
          <w:lang w:eastAsia="zh-CN"/>
        </w:rPr>
        <w:drawing>
          <wp:inline distT="0" distB="0" distL="114300" distR="114300">
            <wp:extent cx="3239770" cy="1800225"/>
            <wp:effectExtent l="0" t="0" r="17780" b="9525"/>
            <wp:docPr id="20" name="图片 20" descr="222"/>
            <wp:cNvGraphicFramePr/>
            <a:graphic xmlns:a="http://schemas.openxmlformats.org/drawingml/2006/main">
              <a:graphicData uri="http://schemas.openxmlformats.org/drawingml/2006/picture">
                <pic:pic xmlns:pic="http://schemas.openxmlformats.org/drawingml/2006/picture">
                  <pic:nvPicPr>
                    <pic:cNvPr id="20" name="图片 20" descr="222"/>
                    <pic:cNvPicPr/>
                  </pic:nvPicPr>
                  <pic:blipFill>
                    <a:blip r:embed="rId21"/>
                    <a:stretch>
                      <a:fillRect/>
                    </a:stretch>
                  </pic:blipFill>
                  <pic:spPr>
                    <a:xfrm>
                      <a:off x="0" y="0"/>
                      <a:ext cx="3239770"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116" w:name="_Toc25825_WPSOffice_Level3"/>
      <w:bookmarkStart w:id="117" w:name="_Toc10453_WPSOffice_Level3"/>
      <w:r>
        <w:rPr>
          <w:rFonts w:hint="default" w:ascii="Times New Roman" w:hAnsi="Times New Roman" w:cs="Times New Roman" w:eastAsiaTheme="minorEastAsia"/>
          <w:sz w:val="24"/>
          <w:szCs w:val="24"/>
          <w:lang w:val="en-US" w:eastAsia="zh-CN"/>
        </w:rPr>
        <w:t>图6</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操作装夹装置</w:t>
      </w:r>
      <w:bookmarkEnd w:id="116"/>
      <w:bookmarkEnd w:id="117"/>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连杆的尺寸为60mm，为了计算螺旋夹紧机构的对顶的提升高度，我们可以采用SOLIDWORKS的motion分析仿真计算出来。先分别给螺杆和两个螺母添加螺旋连接，设定牙距为</w:t>
      </w:r>
      <w:r>
        <w:rPr>
          <w:rFonts w:hint="default" w:ascii="Times New Roman" w:hAnsi="Times New Roman" w:cs="Times New Roman" w:eastAsiaTheme="minorEastAsia"/>
          <w:sz w:val="24"/>
          <w:szCs w:val="24"/>
          <w:lang w:val="en-US" w:eastAsia="zh-CN"/>
        </w:rPr>
        <w:object>
          <v:shape id="_x0000_i1029" o:spt="75" type="#_x0000_t75" style="height:17pt;width:40pt;" o:ole="t" filled="f" o:preferrelative="t" stroked="f" coordsize="21600,21600">
            <v:path/>
            <v:fill on="f" focussize="0,0"/>
            <v:stroke on="f"/>
            <v:imagedata r:id="rId23" o:title=""/>
            <o:lock v:ext="edit" aspectratio="t"/>
            <w10:wrap type="none"/>
            <w10:anchorlock/>
          </v:shape>
          <o:OLEObject Type="Embed" ProgID="Equation.KSEE3" ShapeID="_x0000_i1029" DrawAspect="Content" ObjectID="_1468075729" r:id="rId22">
            <o:LockedField>false</o:LockedField>
          </o:OLEObject>
        </w:object>
      </w:r>
      <w:r>
        <w:rPr>
          <w:rFonts w:hint="default" w:ascii="Times New Roman" w:hAnsi="Times New Roman" w:cs="Times New Roman" w:eastAsiaTheme="minorEastAsia"/>
          <w:sz w:val="24"/>
          <w:szCs w:val="24"/>
          <w:lang w:val="en-US" w:eastAsia="zh-CN"/>
        </w:rPr>
        <w:t>。在运动算例中，设置旋转马达速度为60rpm,即是速度为1秒一圈。再按结果和图解，得出如图所示的结果。从图7中，我们可以看到当过了6秒，即是螺杆旋转了6圈，顶就向上移动了30毫米。螺杆旋转了12圈，顶移动了45毫米。螺杆旋转了20圈，顶向上移动了60毫米。因此我们能够很轻易地看出这种螺旋夹紧提升的特点是一开始提升快，后面提升慢。</w:t>
      </w:r>
    </w:p>
    <w:p>
      <w:pPr>
        <w:pageBreakBefore w:val="0"/>
        <w:kinsoku/>
        <w:wordWrap/>
        <w:overflowPunct/>
        <w:topLinePunct w:val="0"/>
        <w:autoSpaceDE/>
        <w:autoSpaceDN/>
        <w:bidi w:val="0"/>
        <w:spacing w:after="0" w:line="360" w:lineRule="auto"/>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这种螺旋提升机构的另一个优点是受力较好，常用于作为车用剪式千斤顶。而且还有一个优点是自锁能力好，在夹持头与树干碰撞中，夹持头不易松开。其缺点是可能比较重。</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drawing>
          <wp:inline distT="0" distB="0" distL="114300" distR="114300">
            <wp:extent cx="3001645" cy="1666875"/>
            <wp:effectExtent l="0" t="0" r="8255" b="9525"/>
            <wp:docPr id="23" name="图片 23" descr="顶位移"/>
            <wp:cNvGraphicFramePr/>
            <a:graphic xmlns:a="http://schemas.openxmlformats.org/drawingml/2006/main">
              <a:graphicData uri="http://schemas.openxmlformats.org/drawingml/2006/picture">
                <pic:pic xmlns:pic="http://schemas.openxmlformats.org/drawingml/2006/picture">
                  <pic:nvPicPr>
                    <pic:cNvPr id="23" name="图片 23" descr="顶位移"/>
                    <pic:cNvPicPr/>
                  </pic:nvPicPr>
                  <pic:blipFill>
                    <a:blip r:embed="rId24"/>
                    <a:stretch>
                      <a:fillRect/>
                    </a:stretch>
                  </pic:blipFill>
                  <pic:spPr>
                    <a:xfrm>
                      <a:off x="0" y="0"/>
                      <a:ext cx="3001645" cy="166687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118" w:name="_Toc5155_WPSOffice_Level3"/>
      <w:bookmarkStart w:id="119" w:name="_Toc31143_WPSOffice_Level3"/>
      <w:r>
        <w:rPr>
          <w:rFonts w:hint="default" w:ascii="Times New Roman" w:hAnsi="Times New Roman" w:cs="Times New Roman" w:eastAsiaTheme="minorEastAsia"/>
          <w:sz w:val="24"/>
          <w:szCs w:val="24"/>
          <w:lang w:val="en-US" w:eastAsia="zh-CN"/>
        </w:rPr>
        <w:t xml:space="preserve">图7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螺旋夹紧机构的顶部线性位移</w:t>
      </w:r>
      <w:bookmarkEnd w:id="118"/>
      <w:bookmarkEnd w:id="119"/>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p>
    <w:p>
      <w:pPr>
        <w:pStyle w:val="4"/>
        <w:numPr>
          <w:ilvl w:val="2"/>
          <w:numId w:val="0"/>
        </w:numPr>
        <w:ind w:leftChars="0"/>
        <w:rPr>
          <w:rFonts w:hint="default" w:ascii="Times New Roman" w:hAnsi="Times New Roman" w:cs="Times New Roman"/>
          <w:lang w:val="en-US" w:eastAsia="zh-CN"/>
        </w:rPr>
      </w:pPr>
      <w:bookmarkStart w:id="120" w:name="_Toc38_WPSOffice_Level3"/>
      <w:bookmarkStart w:id="121" w:name="_Toc20424"/>
      <w:bookmarkStart w:id="122" w:name="_Toc23086_WPSOffice_Level3"/>
      <w:bookmarkStart w:id="123" w:name="_Toc23620"/>
      <w:r>
        <w:rPr>
          <w:rFonts w:hint="default" w:ascii="Times New Roman" w:hAnsi="Times New Roman" w:cs="Times New Roman"/>
          <w:lang w:val="en-US" w:eastAsia="zh-CN"/>
        </w:rPr>
        <w:t xml:space="preserve">2.3.2 </w:t>
      </w:r>
      <w:r>
        <w:rPr>
          <w:rFonts w:hint="eastAsia" w:cs="Times New Roman"/>
          <w:lang w:val="en-US" w:eastAsia="zh-CN"/>
        </w:rPr>
        <w:t xml:space="preserve"> </w:t>
      </w:r>
      <w:r>
        <w:rPr>
          <w:rFonts w:hint="default" w:ascii="Times New Roman" w:hAnsi="Times New Roman" w:cs="Times New Roman"/>
          <w:lang w:val="en-US" w:eastAsia="zh-CN"/>
        </w:rPr>
        <w:t>夹持头</w:t>
      </w:r>
      <w:bookmarkEnd w:id="120"/>
      <w:bookmarkEnd w:id="121"/>
      <w:bookmarkEnd w:id="122"/>
      <w:bookmarkEnd w:id="123"/>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夹持机构具有振动传递的功能，以此来将振动作用于果树，主要包括如下两大类型：一是平移对夹式；二是爪式等。就驱动型式而言，进一步可划分为液压驱动和气压两种。钳夹的内表面往往都会铺衬一个较为柔软的垫子，以此来起到保护树皮不被损伤的作用。</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2456815" cy="1259840"/>
            <wp:effectExtent l="0" t="0" r="635" b="16510"/>
            <wp:docPr id="11" name="图片 11" descr="论文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论文截图1"/>
                    <pic:cNvPicPr>
                      <a:picLocks noChangeAspect="1"/>
                    </pic:cNvPicPr>
                  </pic:nvPicPr>
                  <pic:blipFill>
                    <a:blip r:embed="rId25"/>
                    <a:stretch>
                      <a:fillRect/>
                    </a:stretch>
                  </pic:blipFill>
                  <pic:spPr>
                    <a:xfrm>
                      <a:off x="0" y="0"/>
                      <a:ext cx="2456815" cy="1259840"/>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bookmarkStart w:id="124" w:name="_Toc29486_WPSOffice_Level3"/>
      <w:bookmarkStart w:id="125" w:name="_Toc11430_WPSOffice_Level3"/>
      <w:bookmarkStart w:id="126" w:name="_Toc13666_WPSOffice_Level3"/>
      <w:bookmarkStart w:id="127" w:name="_Toc32381_WPSOffice_Level3"/>
      <w:bookmarkStart w:id="128" w:name="_Toc3574_WPSOffice_Level3"/>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lang w:val="en-US" w:eastAsia="zh-CN"/>
        </w:rPr>
        <w:t>固定夹头</w:t>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lang w:val="en-US" w:eastAsia="zh-CN"/>
        </w:rPr>
        <w:t>活动夹头</w:t>
      </w:r>
      <w:r>
        <w:rPr>
          <w:rFonts w:hint="default" w:ascii="Times New Roman" w:hAnsi="Times New Roman" w:eastAsia="宋体" w:cs="Times New Roman"/>
          <w:sz w:val="21"/>
          <w:szCs w:val="21"/>
        </w:rPr>
        <w:t xml:space="preserve"> 3.</w:t>
      </w:r>
      <w:r>
        <w:rPr>
          <w:rFonts w:hint="default" w:ascii="Times New Roman" w:hAnsi="Times New Roman" w:eastAsia="宋体" w:cs="Times New Roman"/>
          <w:sz w:val="21"/>
          <w:szCs w:val="21"/>
          <w:lang w:val="en-US" w:eastAsia="zh-CN"/>
        </w:rPr>
        <w:t>操纵气缸</w:t>
      </w:r>
      <w:bookmarkEnd w:id="124"/>
      <w:bookmarkEnd w:id="125"/>
      <w:bookmarkEnd w:id="126"/>
      <w:bookmarkEnd w:id="127"/>
      <w:bookmarkEnd w:id="128"/>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bookmarkStart w:id="129" w:name="_Toc10028_WPSOffice_Level3"/>
      <w:bookmarkStart w:id="130" w:name="_Toc31710_WPSOffice_Level3"/>
      <w:r>
        <w:rPr>
          <w:rFonts w:hint="default" w:ascii="Times New Roman" w:hAnsi="Times New Roman" w:cs="Times New Roman" w:eastAsiaTheme="minorEastAsia"/>
          <w:sz w:val="24"/>
          <w:szCs w:val="24"/>
          <w:lang w:val="en-US" w:eastAsia="zh-CN"/>
        </w:rPr>
        <w:t xml:space="preserve">图8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空气动力夹持装置</w:t>
      </w:r>
      <w:bookmarkEnd w:id="129"/>
      <w:bookmarkEnd w:id="130"/>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1416685" cy="1440180"/>
            <wp:effectExtent l="0" t="0" r="12065" b="7620"/>
            <wp:docPr id="17" name="图片 17" descr="论文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论文截图2"/>
                    <pic:cNvPicPr>
                      <a:picLocks noChangeAspect="1"/>
                    </pic:cNvPicPr>
                  </pic:nvPicPr>
                  <pic:blipFill>
                    <a:blip r:embed="rId26"/>
                    <a:stretch>
                      <a:fillRect/>
                    </a:stretch>
                  </pic:blipFill>
                  <pic:spPr>
                    <a:xfrm>
                      <a:off x="0" y="0"/>
                      <a:ext cx="1416685" cy="1440180"/>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bookmarkStart w:id="131" w:name="_Toc15357_WPSOffice_Level3"/>
      <w:bookmarkStart w:id="132" w:name="_Toc19631_WPSOffice_Level3"/>
      <w:bookmarkStart w:id="133" w:name="_Toc4607_WPSOffice_Level3"/>
      <w:bookmarkStart w:id="134" w:name="_Toc16775_WPSOffice_Level3"/>
      <w:bookmarkStart w:id="135" w:name="_Toc24149_WPSOffice_Level3"/>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lang w:val="en-US" w:eastAsia="zh-CN"/>
        </w:rPr>
        <w:t>树干</w:t>
      </w:r>
      <w:r>
        <w:rPr>
          <w:rFonts w:hint="default" w:ascii="Times New Roman" w:hAnsi="Times New Roman" w:eastAsia="宋体" w:cs="Times New Roman"/>
          <w:sz w:val="21"/>
          <w:szCs w:val="21"/>
        </w:rPr>
        <w:t xml:space="preserve"> 2.</w:t>
      </w:r>
      <w:r>
        <w:rPr>
          <w:rFonts w:hint="default" w:ascii="Times New Roman" w:hAnsi="Times New Roman" w:eastAsia="宋体" w:cs="Times New Roman"/>
          <w:sz w:val="21"/>
          <w:szCs w:val="21"/>
          <w:lang w:val="en-US" w:eastAsia="zh-CN"/>
        </w:rPr>
        <w:t>活动爪</w:t>
      </w:r>
      <w:r>
        <w:rPr>
          <w:rFonts w:hint="default" w:ascii="Times New Roman" w:hAnsi="Times New Roman" w:eastAsia="宋体" w:cs="Times New Roman"/>
          <w:sz w:val="21"/>
          <w:szCs w:val="21"/>
        </w:rPr>
        <w:t xml:space="preserve"> 3.</w:t>
      </w:r>
      <w:r>
        <w:rPr>
          <w:rFonts w:hint="default" w:ascii="Times New Roman" w:hAnsi="Times New Roman" w:eastAsia="宋体" w:cs="Times New Roman"/>
          <w:sz w:val="21"/>
          <w:szCs w:val="21"/>
          <w:lang w:val="en-US" w:eastAsia="zh-CN"/>
        </w:rPr>
        <w:t>衬垫</w:t>
      </w:r>
      <w:r>
        <w:rPr>
          <w:rFonts w:hint="default" w:ascii="Times New Roman" w:hAnsi="Times New Roman" w:eastAsia="宋体" w:cs="Times New Roman"/>
          <w:sz w:val="21"/>
          <w:szCs w:val="21"/>
        </w:rPr>
        <w:t xml:space="preserve"> 4.</w:t>
      </w:r>
      <w:r>
        <w:rPr>
          <w:rFonts w:hint="default" w:ascii="Times New Roman" w:hAnsi="Times New Roman" w:eastAsia="宋体" w:cs="Times New Roman"/>
          <w:sz w:val="21"/>
          <w:szCs w:val="21"/>
          <w:lang w:val="en-US" w:eastAsia="zh-CN"/>
        </w:rPr>
        <w:t>操作气缸</w:t>
      </w:r>
      <w:bookmarkEnd w:id="131"/>
      <w:bookmarkEnd w:id="132"/>
      <w:bookmarkEnd w:id="133"/>
      <w:bookmarkEnd w:id="134"/>
      <w:bookmarkEnd w:id="135"/>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bookmarkStart w:id="136" w:name="_Toc24494_WPSOffice_Level3"/>
      <w:bookmarkStart w:id="137" w:name="_Toc32369_WPSOffice_Level3"/>
      <w:r>
        <w:rPr>
          <w:rFonts w:hint="default" w:ascii="Times New Roman" w:hAnsi="Times New Roman" w:cs="Times New Roman" w:eastAsiaTheme="minorEastAsia"/>
          <w:sz w:val="24"/>
          <w:szCs w:val="24"/>
          <w:lang w:val="en-US" w:eastAsia="zh-CN"/>
        </w:rPr>
        <w:t>图9</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爪式夹持装置</w:t>
      </w:r>
      <w:bookmarkEnd w:id="136"/>
      <w:bookmarkEnd w:id="137"/>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本文夹持机构参考空气动力夹持装置设计了如图10所示的夹持装置。夹持头由抓手、顶块和顶杆三部分组成。转手和顶块的作用是夹住树干。</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 夹持机构关键零件校核</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 xml:space="preserve"> 在振动过程中，主要承受树干受振动的反作用力，拟定为</w:t>
      </w:r>
      <w:r>
        <w:rPr>
          <w:rFonts w:hint="default" w:ascii="Times New Roman" w:hAnsi="Times New Roman" w:cs="Times New Roman" w:eastAsiaTheme="minorEastAsia"/>
          <w:sz w:val="24"/>
          <w:szCs w:val="24"/>
          <w:lang w:val="en-US" w:eastAsia="zh-CN"/>
        </w:rPr>
        <w:t>1000</w:t>
      </w:r>
      <w:r>
        <w:rPr>
          <w:rFonts w:hint="default" w:ascii="Times New Roman" w:hAnsi="Times New Roman" w:cs="Times New Roman" w:eastAsiaTheme="minorEastAsia"/>
          <w:sz w:val="24"/>
          <w:szCs w:val="24"/>
        </w:rPr>
        <w:t>N。而受该力作</w:t>
      </w:r>
      <w:r>
        <w:rPr>
          <w:rFonts w:hint="default" w:ascii="Times New Roman" w:hAnsi="Times New Roman" w:cs="Times New Roman" w:eastAsiaTheme="minorEastAsia"/>
          <w:sz w:val="24"/>
          <w:szCs w:val="24"/>
          <w:lang w:val="en-US" w:eastAsia="zh-CN"/>
        </w:rPr>
        <w:t>用</w:t>
      </w: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648200" cy="3157855"/>
            <wp:effectExtent l="0" t="0" r="0" b="444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27"/>
                    <a:stretch>
                      <a:fillRect/>
                    </a:stretch>
                  </pic:blipFill>
                  <pic:spPr>
                    <a:xfrm>
                      <a:off x="0" y="0"/>
                      <a:ext cx="4648200" cy="315785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138" w:name="_Toc32321_WPSOffice_Level3"/>
      <w:bookmarkStart w:id="139" w:name="_Toc15882_WPSOffice_Level3"/>
      <w:r>
        <w:rPr>
          <w:rFonts w:hint="default" w:ascii="Times New Roman" w:hAnsi="Times New Roman" w:cs="Times New Roman" w:eastAsiaTheme="minorEastAsia"/>
          <w:sz w:val="24"/>
          <w:szCs w:val="24"/>
          <w:lang w:val="en-US" w:eastAsia="zh-CN"/>
        </w:rPr>
        <w:t xml:space="preserve">图10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夹持机构</w:t>
      </w:r>
      <w:bookmarkEnd w:id="138"/>
      <w:bookmarkEnd w:id="139"/>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1"/>
          <w:szCs w:val="21"/>
          <w:lang w:val="en-US" w:eastAsia="zh-CN"/>
        </w:rPr>
      </w:pP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，夹持机构的夹持</w:t>
      </w:r>
      <w:r>
        <w:rPr>
          <w:rFonts w:hint="default" w:ascii="Times New Roman" w:hAnsi="Times New Roman" w:cs="Times New Roman" w:eastAsiaTheme="minorEastAsia"/>
          <w:sz w:val="24"/>
          <w:szCs w:val="24"/>
          <w:lang w:val="en-US" w:eastAsia="zh-CN"/>
        </w:rPr>
        <w:t>顶</w:t>
      </w:r>
      <w:r>
        <w:rPr>
          <w:rFonts w:hint="default" w:ascii="Times New Roman" w:hAnsi="Times New Roman" w:cs="Times New Roman" w:eastAsiaTheme="minorEastAsia"/>
          <w:sz w:val="24"/>
          <w:szCs w:val="24"/>
        </w:rPr>
        <w:t>杆承受压力，故采用压缩应力计算检验：</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position w:val="-44"/>
          <w:sz w:val="24"/>
          <w:szCs w:val="24"/>
        </w:rPr>
        <w:object>
          <v:shape id="_x0000_i1030" o:spt="75" type="#_x0000_t75" style="height:49.95pt;width:269.4pt;" o:ole="t" filled="f" o:preferrelative="t" stroked="f" coordsize="21600,21600">
            <v:path/>
            <v:fill on="f" focussize="0,0"/>
            <v:stroke on="f"/>
            <v:imagedata r:id="rId29" o:title=""/>
            <o:lock v:ext="edit" aspectratio="t"/>
            <w10:wrap type="none"/>
            <w10:anchorlock/>
          </v:shape>
          <o:OLEObject Type="Embed" ProgID="Equation.3" ShapeID="_x0000_i1030" DrawAspect="Content" ObjectID="_1468075730" r:id="rId28">
            <o:LockedField>false</o:LockedField>
          </o:OLEObject>
        </w:objec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式中：</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object>
          <v:shape id="_x0000_i1031" o:spt="75" type="#_x0000_t75" style="height:72pt;width:222.25pt;" o:ole="t" filled="f" o:preferrelative="t" stroked="f" coordsize="21600,21600">
            <v:path/>
            <v:fill on="f" focussize="0,0"/>
            <v:stroke on="f"/>
            <v:imagedata r:id="rId31" o:title=""/>
            <o:lock v:ext="edit" aspectratio="t"/>
            <w10:wrap type="none"/>
            <w10:anchorlock/>
          </v:shape>
          <o:OLEObject Type="Embed" ProgID="Equation.3" ShapeID="_x0000_i1031" DrawAspect="Content" ObjectID="_1468075731" r:id="rId30">
            <o:LockedField>false</o:LockedField>
          </o:OLEObject>
        </w:objec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夹持</w:t>
      </w:r>
      <w:r>
        <w:rPr>
          <w:rFonts w:hint="default" w:ascii="Times New Roman" w:hAnsi="Times New Roman" w:cs="Times New Roman" w:eastAsiaTheme="minorEastAsia"/>
          <w:sz w:val="24"/>
          <w:szCs w:val="24"/>
          <w:lang w:val="en-US" w:eastAsia="zh-CN"/>
        </w:rPr>
        <w:t>连杆的材料</w:t>
      </w:r>
      <w:r>
        <w:rPr>
          <w:rFonts w:hint="default" w:ascii="Times New Roman" w:hAnsi="Times New Roman" w:cs="Times New Roman" w:eastAsiaTheme="minorEastAsia"/>
          <w:sz w:val="24"/>
          <w:szCs w:val="24"/>
        </w:rPr>
        <w:t>为铝合金，强度极限为＞175MPa，夹持</w:t>
      </w:r>
      <w:r>
        <w:rPr>
          <w:rFonts w:hint="default" w:ascii="Times New Roman" w:hAnsi="Times New Roman" w:cs="Times New Roman" w:eastAsiaTheme="minorEastAsia"/>
          <w:sz w:val="24"/>
          <w:szCs w:val="24"/>
          <w:lang w:val="en-US" w:eastAsia="zh-CN"/>
        </w:rPr>
        <w:t>推</w:t>
      </w:r>
      <w:r>
        <w:rPr>
          <w:rFonts w:hint="default" w:ascii="Times New Roman" w:hAnsi="Times New Roman" w:cs="Times New Roman" w:eastAsiaTheme="minorEastAsia"/>
          <w:sz w:val="24"/>
          <w:szCs w:val="24"/>
        </w:rPr>
        <w:t>杆的压应力值远小与此，故安全可靠</w:t>
      </w:r>
      <w:r>
        <w:rPr>
          <w:rFonts w:hint="default" w:ascii="Times New Roman" w:hAnsi="Times New Roman" w:cs="Times New Roman" w:eastAsiaTheme="minorEastAsia"/>
          <w:sz w:val="24"/>
          <w:szCs w:val="24"/>
          <w:lang w:eastAsia="zh-CN"/>
        </w:rPr>
        <w:t>。</w:t>
      </w:r>
    </w:p>
    <w:p>
      <w:pPr>
        <w:pStyle w:val="3"/>
        <w:numPr>
          <w:ilvl w:val="1"/>
          <w:numId w:val="0"/>
        </w:numPr>
        <w:ind w:leftChars="0"/>
        <w:rPr>
          <w:rFonts w:hint="default" w:ascii="Times New Roman" w:hAnsi="Times New Roman" w:cs="Times New Roman"/>
          <w:lang w:val="en-US" w:eastAsia="zh-CN"/>
        </w:rPr>
      </w:pPr>
      <w:bookmarkStart w:id="140" w:name="_Toc16331"/>
      <w:bookmarkStart w:id="141" w:name="_Toc4934_WPSOffice_Level2"/>
      <w:bookmarkStart w:id="142" w:name="_Toc25280_WPSOffice_Level2"/>
      <w:r>
        <w:rPr>
          <w:rFonts w:hint="default" w:ascii="Times New Roman" w:hAnsi="Times New Roman" w:cs="Times New Roman"/>
          <w:lang w:val="en-US" w:eastAsia="zh-CN"/>
        </w:rPr>
        <w:t xml:space="preserve">2.4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激振系统的总体设计</w:t>
      </w:r>
      <w:bookmarkEnd w:id="140"/>
      <w:bookmarkEnd w:id="141"/>
      <w:bookmarkEnd w:id="142"/>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激振机构是果树产生振动力的来源，主要有固定长冲程曲柄激振机构和非平衡偏心作用式激振机构两种类型，前一种激振振幅较大，容易伤害果树，应用的不多，目前多采用偏心作用式激振机构。这种激振机构主要有偏心块式和曲柄连杆式。曲柄连杆式激振机构的激振是通过曲柄做圆周运动带动输出杆做往复运动，通过改变曲柄长度可调节振幅大小，改变转速可调节激振频率，这种机构对机身的作用力较大。</w:t>
      </w:r>
    </w:p>
    <w:p>
      <w:pPr>
        <w:pageBreakBefore w:val="0"/>
        <w:kinsoku/>
        <w:wordWrap/>
        <w:overflowPunct/>
        <w:topLinePunct w:val="0"/>
        <w:autoSpaceDE/>
        <w:autoSpaceDN/>
        <w:bidi w:val="0"/>
        <w:spacing w:after="0" w:line="360" w:lineRule="auto"/>
        <w:ind w:left="0" w:leftChars="0" w:firstLine="480" w:firstLineChars="200"/>
        <w:jc w:val="left"/>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本论文的激振系统采取曲柄连杆式。如图11为本文所设计的的激振系统。</w:t>
      </w:r>
      <w:r>
        <w:rPr>
          <w:rFonts w:hint="default" w:ascii="Times New Roman" w:hAnsi="Times New Roman" w:cs="Times New Roman" w:eastAsiaTheme="minorEastAsia"/>
          <w:sz w:val="24"/>
          <w:szCs w:val="24"/>
        </w:rPr>
        <w:t>曲柄滑块振动机构的工作原理</w:t>
      </w:r>
      <w:r>
        <w:rPr>
          <w:rFonts w:hint="default" w:ascii="Times New Roman" w:hAnsi="Times New Roman" w:cs="Times New Roman" w:eastAsiaTheme="minorEastAsia"/>
          <w:sz w:val="24"/>
          <w:szCs w:val="24"/>
          <w:lang w:val="en-US" w:eastAsia="zh-CN"/>
        </w:rPr>
        <w:t>是</w:t>
      </w:r>
      <w:r>
        <w:rPr>
          <w:rFonts w:hint="default" w:ascii="Times New Roman" w:hAnsi="Times New Roman" w:cs="Times New Roman" w:eastAsiaTheme="minorEastAsia"/>
          <w:sz w:val="24"/>
          <w:szCs w:val="24"/>
        </w:rPr>
        <w:t>背负式汽油机提供动力，动力通过软轴传给蜗轮蜗杆减速器，经涡轮蜗杆减速器减速后传递给</w:t>
      </w:r>
      <w:r>
        <w:rPr>
          <w:rFonts w:hint="default" w:ascii="Times New Roman" w:hAnsi="Times New Roman" w:cs="Times New Roman" w:eastAsiaTheme="minorEastAsia"/>
          <w:sz w:val="24"/>
          <w:szCs w:val="24"/>
          <w:lang w:val="en-US" w:eastAsia="zh-CN"/>
        </w:rPr>
        <w:t>曲柄</w:t>
      </w:r>
      <w:r>
        <w:rPr>
          <w:rFonts w:hint="default" w:ascii="Times New Roman" w:hAnsi="Times New Roman" w:cs="Times New Roman" w:eastAsiaTheme="minorEastAsia"/>
          <w:sz w:val="24"/>
          <w:szCs w:val="24"/>
        </w:rPr>
        <w:t>使</w:t>
      </w:r>
      <w:r>
        <w:rPr>
          <w:rFonts w:hint="default" w:ascii="Times New Roman" w:hAnsi="Times New Roman" w:cs="Times New Roman" w:eastAsiaTheme="minorEastAsia"/>
          <w:sz w:val="24"/>
          <w:szCs w:val="24"/>
          <w:lang w:val="en-US" w:eastAsia="zh-CN"/>
        </w:rPr>
        <w:t>曲柄</w:t>
      </w:r>
      <w:r>
        <w:rPr>
          <w:rFonts w:hint="default" w:ascii="Times New Roman" w:hAnsi="Times New Roman" w:cs="Times New Roman" w:eastAsiaTheme="minorEastAsia"/>
          <w:sz w:val="24"/>
          <w:szCs w:val="24"/>
        </w:rPr>
        <w:t>旋转，</w:t>
      </w:r>
      <w:r>
        <w:rPr>
          <w:rFonts w:hint="default" w:ascii="Times New Roman" w:hAnsi="Times New Roman" w:cs="Times New Roman" w:eastAsiaTheme="minorEastAsia"/>
          <w:sz w:val="24"/>
          <w:szCs w:val="24"/>
          <w:lang w:val="en-US" w:eastAsia="zh-CN"/>
        </w:rPr>
        <w:t>曲柄</w:t>
      </w:r>
      <w:r>
        <w:rPr>
          <w:rFonts w:hint="default" w:ascii="Times New Roman" w:hAnsi="Times New Roman" w:cs="Times New Roman" w:eastAsiaTheme="minorEastAsia"/>
          <w:sz w:val="24"/>
          <w:szCs w:val="24"/>
        </w:rPr>
        <w:t>上的偏心销轴带动连杆，连杆带动</w:t>
      </w:r>
      <w:r>
        <w:rPr>
          <w:rFonts w:hint="default" w:ascii="Times New Roman" w:hAnsi="Times New Roman" w:cs="Times New Roman" w:eastAsiaTheme="minorEastAsia"/>
          <w:sz w:val="24"/>
          <w:szCs w:val="24"/>
          <w:lang w:val="en-US" w:eastAsia="zh-CN"/>
        </w:rPr>
        <w:t>振动杆</w:t>
      </w:r>
      <w:r>
        <w:rPr>
          <w:rFonts w:hint="default" w:ascii="Times New Roman" w:hAnsi="Times New Roman" w:cs="Times New Roman" w:eastAsiaTheme="minorEastAsia"/>
          <w:sz w:val="24"/>
          <w:szCs w:val="24"/>
        </w:rPr>
        <w:t>杆做直线往复运动产生振动</w:t>
      </w: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74310" cy="3458845"/>
            <wp:effectExtent l="0" t="0" r="2540" b="8255"/>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32"/>
                    <a:stretch>
                      <a:fillRect/>
                    </a:stretch>
                  </pic:blipFill>
                  <pic:spPr>
                    <a:xfrm>
                      <a:off x="0" y="0"/>
                      <a:ext cx="5274310" cy="3458845"/>
                    </a:xfrm>
                    <a:prstGeom prst="rect">
                      <a:avLst/>
                    </a:prstGeom>
                  </pic:spPr>
                </pic:pic>
              </a:graphicData>
            </a:graphic>
          </wp:inline>
        </w:drawing>
      </w: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bookmarkStart w:id="143" w:name="_Toc31779_WPSOffice_Level3"/>
      <w:bookmarkStart w:id="144" w:name="_Toc13669_WPSOffice_Level3"/>
      <w:r>
        <w:rPr>
          <w:rFonts w:hint="default" w:ascii="Times New Roman" w:hAnsi="Times New Roman" w:cs="Times New Roman" w:eastAsiaTheme="minorEastAsia"/>
          <w:sz w:val="24"/>
          <w:szCs w:val="24"/>
          <w:lang w:val="en-US" w:eastAsia="zh-CN"/>
        </w:rPr>
        <w:t>图</w:t>
      </w:r>
      <w:bookmarkStart w:id="145" w:name="_Toc14627"/>
      <w:r>
        <w:rPr>
          <w:rFonts w:hint="default" w:ascii="Times New Roman" w:hAnsi="Times New Roman" w:cs="Times New Roman" w:eastAsiaTheme="minorEastAsia"/>
          <w:sz w:val="24"/>
          <w:szCs w:val="24"/>
          <w:lang w:val="en-US" w:eastAsia="zh-CN"/>
        </w:rPr>
        <w:t xml:space="preserve">11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激振系统</w:t>
      </w:r>
      <w:bookmarkEnd w:id="143"/>
      <w:bookmarkEnd w:id="144"/>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p>
    <w:p>
      <w:pPr>
        <w:pStyle w:val="3"/>
        <w:numPr>
          <w:ilvl w:val="1"/>
          <w:numId w:val="0"/>
        </w:numPr>
        <w:rPr>
          <w:rFonts w:hint="default" w:ascii="Times New Roman" w:hAnsi="Times New Roman" w:cs="Times New Roman"/>
          <w:lang w:val="en-US" w:eastAsia="zh-CN"/>
        </w:rPr>
      </w:pPr>
      <w:bookmarkStart w:id="146" w:name="_Toc2349_WPSOffice_Level2"/>
      <w:bookmarkStart w:id="147" w:name="_Toc16130_WPSOffice_Level2"/>
      <w:r>
        <w:rPr>
          <w:rFonts w:hint="default" w:ascii="Times New Roman" w:hAnsi="Times New Roman" w:cs="Times New Roman"/>
          <w:lang w:val="en-US" w:eastAsia="zh-CN"/>
        </w:rPr>
        <w:t xml:space="preserve">2.5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动力系统的总体设计</w:t>
      </w:r>
      <w:bookmarkEnd w:id="145"/>
      <w:bookmarkEnd w:id="146"/>
      <w:bookmarkEnd w:id="147"/>
      <w:bookmarkStart w:id="148" w:name="_Toc25280_WPSOffice_Level3"/>
    </w:p>
    <w:p>
      <w:pPr>
        <w:pStyle w:val="4"/>
        <w:numPr>
          <w:ilvl w:val="2"/>
          <w:numId w:val="0"/>
        </w:numPr>
        <w:ind w:leftChars="0"/>
        <w:rPr>
          <w:rFonts w:hint="default" w:ascii="Times New Roman" w:hAnsi="Times New Roman" w:cs="Times New Roman"/>
          <w:lang w:val="en-US" w:eastAsia="zh-CN"/>
        </w:rPr>
      </w:pPr>
      <w:bookmarkStart w:id="149" w:name="_Toc26656_WPSOffice_Level3"/>
      <w:r>
        <w:rPr>
          <w:rFonts w:hint="default" w:ascii="Times New Roman" w:hAnsi="Times New Roman" w:cs="Times New Roman"/>
          <w:lang w:val="en-US" w:eastAsia="zh-CN"/>
        </w:rPr>
        <w:t xml:space="preserve">2.5.1 </w:t>
      </w:r>
      <w:r>
        <w:rPr>
          <w:rFonts w:hint="eastAsia" w:cs="Times New Roman"/>
          <w:lang w:val="en-US" w:eastAsia="zh-CN"/>
        </w:rPr>
        <w:t xml:space="preserve"> </w:t>
      </w:r>
      <w:r>
        <w:rPr>
          <w:rFonts w:hint="default" w:ascii="Times New Roman" w:hAnsi="Times New Roman" w:cs="Times New Roman"/>
          <w:lang w:val="en-US" w:eastAsia="zh-CN"/>
        </w:rPr>
        <w:t>动力系统</w:t>
      </w:r>
      <w:bookmarkEnd w:id="148"/>
      <w:bookmarkEnd w:id="149"/>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采收机的驱动力源自动力系统，而国外往往会将振动采收机悬挂在拖拉机上，通常达到操控振动采收机目的的方式主要有两种：一是发动机；二是通过其动力输出轴来作用于液压或气压系统。同比于国外，国内将研究中重点集中在了小型采收机上，通过汽油机或者发电机来达到操控采收机的目的。</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本论文采用的汽油机型号为GX35，其额定功率及相应转速为1.5KW/7000RPM</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该汽油机参数如表1所示</w:t>
      </w: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lang w:eastAsia="zh-CN"/>
        </w:rPr>
      </w:pPr>
    </w:p>
    <w:p>
      <w:pPr>
        <w:pageBreakBefore w:val="0"/>
        <w:kinsoku/>
        <w:topLinePunct w:val="0"/>
        <w:bidi w:val="0"/>
        <w:spacing w:after="0" w:line="360" w:lineRule="auto"/>
        <w:rPr>
          <w:rFonts w:hint="default" w:ascii="Times New Roman" w:hAnsi="Times New Roman" w:cs="Times New Roman" w:eastAsiaTheme="minorEastAsia"/>
          <w:sz w:val="24"/>
          <w:szCs w:val="24"/>
          <w:lang w:eastAsia="zh-CN"/>
        </w:rPr>
      </w:pP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lang w:eastAsia="zh-CN"/>
        </w:rPr>
      </w:pPr>
    </w:p>
    <w:p>
      <w:pPr>
        <w:pageBreakBefore w:val="0"/>
        <w:kinsoku/>
        <w:topLinePunct w:val="0"/>
        <w:bidi w:val="0"/>
        <w:spacing w:after="0" w:line="360" w:lineRule="auto"/>
        <w:ind w:left="0" w:leftChars="0" w:firstLine="0" w:firstLineChars="0"/>
        <w:rPr>
          <w:rFonts w:hint="default" w:ascii="Times New Roman" w:hAnsi="Times New Roman" w:cs="Times New Roman" w:eastAsiaTheme="minorEastAsia"/>
          <w:sz w:val="24"/>
          <w:szCs w:val="24"/>
          <w:lang w:eastAsia="zh-CN"/>
        </w:rPr>
      </w:pPr>
    </w:p>
    <w:p>
      <w:pPr>
        <w:pageBreakBefore w:val="0"/>
        <w:kinsoku/>
        <w:topLinePunct w:val="0"/>
        <w:bidi w:val="0"/>
        <w:spacing w:after="0" w:line="360" w:lineRule="auto"/>
        <w:ind w:firstLine="480" w:firstLineChars="200"/>
        <w:rPr>
          <w:rFonts w:hint="default" w:ascii="Times New Roman" w:hAnsi="Times New Roman" w:cs="Times New Roman" w:eastAsiaTheme="minorEastAsia"/>
          <w:sz w:val="24"/>
          <w:szCs w:val="24"/>
          <w:lang w:eastAsia="zh-CN"/>
        </w:rPr>
      </w:pPr>
    </w:p>
    <w:p>
      <w:pPr>
        <w:pageBreakBefore w:val="0"/>
        <w:kinsoku/>
        <w:topLinePunct w:val="0"/>
        <w:bidi w:val="0"/>
        <w:spacing w:after="0" w:line="360" w:lineRule="auto"/>
        <w:ind w:firstLine="480" w:firstLineChars="200"/>
        <w:jc w:val="center"/>
        <w:rPr>
          <w:rFonts w:hint="default" w:ascii="Times New Roman" w:hAnsi="Times New Roman" w:cs="Times New Roman" w:eastAsiaTheme="minorEastAsia"/>
          <w:sz w:val="24"/>
          <w:szCs w:val="24"/>
          <w:lang w:eastAsia="zh-CN"/>
        </w:rPr>
      </w:pPr>
      <w:bookmarkStart w:id="150" w:name="_Toc6782_WPSOffice_Level3"/>
      <w:bookmarkStart w:id="151" w:name="_Toc10655_WPSOffice_Level3"/>
      <w:r>
        <w:rPr>
          <w:rFonts w:hint="default" w:ascii="Times New Roman" w:hAnsi="Times New Roman" w:cs="Times New Roman" w:eastAsiaTheme="minorEastAsia"/>
          <w:sz w:val="24"/>
          <w:szCs w:val="24"/>
        </w:rPr>
        <w:t xml:space="preserve">表1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本田四冲程小型汽油机GX35参数</w:t>
      </w:r>
      <w:bookmarkEnd w:id="150"/>
      <w:bookmarkEnd w:id="151"/>
    </w:p>
    <w:tbl>
      <w:tblPr>
        <w:tblStyle w:val="25"/>
        <w:tblpPr w:leftFromText="180" w:rightFromText="180" w:vertAnchor="text" w:horzAnchor="margin" w:tblpXSpec="center" w:tblpY="200"/>
        <w:tblW w:w="82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3"/>
        <w:gridCol w:w="2126"/>
        <w:gridCol w:w="1947"/>
        <w:gridCol w:w="205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2093" w:type="dxa"/>
            <w:tcBorders>
              <w:top w:val="single" w:color="auto" w:sz="12" w:space="0"/>
              <w:bottom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排量（CC）</w:t>
            </w:r>
          </w:p>
        </w:tc>
        <w:tc>
          <w:tcPr>
            <w:tcW w:w="2126" w:type="dxa"/>
            <w:tcBorders>
              <w:top w:val="single" w:color="auto" w:sz="12" w:space="0"/>
              <w:bottom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标定功率</w:t>
            </w:r>
          </w:p>
        </w:tc>
        <w:tc>
          <w:tcPr>
            <w:tcW w:w="1947" w:type="dxa"/>
            <w:tcBorders>
              <w:top w:val="single" w:color="auto" w:sz="12" w:space="0"/>
              <w:bottom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燃油消耗率</w:t>
            </w:r>
          </w:p>
        </w:tc>
        <w:tc>
          <w:tcPr>
            <w:tcW w:w="2056" w:type="dxa"/>
            <w:tcBorders>
              <w:top w:val="single" w:color="auto" w:sz="12" w:space="0"/>
              <w:bottom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携带方式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2093" w:type="dxa"/>
            <w:tcBorders>
              <w:top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35.8CC</w:t>
            </w:r>
          </w:p>
        </w:tc>
        <w:tc>
          <w:tcPr>
            <w:tcW w:w="2126" w:type="dxa"/>
            <w:tcBorders>
              <w:top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1.5KW/7000r/min</w:t>
            </w:r>
          </w:p>
        </w:tc>
        <w:tc>
          <w:tcPr>
            <w:tcW w:w="1947" w:type="dxa"/>
            <w:tcBorders>
              <w:top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480g/kw･h</w:t>
            </w:r>
          </w:p>
        </w:tc>
        <w:tc>
          <w:tcPr>
            <w:tcW w:w="2056" w:type="dxa"/>
            <w:tcBorders>
              <w:top w:val="single" w:color="auto" w:sz="4" w:space="0"/>
            </w:tcBorders>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背负式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2093"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油箱容积</w:t>
            </w:r>
          </w:p>
        </w:tc>
        <w:tc>
          <w:tcPr>
            <w:tcW w:w="212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整机重量</w:t>
            </w:r>
          </w:p>
        </w:tc>
        <w:tc>
          <w:tcPr>
            <w:tcW w:w="1947"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缸径*冲程</w:t>
            </w:r>
          </w:p>
        </w:tc>
        <w:tc>
          <w:tcPr>
            <w:tcW w:w="205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2093"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0.65L</w:t>
            </w:r>
          </w:p>
        </w:tc>
        <w:tc>
          <w:tcPr>
            <w:tcW w:w="212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3.9KG</w:t>
            </w:r>
          </w:p>
        </w:tc>
        <w:tc>
          <w:tcPr>
            <w:tcW w:w="1947"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39X30mm</w:t>
            </w:r>
          </w:p>
        </w:tc>
        <w:tc>
          <w:tcPr>
            <w:tcW w:w="205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四冲程单缸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2093"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最大扭矩</w:t>
            </w:r>
          </w:p>
        </w:tc>
        <w:tc>
          <w:tcPr>
            <w:tcW w:w="212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噪音</w:t>
            </w:r>
          </w:p>
        </w:tc>
        <w:tc>
          <w:tcPr>
            <w:tcW w:w="1947"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燃油型号</w:t>
            </w:r>
          </w:p>
        </w:tc>
        <w:tc>
          <w:tcPr>
            <w:tcW w:w="205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启动方式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2093"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1.6N･M/5500r/min</w:t>
            </w:r>
          </w:p>
        </w:tc>
        <w:tc>
          <w:tcPr>
            <w:tcW w:w="212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101Db(A)</w:t>
            </w:r>
          </w:p>
        </w:tc>
        <w:tc>
          <w:tcPr>
            <w:tcW w:w="1947"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93#</w:t>
            </w:r>
          </w:p>
        </w:tc>
        <w:tc>
          <w:tcPr>
            <w:tcW w:w="2056" w:type="dxa"/>
            <w:vAlign w:val="center"/>
          </w:tcPr>
          <w:p>
            <w:pPr>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left="0" w:leftChars="0" w:right="0"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手拉启动</w:t>
            </w:r>
          </w:p>
        </w:tc>
      </w:tr>
    </w:tbl>
    <w:p>
      <w:pPr>
        <w:pageBreakBefore w:val="0"/>
        <w:kinsoku/>
        <w:wordWrap/>
        <w:overflowPunct/>
        <w:topLinePunct w:val="0"/>
        <w:autoSpaceDE/>
        <w:autoSpaceDN/>
        <w:bidi w:val="0"/>
        <w:spacing w:after="0" w:line="360" w:lineRule="auto"/>
        <w:ind w:left="0" w:leftChars="0" w:firstLine="2400" w:firstLineChars="10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pStyle w:val="3"/>
        <w:numPr>
          <w:ilvl w:val="1"/>
          <w:numId w:val="0"/>
        </w:numPr>
        <w:ind w:leftChars="0"/>
        <w:rPr>
          <w:rFonts w:hint="default" w:ascii="Times New Roman" w:hAnsi="Times New Roman" w:cs="Times New Roman"/>
          <w:lang w:val="en-US" w:eastAsia="zh-CN"/>
        </w:rPr>
      </w:pPr>
      <w:bookmarkStart w:id="152" w:name="_Toc17114"/>
      <w:bookmarkStart w:id="153" w:name="_Toc9901_WPSOffice_Level2"/>
      <w:bookmarkStart w:id="154" w:name="_Toc24231_WPSOffice_Level2"/>
      <w:r>
        <w:rPr>
          <w:rFonts w:hint="default" w:ascii="Times New Roman" w:hAnsi="Times New Roman" w:cs="Times New Roman"/>
          <w:lang w:val="en-US" w:eastAsia="zh-CN"/>
        </w:rPr>
        <w:t xml:space="preserve">2.6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采收机的传动系统</w:t>
      </w:r>
      <w:bookmarkEnd w:id="152"/>
      <w:bookmarkEnd w:id="153"/>
      <w:bookmarkEnd w:id="154"/>
    </w:p>
    <w:p>
      <w:pPr>
        <w:pStyle w:val="3"/>
        <w:keepNext/>
        <w:keepLines/>
        <w:pageBreakBefore w:val="0"/>
        <w:widowControl w:val="0"/>
        <w:numPr>
          <w:ilvl w:val="1"/>
          <w:numId w:val="0"/>
        </w:numPr>
        <w:kinsoku/>
        <w:wordWrap/>
        <w:overflowPunct/>
        <w:topLinePunct w:val="0"/>
        <w:autoSpaceDE/>
        <w:autoSpaceDN/>
        <w:bidi w:val="0"/>
        <w:adjustRightInd/>
        <w:snapToGrid/>
        <w:spacing w:before="0" w:after="0" w:line="360" w:lineRule="auto"/>
        <w:ind w:firstLine="480" w:firstLineChars="200"/>
        <w:textAlignment w:val="auto"/>
        <w:outlineLvl w:val="1"/>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采收机的传动系统主要由软轴和涡轮蜗杆减速器。软轴负责在汽油机和涡轮蜗杆减速器之间进行传动。</w:t>
      </w:r>
      <w:r>
        <w:rPr>
          <w:rFonts w:hint="default" w:ascii="Times New Roman" w:hAnsi="Times New Roman" w:cs="Times New Roman" w:eastAsiaTheme="minorEastAsia"/>
          <w:sz w:val="24"/>
          <w:szCs w:val="24"/>
        </w:rPr>
        <w:t>采收机动力由汽油机提供，然而汽油机的转速较快，且其力矩不足以驱动偏心机构进行推动树干的操作，需要添加减速器进行减速增矩。</w:t>
      </w:r>
    </w:p>
    <w:p>
      <w:pPr>
        <w:pageBreakBefore w:val="0"/>
        <w:kinsoku/>
        <w:topLinePunct w:val="0"/>
        <w:bidi w:val="0"/>
        <w:spacing w:line="360" w:lineRule="auto"/>
        <w:ind w:firstLine="48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为了方便安装和设计，选取蜗轮蜗杆减速器，型号为NMRV040，</w:t>
      </w:r>
      <w:r>
        <w:rPr>
          <w:rFonts w:hint="default" w:ascii="Times New Roman" w:hAnsi="Times New Roman" w:cs="Times New Roman" w:eastAsiaTheme="minorEastAsia"/>
          <w:sz w:val="24"/>
          <w:szCs w:val="24"/>
          <w:lang w:val="en-US" w:eastAsia="zh-CN"/>
        </w:rPr>
        <w:t>如图12所示，</w:t>
      </w:r>
      <w:r>
        <w:rPr>
          <w:rFonts w:hint="default" w:ascii="Times New Roman" w:hAnsi="Times New Roman" w:cs="Times New Roman" w:eastAsiaTheme="minorEastAsia"/>
          <w:sz w:val="24"/>
          <w:szCs w:val="24"/>
        </w:rPr>
        <w:t>减速比</w:t>
      </w:r>
      <w:r>
        <w:rPr>
          <w:rFonts w:hint="default" w:ascii="Times New Roman" w:hAnsi="Times New Roman" w:cs="Times New Roman" w:eastAsiaTheme="minorEastAsia"/>
          <w:position w:val="-6"/>
          <w:sz w:val="24"/>
          <w:szCs w:val="24"/>
        </w:rPr>
        <w:object>
          <v:shape id="_x0000_i1032" o:spt="75" type="#_x0000_t75" style="height:14.25pt;width:33.75pt;" o:ole="t" filled="f" o:preferrelative="t" stroked="f" coordsize="21600,21600">
            <v:path/>
            <v:fill on="f" focussize="0,0"/>
            <v:stroke on="f" joinstyle="miter"/>
            <v:imagedata r:id="rId34" o:title=""/>
            <o:lock v:ext="edit" aspectratio="t"/>
            <w10:wrap type="none"/>
            <w10:anchorlock/>
          </v:shape>
          <o:OLEObject Type="Embed" ProgID="Equation.3" ShapeID="_x0000_i1032" DrawAspect="Content" ObjectID="_1468075732" r:id="rId33">
            <o:LockedField>false</o:LockedField>
          </o:OLEObject>
        </w:object>
      </w:r>
      <w:r>
        <w:rPr>
          <w:rFonts w:hint="default" w:ascii="Times New Roman" w:hAnsi="Times New Roman" w:cs="Times New Roman" w:eastAsiaTheme="minorEastAsia"/>
          <w:sz w:val="24"/>
          <w:szCs w:val="24"/>
        </w:rPr>
        <w:t>，输入轴孔φ14mm，输出轴孔φ18mm，重2.3kg。</w:t>
      </w:r>
    </w:p>
    <w:p>
      <w:pPr>
        <w:pageBreakBefore w:val="0"/>
        <w:kinsoku/>
        <w:topLinePunct w:val="0"/>
        <w:bidi w:val="0"/>
        <w:spacing w:line="360" w:lineRule="auto"/>
        <w:ind w:firstLine="480"/>
        <w:rPr>
          <w:rFonts w:hint="default" w:ascii="Times New Roman" w:hAnsi="Times New Roman" w:cs="Times New Roman" w:eastAsiaTheme="minorEastAsia"/>
          <w:sz w:val="24"/>
          <w:szCs w:val="24"/>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3676650" cy="2700020"/>
            <wp:effectExtent l="0" t="0" r="0" b="5080"/>
            <wp:docPr id="40" name="图片 9"/>
            <wp:cNvGraphicFramePr/>
            <a:graphic xmlns:a="http://schemas.openxmlformats.org/drawingml/2006/main">
              <a:graphicData uri="http://schemas.openxmlformats.org/drawingml/2006/picture">
                <pic:pic xmlns:pic="http://schemas.openxmlformats.org/drawingml/2006/picture">
                  <pic:nvPicPr>
                    <pic:cNvPr id="40" name="图片 9"/>
                    <pic:cNvPicPr/>
                  </pic:nvPicPr>
                  <pic:blipFill>
                    <a:blip r:embed="rId35"/>
                    <a:stretch>
                      <a:fillRect/>
                    </a:stretch>
                  </pic:blipFill>
                  <pic:spPr>
                    <a:xfrm>
                      <a:off x="0" y="0"/>
                      <a:ext cx="3711164" cy="2700020"/>
                    </a:xfrm>
                    <a:prstGeom prst="rect">
                      <a:avLst/>
                    </a:prstGeom>
                    <a:noFill/>
                    <a:ln w="9525">
                      <a:noFill/>
                    </a:ln>
                  </pic:spPr>
                </pic:pic>
              </a:graphicData>
            </a:graphic>
          </wp:inline>
        </w:drawing>
      </w:r>
    </w:p>
    <w:p>
      <w:pPr>
        <w:pageBreakBefore w:val="0"/>
        <w:kinsoku/>
        <w:wordWrap/>
        <w:overflowPunct/>
        <w:topLinePunct w:val="0"/>
        <w:autoSpaceDE/>
        <w:autoSpaceDN/>
        <w:bidi w:val="0"/>
        <w:spacing w:after="0" w:line="360" w:lineRule="auto"/>
        <w:ind w:left="0" w:leftChars="0" w:firstLine="42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 xml:space="preserve"> </w:t>
      </w:r>
      <w:bookmarkStart w:id="155" w:name="_Toc9426_WPSOffice_Level3"/>
      <w:bookmarkStart w:id="156" w:name="_Toc12131_WPSOffice_Level3"/>
      <w:r>
        <w:rPr>
          <w:rFonts w:hint="default" w:ascii="Times New Roman" w:hAnsi="Times New Roman" w:cs="Times New Roman" w:eastAsiaTheme="minorEastAsia"/>
          <w:sz w:val="24"/>
          <w:szCs w:val="24"/>
          <w:lang w:val="en-US" w:eastAsia="zh-CN"/>
        </w:rPr>
        <w:t>图12</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NMRV40</w:t>
      </w:r>
      <w:bookmarkEnd w:id="155"/>
      <w:bookmarkEnd w:id="156"/>
    </w:p>
    <w:p>
      <w:pPr>
        <w:pStyle w:val="3"/>
        <w:numPr>
          <w:ilvl w:val="1"/>
          <w:numId w:val="0"/>
        </w:numPr>
        <w:ind w:leftChars="0"/>
        <w:rPr>
          <w:rFonts w:hint="eastAsia" w:ascii="Times New Roman" w:hAnsi="Times New Roman" w:cs="Times New Roman"/>
          <w:lang w:val="en-US" w:eastAsia="zh-CN"/>
        </w:rPr>
      </w:pPr>
      <w:bookmarkStart w:id="157" w:name="_Toc25825_WPSOffice_Level2"/>
      <w:bookmarkStart w:id="158" w:name="_Toc26692_WPSOffice_Level2"/>
      <w:r>
        <w:rPr>
          <w:rFonts w:hint="default" w:ascii="Times New Roman" w:hAnsi="Times New Roman" w:cs="Times New Roman"/>
          <w:lang w:val="en-US" w:eastAsia="zh-CN"/>
        </w:rPr>
        <w:t>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样机的制作</w:t>
      </w:r>
      <w:bookmarkEnd w:id="157"/>
    </w:p>
    <w:p>
      <w:pPr>
        <w:rPr>
          <w:rFonts w:hint="eastAsia"/>
          <w:lang w:val="en-US" w:eastAsia="zh-CN"/>
        </w:rPr>
      </w:pPr>
      <w:r>
        <w:rPr>
          <w:rFonts w:hint="eastAsia"/>
          <w:lang w:val="en-US" w:eastAsia="zh-CN"/>
        </w:rPr>
        <w:t>为了进行田间试验，我们按照上述设计制造如图</w:t>
      </w:r>
      <w:r>
        <w:rPr>
          <w:rFonts w:hint="default" w:ascii="Times New Roman" w:hAnsi="Times New Roman" w:cs="Times New Roman"/>
          <w:lang w:val="en-US" w:eastAsia="zh-CN"/>
        </w:rPr>
        <w:t>13</w:t>
      </w:r>
      <w:r>
        <w:rPr>
          <w:rFonts w:hint="eastAsia"/>
          <w:lang w:val="en-US" w:eastAsia="zh-CN"/>
        </w:rPr>
        <w:t>所示的样机。</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2879725" cy="2153920"/>
            <wp:effectExtent l="0" t="0" r="15875" b="17780"/>
            <wp:docPr id="3" name="图片 3" descr="微信图片_2018051418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80514181300"/>
                    <pic:cNvPicPr>
                      <a:picLocks noChangeAspect="1"/>
                    </pic:cNvPicPr>
                  </pic:nvPicPr>
                  <pic:blipFill>
                    <a:blip r:embed="rId36"/>
                    <a:stretch>
                      <a:fillRect/>
                    </a:stretch>
                  </pic:blipFill>
                  <pic:spPr>
                    <a:xfrm>
                      <a:off x="0" y="0"/>
                      <a:ext cx="2879725" cy="2153920"/>
                    </a:xfrm>
                    <a:prstGeom prst="rect">
                      <a:avLst/>
                    </a:prstGeom>
                  </pic:spPr>
                </pic:pic>
              </a:graphicData>
            </a:graphic>
          </wp:inline>
        </w:drawing>
      </w:r>
    </w:p>
    <w:p>
      <w:pPr>
        <w:pStyle w:val="3"/>
        <w:numPr>
          <w:ilvl w:val="1"/>
          <w:numId w:val="0"/>
        </w:numPr>
        <w:ind w:leftChars="0"/>
        <w:jc w:val="center"/>
        <w:rPr>
          <w:rFonts w:hint="default" w:ascii="Times New Roman" w:hAnsi="Times New Roman" w:cs="Times New Roman"/>
          <w:sz w:val="24"/>
          <w:szCs w:val="24"/>
          <w:lang w:val="en-US" w:eastAsia="zh-CN"/>
        </w:rPr>
      </w:pPr>
      <w:bookmarkStart w:id="159" w:name="_Toc21568_WPSOffice_Level3"/>
      <w:bookmarkStart w:id="160" w:name="_Toc31073_WPSOffice_Level3"/>
      <w:r>
        <w:rPr>
          <w:rFonts w:hint="default" w:ascii="Times New Roman" w:hAnsi="Times New Roman" w:cs="Times New Roman" w:eastAsiaTheme="minorEastAsia"/>
          <w:sz w:val="24"/>
          <w:szCs w:val="24"/>
          <w:lang w:val="en-US" w:eastAsia="zh-CN"/>
        </w:rPr>
        <w:t>图1</w:t>
      </w:r>
      <w:r>
        <w:rPr>
          <w:rFonts w:hint="eastAsia" w:ascii="Times New Roman" w:hAnsi="Times New Roman" w:cs="Times New Roman" w:eastAsiaTheme="minorEastAsia"/>
          <w:sz w:val="24"/>
          <w:szCs w:val="24"/>
          <w:lang w:val="en-US" w:eastAsia="zh-CN"/>
        </w:rPr>
        <w:t>3  样机</w:t>
      </w:r>
      <w:bookmarkEnd w:id="159"/>
      <w:bookmarkEnd w:id="160"/>
    </w:p>
    <w:p>
      <w:pPr>
        <w:pStyle w:val="3"/>
        <w:numPr>
          <w:ilvl w:val="1"/>
          <w:numId w:val="0"/>
        </w:numPr>
        <w:ind w:leftChars="0"/>
        <w:rPr>
          <w:rFonts w:hint="default"/>
          <w:lang w:val="en-US" w:eastAsia="zh-CN"/>
        </w:rPr>
      </w:pPr>
      <w:bookmarkStart w:id="161" w:name="_Toc31143_WPSOffice_Level2"/>
      <w:r>
        <w:rPr>
          <w:rFonts w:hint="default" w:ascii="Times New Roman" w:hAnsi="Times New Roman" w:cs="Times New Roman"/>
          <w:lang w:val="en-US" w:eastAsia="zh-CN"/>
        </w:rPr>
        <w:t>2.</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本章小结</w:t>
      </w:r>
      <w:bookmarkEnd w:id="158"/>
      <w:bookmarkEnd w:id="161"/>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对手持式振动采收机进行了整体设计。设计出了操作夹持机构的螺旋夹紧机构以及夹持头的外形。由振幅确定了曲柄连杆机构的尺寸。通过SOLIDWORKS的motion分析，选出油气机。接着由此，算出传动比，选出减速器。</w:t>
      </w:r>
    </w:p>
    <w:p>
      <w:pPr>
        <w:pStyle w:val="2"/>
        <w:numPr>
          <w:ilvl w:val="0"/>
          <w:numId w:val="0"/>
        </w:numPr>
        <w:ind w:leftChars="0"/>
        <w:rPr>
          <w:rFonts w:hint="default" w:ascii="Times New Roman" w:hAnsi="Times New Roman" w:cs="Times New Roman"/>
          <w:lang w:val="en-US" w:eastAsia="zh-CN"/>
        </w:rPr>
      </w:pPr>
      <w:bookmarkStart w:id="162" w:name="_Toc2577_WPSOffice_Level1"/>
      <w:bookmarkStart w:id="163" w:name="_Toc7625_WPSOffice_Level1"/>
      <w:bookmarkStart w:id="164" w:name="_Toc14968"/>
      <w:r>
        <w:rPr>
          <w:rFonts w:hint="default" w:ascii="Times New Roman" w:hAnsi="Times New Roman" w:cs="Times New Roman"/>
          <w:lang w:val="en-US" w:eastAsia="zh-CN"/>
        </w:rPr>
        <w:t xml:space="preserve">3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未添加减振的采摘机与树体的动力学模型</w:t>
      </w:r>
      <w:bookmarkEnd w:id="162"/>
      <w:bookmarkEnd w:id="163"/>
      <w:bookmarkEnd w:id="164"/>
      <w:bookmarkStart w:id="165" w:name="_Toc17056"/>
    </w:p>
    <w:p>
      <w:pPr>
        <w:pStyle w:val="3"/>
        <w:keepNext/>
        <w:keepLines/>
        <w:pageBreakBefore w:val="0"/>
        <w:widowControl w:val="0"/>
        <w:numPr>
          <w:ilvl w:val="1"/>
          <w:numId w:val="0"/>
        </w:numPr>
        <w:kinsoku/>
        <w:wordWrap/>
        <w:overflowPunct/>
        <w:topLinePunct w:val="0"/>
        <w:autoSpaceDE/>
        <w:autoSpaceDN/>
        <w:bidi w:val="0"/>
        <w:adjustRightInd/>
        <w:snapToGrid/>
        <w:spacing w:before="0" w:after="0" w:line="413" w:lineRule="auto"/>
        <w:ind w:leftChars="0"/>
        <w:textAlignment w:val="auto"/>
        <w:outlineLvl w:val="1"/>
        <w:rPr>
          <w:rFonts w:hint="default" w:ascii="Times New Roman" w:hAnsi="Times New Roman" w:cs="Times New Roman"/>
          <w:lang w:val="en-US" w:eastAsia="zh-CN"/>
        </w:rPr>
      </w:pPr>
      <w:bookmarkStart w:id="166" w:name="_Toc38_WPSOffice_Level2"/>
      <w:bookmarkStart w:id="167" w:name="_Toc1675_WPSOffice_Level1"/>
      <w:r>
        <w:rPr>
          <w:rFonts w:hint="default" w:ascii="Times New Roman" w:hAnsi="Times New Roman" w:cs="Times New Roman"/>
          <w:lang w:val="en-US" w:eastAsia="zh-CN"/>
        </w:rPr>
        <w:t xml:space="preserve">3.1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振动果实采摘机的模态分析</w:t>
      </w:r>
      <w:bookmarkEnd w:id="165"/>
      <w:bookmarkEnd w:id="166"/>
      <w:bookmarkEnd w:id="167"/>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ANSYS Workbench作为仿真分析的重要软件，由ANSYS公司研发，基于其前后处理器的集成差异化以及协同仿真等特征，显现出了交互式操作的高度直观性与便捷性，为设计人员展开深层次的剖析提供了便利条件。该软件通常按照如下流程来对有限元进行分析：分析准备——前处理——加载求解——结果处理。</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对于执行动力学分析来说，在不考虑阻尼影响的条件下，对固有频率和振型的计算则是分析的首要步骤，模态分析则用于确定结构的固有频率和振型。所谓模态（自有振动）分析，简单来讲就是研究结构动力特性的方法之一。其中，在工程振动领域，模态分析就是系统辨别法应用的集中体现。模态，作为机械结构固有振动的显著特性，具有如下3大参数要点：一是特定固有频率；二是特定阻尼比；三是特定振型。获取计算模态分析称号的前提条件就是上述参数能够通过计算或者试验分析的方式得到。弹性结构固有显著特征的集中表现就是振动模态，通过模态分析，固有频率只和弹簧刚度这唯一参数具有相关性，因此，亦称之为结构的模态。就结构的振动而言，由于弯曲等方式的差异性，作用力方向也有所不同，但结构在不同方向刚度上的大小则是该方向振动难易的决定性因素，难易程度大小与结构固有频率高低呈正相关性：高阶模态＞三阶模态＞二阶模态＞一阶模态(张望，2015)。</w:t>
      </w:r>
    </w:p>
    <w:p>
      <w:pPr>
        <w:pStyle w:val="4"/>
        <w:numPr>
          <w:ilvl w:val="2"/>
          <w:numId w:val="0"/>
        </w:numPr>
        <w:ind w:leftChars="0"/>
        <w:rPr>
          <w:rFonts w:hint="default" w:ascii="Times New Roman" w:hAnsi="Times New Roman" w:cs="Times New Roman"/>
          <w:lang w:val="en-US" w:eastAsia="zh-CN"/>
        </w:rPr>
      </w:pPr>
      <w:bookmarkStart w:id="168" w:name="_Toc7052"/>
      <w:bookmarkStart w:id="169" w:name="_Toc682_WPSOffice_Level3"/>
      <w:bookmarkStart w:id="170" w:name="_Toc12266_WPSOffice_Level2"/>
      <w:r>
        <w:rPr>
          <w:rFonts w:hint="default" w:ascii="Times New Roman" w:hAnsi="Times New Roman" w:cs="Times New Roman"/>
          <w:lang w:val="en-US" w:eastAsia="zh-CN"/>
        </w:rPr>
        <w:t xml:space="preserve">3.1.1 </w:t>
      </w:r>
      <w:r>
        <w:rPr>
          <w:rFonts w:hint="eastAsia" w:cs="Times New Roman"/>
          <w:lang w:val="en-US" w:eastAsia="zh-CN"/>
        </w:rPr>
        <w:t xml:space="preserve"> </w:t>
      </w:r>
      <w:r>
        <w:rPr>
          <w:rFonts w:hint="default" w:ascii="Times New Roman" w:hAnsi="Times New Roman" w:cs="Times New Roman"/>
          <w:lang w:val="en-US" w:eastAsia="zh-CN"/>
        </w:rPr>
        <w:t>果实振动采收机的三维实体模型</w:t>
      </w:r>
      <w:bookmarkEnd w:id="168"/>
      <w:bookmarkEnd w:id="169"/>
      <w:bookmarkEnd w:id="170"/>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实际工程中，由于用有限元方法来分析单个零件的时候往往很少，我们主要关注的是整个装配体的特性。因此，在进行有限元分析时，往往需要对一个比较复杂的装配体进行比较近似的计算。但是其计算准确性和可靠性与所建立的有限元模型有很大的关系，而所建立的模型的复杂程度又与有限元分析的时间和效率有着密切的关系，因此，综合考虑这两方面因素，在实际分析中我们需要对所研究的对象进行合适的模型简化。通常，在对模型进行简化处理时应该遵循的主要原则是根据模型各组成部分对分析目标的重要性来进行简化，针对重要的分析目标进行详细建模，对分析目标不重要的结构适当进行简化，常用的模型简化方法有三点：尽量降低分析问题的维数，能用二维模型来处理的要避免用三维模型去做；简化对模型影响较小的一些细节地方，如倒角与圆角；模型中出现有形状和边界条件都有对称性时，就可以只取一半的结构进行计算。取消了螺钉，螺纹结构，换用圆柱代替（单晓龙，2012）。</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先在SOLIDWORKS建立如图所示的果实振动采收机。对果实振动采收进行简化处理，忽略了动力系统与推动夹持机构的螺旋提升机构，方便ANSYS WORKBENCH进行运算</w:t>
      </w:r>
      <w:r>
        <w:rPr>
          <w:rFonts w:hint="eastAsia"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如图1</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所示为简化的振动采收机。</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823585" cy="1357630"/>
            <wp:effectExtent l="0" t="0" r="5715" b="13970"/>
            <wp:docPr id="14" name="图片 14" descr="振动采收机简化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振动采收机简化模型.png"/>
                    <pic:cNvPicPr>
                      <a:picLocks noChangeAspect="1"/>
                    </pic:cNvPicPr>
                  </pic:nvPicPr>
                  <pic:blipFill>
                    <a:blip r:embed="rId37"/>
                    <a:stretch>
                      <a:fillRect/>
                    </a:stretch>
                  </pic:blipFill>
                  <pic:spPr>
                    <a:xfrm>
                      <a:off x="0" y="0"/>
                      <a:ext cx="5823585" cy="1357630"/>
                    </a:xfrm>
                    <a:prstGeom prst="rect">
                      <a:avLst/>
                    </a:prstGeom>
                  </pic:spPr>
                </pic:pic>
              </a:graphicData>
            </a:graphic>
          </wp:inline>
        </w:drawing>
      </w:r>
    </w:p>
    <w:p>
      <w:pPr>
        <w:pageBreakBefore w:val="0"/>
        <w:kinsoku/>
        <w:wordWrap/>
        <w:overflowPunct/>
        <w:topLinePunct w:val="0"/>
        <w:autoSpaceDE/>
        <w:autoSpaceDN/>
        <w:bidi w:val="0"/>
        <w:spacing w:after="0" w:line="360" w:lineRule="auto"/>
        <w:ind w:left="0" w:leftChars="0" w:firstLine="3840" w:firstLineChars="1600"/>
        <w:textAlignment w:val="auto"/>
        <w:rPr>
          <w:rFonts w:hint="default" w:ascii="Times New Roman" w:hAnsi="Times New Roman" w:cs="Times New Roman" w:eastAsiaTheme="minorEastAsia"/>
          <w:sz w:val="24"/>
          <w:szCs w:val="24"/>
          <w:lang w:val="en-US" w:eastAsia="zh-CN"/>
        </w:rPr>
      </w:pPr>
      <w:bookmarkStart w:id="171" w:name="_Toc31422_WPSOffice_Level3"/>
      <w:bookmarkStart w:id="172" w:name="_Toc21513_WPSOffice_Level3"/>
      <w:r>
        <w:rPr>
          <w:rFonts w:hint="default" w:ascii="Times New Roman" w:hAnsi="Times New Roman" w:cs="Times New Roman" w:eastAsiaTheme="minorEastAsia"/>
          <w:sz w:val="24"/>
          <w:szCs w:val="24"/>
          <w:lang w:val="en-US" w:eastAsia="zh-CN"/>
        </w:rPr>
        <w:t>图1</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振动采收机的简化模型</w:t>
      </w:r>
      <w:bookmarkEnd w:id="171"/>
      <w:bookmarkEnd w:id="172"/>
    </w:p>
    <w:p>
      <w:pPr>
        <w:pageBreakBefore w:val="0"/>
        <w:kinsoku/>
        <w:wordWrap/>
        <w:overflowPunct/>
        <w:topLinePunct w:val="0"/>
        <w:autoSpaceDE/>
        <w:autoSpaceDN/>
        <w:bidi w:val="0"/>
        <w:spacing w:after="0" w:line="360" w:lineRule="auto"/>
        <w:ind w:left="0" w:leftChars="0" w:firstLine="3360" w:firstLineChars="1600"/>
        <w:textAlignment w:val="auto"/>
        <w:rPr>
          <w:rFonts w:hint="default" w:ascii="Times New Roman" w:hAnsi="Times New Roman" w:cs="Times New Roman" w:eastAsiaTheme="minorEastAsia"/>
          <w:sz w:val="21"/>
          <w:szCs w:val="21"/>
          <w:lang w:val="en-US" w:eastAsia="zh-CN"/>
        </w:rPr>
      </w:pPr>
    </w:p>
    <w:p>
      <w:pPr>
        <w:pStyle w:val="4"/>
        <w:numPr>
          <w:ilvl w:val="2"/>
          <w:numId w:val="0"/>
        </w:numPr>
        <w:ind w:leftChars="0"/>
        <w:rPr>
          <w:rFonts w:hint="default" w:ascii="Times New Roman" w:hAnsi="Times New Roman" w:cs="Times New Roman"/>
          <w:lang w:val="en-US" w:eastAsia="zh-CN"/>
        </w:rPr>
      </w:pPr>
      <w:bookmarkStart w:id="173" w:name="_Toc15569"/>
      <w:bookmarkStart w:id="174" w:name="_Toc2431_WPSOffice_Level3"/>
      <w:bookmarkStart w:id="175" w:name="_Toc25512_WPSOffice_Level2"/>
      <w:r>
        <w:rPr>
          <w:rFonts w:hint="default" w:ascii="Times New Roman" w:hAnsi="Times New Roman" w:cs="Times New Roman"/>
          <w:lang w:val="en-US" w:eastAsia="zh-CN"/>
        </w:rPr>
        <w:t xml:space="preserve">3.1.2 </w:t>
      </w:r>
      <w:r>
        <w:rPr>
          <w:rFonts w:hint="eastAsia" w:cs="Times New Roman"/>
          <w:lang w:val="en-US" w:eastAsia="zh-CN"/>
        </w:rPr>
        <w:t xml:space="preserve"> </w:t>
      </w:r>
      <w:r>
        <w:rPr>
          <w:rFonts w:hint="default" w:ascii="Times New Roman" w:hAnsi="Times New Roman" w:cs="Times New Roman"/>
          <w:lang w:val="en-US" w:eastAsia="zh-CN"/>
        </w:rPr>
        <w:t>果实振动采收机与树体的三维实体模型导入</w:t>
      </w:r>
      <w:bookmarkEnd w:id="173"/>
      <w:bookmarkEnd w:id="174"/>
      <w:bookmarkEnd w:id="175"/>
    </w:p>
    <w:p>
      <w:pPr>
        <w:rPr>
          <w:rFonts w:hint="default" w:ascii="Times New Roman" w:hAnsi="Times New Roman" w:cs="Times New Roman"/>
          <w:lang w:val="en-US" w:eastAsia="zh-CN"/>
        </w:rPr>
      </w:pPr>
      <w:r>
        <w:rPr>
          <w:rFonts w:hint="default" w:ascii="Times New Roman" w:hAnsi="Times New Roman" w:cs="Times New Roman"/>
          <w:lang w:val="en-US" w:eastAsia="zh-CN"/>
        </w:rPr>
        <w:t>在ANSYS WORKBENCH中将上述所建果实采收机与树体的三维模型导入。</w:t>
      </w:r>
    </w:p>
    <w:p>
      <w:pPr>
        <w:pStyle w:val="4"/>
        <w:numPr>
          <w:ilvl w:val="2"/>
          <w:numId w:val="0"/>
        </w:numPr>
        <w:ind w:leftChars="0"/>
        <w:rPr>
          <w:rFonts w:hint="default" w:ascii="Times New Roman" w:hAnsi="Times New Roman" w:cs="Times New Roman"/>
          <w:lang w:val="en-US" w:eastAsia="zh-CN"/>
        </w:rPr>
      </w:pPr>
      <w:bookmarkStart w:id="176" w:name="_Toc22674_WPSOffice_Level2"/>
      <w:bookmarkStart w:id="177" w:name="_Toc9781_WPSOffice_Level3"/>
      <w:r>
        <w:rPr>
          <w:rFonts w:hint="default" w:ascii="Times New Roman" w:hAnsi="Times New Roman" w:cs="Times New Roman"/>
          <w:lang w:val="en-US" w:eastAsia="zh-CN"/>
        </w:rPr>
        <w:t xml:space="preserve">3.1.3 </w:t>
      </w:r>
      <w:r>
        <w:rPr>
          <w:rFonts w:hint="eastAsia" w:cs="Times New Roman"/>
          <w:lang w:val="en-US" w:eastAsia="zh-CN"/>
        </w:rPr>
        <w:t xml:space="preserve"> </w:t>
      </w:r>
      <w:r>
        <w:rPr>
          <w:rFonts w:hint="default" w:ascii="Times New Roman" w:hAnsi="Times New Roman" w:cs="Times New Roman"/>
          <w:lang w:val="en-US" w:eastAsia="zh-CN"/>
        </w:rPr>
        <w:t>定义材料参数</w:t>
      </w:r>
      <w:bookmarkEnd w:id="176"/>
      <w:bookmarkEnd w:id="177"/>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在模型建立完毕后，需要赋予振动采收机各部分不同的材料属性。为了降低手持振动机的重量，除了把手处选择橡胶，振动采收机的其他部分选用铝合金。然后在ANSYS WORKBENCH中将以上材料参数添加至材料库，以便在仿真过程中能随时调取。在通用材料库找到铝合金。橡胶、铝合金的材料参数如图</w:t>
      </w:r>
      <w:r>
        <w:rPr>
          <w:rFonts w:hint="eastAsia" w:ascii="Times New Roman" w:hAnsi="Times New Roman" w:cs="Times New Roman" w:eastAsiaTheme="minorEastAsia"/>
          <w:sz w:val="24"/>
          <w:szCs w:val="24"/>
          <w:lang w:val="en-US" w:eastAsia="zh-CN"/>
        </w:rPr>
        <w:t>15</w:t>
      </w:r>
      <w:r>
        <w:rPr>
          <w:rFonts w:hint="default" w:ascii="Times New Roman" w:hAnsi="Times New Roman" w:cs="Times New Roman" w:eastAsiaTheme="minorEastAsia"/>
          <w:sz w:val="24"/>
          <w:szCs w:val="24"/>
          <w:lang w:val="en-US" w:eastAsia="zh-CN"/>
        </w:rPr>
        <w:t>、1</w:t>
      </w:r>
      <w:r>
        <w:rPr>
          <w:rFonts w:hint="eastAsia" w:ascii="Times New Roman" w:hAnsi="Times New Roman" w:cs="Times New Roman" w:eastAsiaTheme="minorEastAsia"/>
          <w:sz w:val="24"/>
          <w:szCs w:val="24"/>
          <w:lang w:val="en-US" w:eastAsia="zh-CN"/>
        </w:rPr>
        <w:t>6</w:t>
      </w:r>
      <w:r>
        <w:rPr>
          <w:rFonts w:hint="default" w:ascii="Times New Roman" w:hAnsi="Times New Roman" w:cs="Times New Roman" w:eastAsiaTheme="minorEastAsia"/>
          <w:sz w:val="24"/>
          <w:szCs w:val="24"/>
          <w:lang w:val="en-US" w:eastAsia="zh-CN"/>
        </w:rPr>
        <w:t>所示。</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38115" cy="1979930"/>
            <wp:effectExtent l="0" t="0" r="635" b="1270"/>
            <wp:docPr id="10" name="图片 10" descr="rubber"/>
            <wp:cNvGraphicFramePr/>
            <a:graphic xmlns:a="http://schemas.openxmlformats.org/drawingml/2006/main">
              <a:graphicData uri="http://schemas.openxmlformats.org/drawingml/2006/picture">
                <pic:pic xmlns:pic="http://schemas.openxmlformats.org/drawingml/2006/picture">
                  <pic:nvPicPr>
                    <pic:cNvPr id="10" name="图片 10" descr="rubber"/>
                    <pic:cNvPicPr/>
                  </pic:nvPicPr>
                  <pic:blipFill>
                    <a:blip r:embed="rId38"/>
                    <a:stretch>
                      <a:fillRect/>
                    </a:stretch>
                  </pic:blipFill>
                  <pic:spPr>
                    <a:xfrm>
                      <a:off x="0" y="0"/>
                      <a:ext cx="5238115" cy="1979930"/>
                    </a:xfrm>
                    <a:prstGeom prst="rect">
                      <a:avLst/>
                    </a:prstGeom>
                  </pic:spPr>
                </pic:pic>
              </a:graphicData>
            </a:graphic>
          </wp:inline>
        </w:drawing>
      </w:r>
      <w:bookmarkStart w:id="178" w:name="_Toc2349_WPSOffice_Level3"/>
      <w:bookmarkStart w:id="179" w:name="_Toc527_WPSOffice_Level3"/>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bookmarkStart w:id="180" w:name="_Toc2338_WPSOffice_Level3"/>
      <w:bookmarkStart w:id="181" w:name="_Toc17952_WPSOffice_Level3"/>
      <w:r>
        <w:rPr>
          <w:rFonts w:hint="default" w:ascii="Times New Roman" w:hAnsi="Times New Roman" w:cs="Times New Roman" w:eastAsiaTheme="minorEastAsia"/>
          <w:sz w:val="24"/>
          <w:szCs w:val="24"/>
          <w:lang w:val="en-US" w:eastAsia="zh-CN"/>
        </w:rPr>
        <w:t>图1</w:t>
      </w:r>
      <w:r>
        <w:rPr>
          <w:rFonts w:hint="eastAsia" w:ascii="Times New Roman" w:hAnsi="Times New Roman" w:cs="Times New Roman" w:eastAsiaTheme="minorEastAsia"/>
          <w:sz w:val="24"/>
          <w:szCs w:val="24"/>
          <w:lang w:val="en-US" w:eastAsia="zh-CN"/>
        </w:rPr>
        <w:t xml:space="preserve">5  </w:t>
      </w:r>
      <w:r>
        <w:rPr>
          <w:rFonts w:hint="default" w:ascii="Times New Roman" w:hAnsi="Times New Roman" w:cs="Times New Roman" w:eastAsiaTheme="minorEastAsia"/>
          <w:sz w:val="24"/>
          <w:szCs w:val="24"/>
          <w:lang w:val="en-US" w:eastAsia="zh-CN"/>
        </w:rPr>
        <w:t>橡胶的材料参数</w:t>
      </w:r>
      <w:bookmarkEnd w:id="178"/>
      <w:bookmarkEnd w:id="179"/>
      <w:bookmarkEnd w:id="180"/>
      <w:bookmarkEnd w:id="181"/>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09540" cy="720090"/>
            <wp:effectExtent l="0" t="0" r="10160" b="3810"/>
            <wp:docPr id="12" name="图片 12" descr="铝合金"/>
            <wp:cNvGraphicFramePr/>
            <a:graphic xmlns:a="http://schemas.openxmlformats.org/drawingml/2006/main">
              <a:graphicData uri="http://schemas.openxmlformats.org/drawingml/2006/picture">
                <pic:pic xmlns:pic="http://schemas.openxmlformats.org/drawingml/2006/picture">
                  <pic:nvPicPr>
                    <pic:cNvPr id="12" name="图片 12" descr="铝合金"/>
                    <pic:cNvPicPr/>
                  </pic:nvPicPr>
                  <pic:blipFill>
                    <a:blip r:embed="rId39"/>
                    <a:stretch>
                      <a:fillRect/>
                    </a:stretch>
                  </pic:blipFill>
                  <pic:spPr>
                    <a:xfrm>
                      <a:off x="0" y="0"/>
                      <a:ext cx="5209540" cy="720090"/>
                    </a:xfrm>
                    <a:prstGeom prst="rect">
                      <a:avLst/>
                    </a:prstGeom>
                  </pic:spPr>
                </pic:pic>
              </a:graphicData>
            </a:graphic>
          </wp:inline>
        </w:drawing>
      </w: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eastAsia="宋体" w:cs="Times New Roman"/>
          <w:sz w:val="24"/>
          <w:szCs w:val="24"/>
          <w:lang w:val="en-US" w:eastAsia="zh-CN"/>
        </w:rPr>
      </w:pPr>
      <w:bookmarkStart w:id="182" w:name="_Toc9175_WPSOffice_Level3"/>
      <w:bookmarkStart w:id="183" w:name="_Toc9901_WPSOffice_Level3"/>
      <w:bookmarkStart w:id="184" w:name="_Toc28660_WPSOffice_Level3"/>
      <w:bookmarkStart w:id="185" w:name="_Toc10027_WPSOffice_Level3"/>
      <w:r>
        <w:rPr>
          <w:rFonts w:hint="default" w:ascii="Times New Roman" w:hAnsi="Times New Roman" w:eastAsia="宋体" w:cs="Times New Roman"/>
          <w:sz w:val="24"/>
          <w:szCs w:val="24"/>
          <w:lang w:val="en-US" w:eastAsia="zh-CN"/>
        </w:rPr>
        <w:t>图</w:t>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 xml:space="preserve">6  </w:t>
      </w:r>
      <w:r>
        <w:rPr>
          <w:rFonts w:hint="default" w:ascii="Times New Roman" w:hAnsi="Times New Roman" w:eastAsia="宋体" w:cs="Times New Roman"/>
          <w:sz w:val="24"/>
          <w:szCs w:val="24"/>
          <w:lang w:val="en-US" w:eastAsia="zh-CN"/>
        </w:rPr>
        <w:t>铝合金材料参数表</w:t>
      </w:r>
      <w:bookmarkEnd w:id="182"/>
      <w:bookmarkEnd w:id="183"/>
      <w:bookmarkEnd w:id="184"/>
      <w:bookmarkEnd w:id="185"/>
    </w:p>
    <w:p>
      <w:pPr>
        <w:pageBreakBefore w:val="0"/>
        <w:kinsoku/>
        <w:wordWrap/>
        <w:overflowPunct/>
        <w:topLinePunct w:val="0"/>
        <w:autoSpaceDE/>
        <w:autoSpaceDN/>
        <w:bidi w:val="0"/>
        <w:spacing w:after="0" w:line="360" w:lineRule="auto"/>
        <w:ind w:left="0" w:leftChars="0" w:firstLine="420" w:firstLineChars="200"/>
        <w:jc w:val="center"/>
        <w:textAlignment w:val="auto"/>
        <w:rPr>
          <w:rFonts w:hint="default" w:ascii="Times New Roman" w:hAnsi="Times New Roman" w:eastAsia="宋体" w:cs="Times New Roman"/>
          <w:sz w:val="21"/>
          <w:szCs w:val="21"/>
          <w:lang w:val="en-US" w:eastAsia="zh-CN"/>
        </w:rPr>
      </w:pPr>
    </w:p>
    <w:p>
      <w:pPr>
        <w:pStyle w:val="4"/>
        <w:numPr>
          <w:ilvl w:val="2"/>
          <w:numId w:val="0"/>
        </w:numPr>
        <w:ind w:leftChars="0"/>
        <w:rPr>
          <w:rFonts w:hint="default" w:ascii="Times New Roman" w:hAnsi="Times New Roman" w:cs="Times New Roman"/>
          <w:lang w:val="en-US" w:eastAsia="zh-CN"/>
        </w:rPr>
      </w:pPr>
      <w:bookmarkStart w:id="186" w:name="_Toc5205"/>
      <w:bookmarkStart w:id="187" w:name="_Toc30931_WPSOffice_Level2"/>
      <w:bookmarkStart w:id="188" w:name="_Toc6356_WPSOffice_Level3"/>
      <w:r>
        <w:rPr>
          <w:rFonts w:hint="default" w:ascii="Times New Roman" w:hAnsi="Times New Roman" w:cs="Times New Roman"/>
          <w:lang w:val="en-US" w:eastAsia="zh-CN"/>
        </w:rPr>
        <w:t xml:space="preserve">3.1.4 </w:t>
      </w:r>
      <w:r>
        <w:rPr>
          <w:rFonts w:hint="eastAsia" w:cs="Times New Roman"/>
          <w:lang w:val="en-US" w:eastAsia="zh-CN"/>
        </w:rPr>
        <w:t xml:space="preserve"> </w:t>
      </w:r>
      <w:r>
        <w:rPr>
          <w:rFonts w:hint="default" w:ascii="Times New Roman" w:hAnsi="Times New Roman" w:cs="Times New Roman"/>
          <w:lang w:val="en-US" w:eastAsia="zh-CN"/>
        </w:rPr>
        <w:t>网格划分</w:t>
      </w:r>
      <w:bookmarkEnd w:id="186"/>
      <w:bookmarkEnd w:id="187"/>
      <w:bookmarkEnd w:id="188"/>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在整个求解过程中网格的划分是非常关键的，有限元网格划分的结果对分析结果数据的准确度影响非常大，因此必须保证网格的划分合理，这样既能保证计算的收敛性，又能减少计算机的能耗开支。ANSYS 中主要使用的网格划分方法有下面五种：自由网格划分、映射网格划分、拖拉、扫掠网格划分、混合网格划分。（刘涛,王卫辉,鹿飞等，2015）对于本文的分析，采用的是自由网格的方法来划分网格。在定义参数后，对整个果实振动采收机与树体结合的模型划分网格。如图1</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所示为划分网格。</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179695" cy="828040"/>
            <wp:effectExtent l="0" t="0" r="1905" b="10160"/>
            <wp:docPr id="19" name="图片 19" descr="划分网格"/>
            <wp:cNvGraphicFramePr/>
            <a:graphic xmlns:a="http://schemas.openxmlformats.org/drawingml/2006/main">
              <a:graphicData uri="http://schemas.openxmlformats.org/drawingml/2006/picture">
                <pic:pic xmlns:pic="http://schemas.openxmlformats.org/drawingml/2006/picture">
                  <pic:nvPicPr>
                    <pic:cNvPr id="19" name="图片 19" descr="划分网格"/>
                    <pic:cNvPicPr/>
                  </pic:nvPicPr>
                  <pic:blipFill>
                    <a:blip r:embed="rId40"/>
                    <a:stretch>
                      <a:fillRect/>
                    </a:stretch>
                  </pic:blipFill>
                  <pic:spPr>
                    <a:xfrm>
                      <a:off x="0" y="0"/>
                      <a:ext cx="5179695" cy="828040"/>
                    </a:xfrm>
                    <a:prstGeom prst="rect">
                      <a:avLst/>
                    </a:prstGeom>
                  </pic:spPr>
                </pic:pic>
              </a:graphicData>
            </a:graphic>
          </wp:inline>
        </w:drawing>
      </w: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1"/>
          <w:szCs w:val="21"/>
          <w:lang w:val="en-US" w:eastAsia="zh-CN"/>
        </w:rPr>
      </w:pPr>
      <w:bookmarkStart w:id="189" w:name="_Toc26692_WPSOffice_Level3"/>
      <w:bookmarkStart w:id="190" w:name="_Toc13657_WPSOffice_Level3"/>
      <w:bookmarkStart w:id="191" w:name="_Toc16358_WPSOffice_Level3"/>
      <w:bookmarkStart w:id="192" w:name="_Toc17604_WPSOffice_Level3"/>
      <w:r>
        <w:rPr>
          <w:rFonts w:hint="default" w:ascii="Times New Roman" w:hAnsi="Times New Roman" w:cs="Times New Roman" w:eastAsiaTheme="minorEastAsia"/>
          <w:sz w:val="24"/>
          <w:szCs w:val="24"/>
          <w:lang w:val="en-US" w:eastAsia="zh-CN"/>
        </w:rPr>
        <w:t>图</w:t>
      </w:r>
      <w:bookmarkEnd w:id="189"/>
      <w:bookmarkEnd w:id="190"/>
      <w:r>
        <w:rPr>
          <w:rFonts w:hint="default" w:ascii="Times New Roman" w:hAnsi="Times New Roman" w:cs="Times New Roman" w:eastAsiaTheme="minorEastAsia"/>
          <w:sz w:val="24"/>
          <w:szCs w:val="24"/>
          <w:lang w:val="en-US" w:eastAsia="zh-CN"/>
        </w:rPr>
        <w:t>1</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划分网格</w:t>
      </w:r>
      <w:bookmarkEnd w:id="191"/>
      <w:bookmarkEnd w:id="192"/>
    </w:p>
    <w:p>
      <w:pPr>
        <w:pStyle w:val="4"/>
        <w:numPr>
          <w:ilvl w:val="2"/>
          <w:numId w:val="0"/>
        </w:numPr>
        <w:ind w:leftChars="0"/>
        <w:rPr>
          <w:rFonts w:hint="default" w:ascii="Times New Roman" w:hAnsi="Times New Roman" w:cs="Times New Roman"/>
          <w:lang w:val="en-US" w:eastAsia="zh-CN"/>
        </w:rPr>
      </w:pPr>
      <w:bookmarkStart w:id="193" w:name="_Toc19646_WPSOffice_Level2"/>
      <w:bookmarkStart w:id="194" w:name="_Toc26427_WPSOffice_Level3"/>
      <w:bookmarkStart w:id="195" w:name="_Toc19939"/>
      <w:r>
        <w:rPr>
          <w:rFonts w:hint="default" w:ascii="Times New Roman" w:hAnsi="Times New Roman" w:cs="Times New Roman"/>
          <w:lang w:val="en-US" w:eastAsia="zh-CN"/>
        </w:rPr>
        <w:t xml:space="preserve">3.1.5 </w:t>
      </w:r>
      <w:r>
        <w:rPr>
          <w:rFonts w:hint="eastAsia" w:cs="Times New Roman"/>
          <w:lang w:val="en-US" w:eastAsia="zh-CN"/>
        </w:rPr>
        <w:t xml:space="preserve"> </w:t>
      </w:r>
      <w:r>
        <w:rPr>
          <w:rFonts w:hint="default" w:ascii="Times New Roman" w:hAnsi="Times New Roman" w:cs="Times New Roman"/>
          <w:lang w:val="en-US" w:eastAsia="zh-CN"/>
        </w:rPr>
        <w:t>求解及结果分析</w:t>
      </w:r>
      <w:bookmarkEnd w:id="193"/>
      <w:bookmarkEnd w:id="194"/>
      <w:bookmarkEnd w:id="195"/>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上述操作之后，对模态分析求解得到振动采收机的前6阶模态图，因为低阶共振频率对振动采收机影响更大，故在这里只考虑前六阶模态。如图所示。模态分析对果实采收机的现实采摘中的频率的选取有很重要的参考意义。 求解结果如图1</w:t>
      </w:r>
      <w:r>
        <w:rPr>
          <w:rFonts w:hint="eastAsia" w:ascii="Times New Roman" w:hAnsi="Times New Roman" w:cs="Times New Roman" w:eastAsiaTheme="minorEastAsia"/>
          <w:sz w:val="24"/>
          <w:szCs w:val="24"/>
          <w:lang w:val="en-US" w:eastAsia="zh-CN"/>
        </w:rPr>
        <w:t>8</w:t>
      </w:r>
      <w:r>
        <w:rPr>
          <w:rFonts w:hint="default" w:ascii="Times New Roman" w:hAnsi="Times New Roman" w:cs="Times New Roman" w:eastAsiaTheme="minorEastAsia"/>
          <w:sz w:val="24"/>
          <w:szCs w:val="24"/>
          <w:lang w:val="en-US" w:eastAsia="zh-CN"/>
        </w:rPr>
        <w:t>~2</w:t>
      </w:r>
      <w:r>
        <w:rPr>
          <w:rFonts w:hint="eastAsia" w:ascii="Times New Roman" w:hAnsi="Times New Roman" w:cs="Times New Roman" w:eastAsiaTheme="minorEastAsia"/>
          <w:sz w:val="24"/>
          <w:szCs w:val="24"/>
          <w:lang w:val="en-US" w:eastAsia="zh-CN"/>
        </w:rPr>
        <w:t>3</w:t>
      </w:r>
      <w:r>
        <w:rPr>
          <w:rFonts w:hint="default" w:ascii="Times New Roman" w:hAnsi="Times New Roman" w:cs="Times New Roman" w:eastAsiaTheme="minorEastAsia"/>
          <w:sz w:val="24"/>
          <w:szCs w:val="24"/>
          <w:lang w:val="en-US" w:eastAsia="zh-CN"/>
        </w:rPr>
        <w:t>以及表2所示。</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440180"/>
            <wp:effectExtent l="0" t="0" r="12065" b="7620"/>
            <wp:docPr id="21" name="图片 21" descr="1阶"/>
            <wp:cNvGraphicFramePr/>
            <a:graphic xmlns:a="http://schemas.openxmlformats.org/drawingml/2006/main">
              <a:graphicData uri="http://schemas.openxmlformats.org/drawingml/2006/picture">
                <pic:pic xmlns:pic="http://schemas.openxmlformats.org/drawingml/2006/picture">
                  <pic:nvPicPr>
                    <pic:cNvPr id="21" name="图片 21" descr="1阶"/>
                    <pic:cNvPicPr/>
                  </pic:nvPicPr>
                  <pic:blipFill>
                    <a:blip r:embed="rId41"/>
                    <a:stretch>
                      <a:fillRect/>
                    </a:stretch>
                  </pic:blipFill>
                  <pic:spPr>
                    <a:xfrm>
                      <a:off x="0" y="0"/>
                      <a:ext cx="5760085" cy="1440180"/>
                    </a:xfrm>
                    <a:prstGeom prst="rect">
                      <a:avLst/>
                    </a:prstGeom>
                  </pic:spPr>
                </pic:pic>
              </a:graphicData>
            </a:graphic>
          </wp:inline>
        </w:drawing>
      </w:r>
    </w:p>
    <w:p>
      <w:pPr>
        <w:jc w:val="center"/>
        <w:rPr>
          <w:rFonts w:hint="default" w:ascii="Times New Roman" w:hAnsi="Times New Roman" w:cs="Times New Roman" w:eastAsiaTheme="minorEastAsia"/>
          <w:sz w:val="24"/>
          <w:szCs w:val="24"/>
          <w:lang w:val="en-US" w:eastAsia="zh-CN"/>
        </w:rPr>
      </w:pPr>
      <w:bookmarkStart w:id="196" w:name="_Toc10635_WPSOffice_Level3"/>
      <w:bookmarkStart w:id="197" w:name="_Toc12266_WPSOffice_Level3"/>
      <w:bookmarkStart w:id="198" w:name="_Toc1778_WPSOffice_Level3"/>
      <w:bookmarkStart w:id="199" w:name="_Toc31137_WPSOffice_Level3"/>
      <w:r>
        <w:rPr>
          <w:rFonts w:hint="default" w:ascii="Times New Roman" w:hAnsi="Times New Roman" w:cs="Times New Roman" w:eastAsiaTheme="minorEastAsia"/>
          <w:sz w:val="24"/>
          <w:szCs w:val="24"/>
          <w:lang w:val="en-US" w:eastAsia="zh-CN"/>
        </w:rPr>
        <w:t>图1</w:t>
      </w:r>
      <w:r>
        <w:rPr>
          <w:rFonts w:hint="eastAsia" w:ascii="Times New Roman" w:hAnsi="Times New Roman" w:cs="Times New Roman" w:eastAsiaTheme="minorEastAsia"/>
          <w:sz w:val="24"/>
          <w:szCs w:val="24"/>
          <w:lang w:val="en-US" w:eastAsia="zh-CN"/>
        </w:rPr>
        <w:t>8</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1阶振型</w:t>
      </w:r>
      <w:bookmarkEnd w:id="196"/>
      <w:bookmarkEnd w:id="197"/>
      <w:bookmarkEnd w:id="198"/>
      <w:bookmarkEnd w:id="199"/>
    </w:p>
    <w:p>
      <w:pPr>
        <w:pageBreakBefore w:val="0"/>
        <w:kinsoku/>
        <w:wordWrap/>
        <w:overflowPunct/>
        <w:topLinePunct w:val="0"/>
        <w:autoSpaceDE/>
        <w:autoSpaceDN/>
        <w:bidi w:val="0"/>
        <w:spacing w:after="0"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2160270"/>
            <wp:effectExtent l="0" t="0" r="12065" b="11430"/>
            <wp:docPr id="25" name="图片 25" descr="2阶"/>
            <wp:cNvGraphicFramePr/>
            <a:graphic xmlns:a="http://schemas.openxmlformats.org/drawingml/2006/main">
              <a:graphicData uri="http://schemas.openxmlformats.org/drawingml/2006/picture">
                <pic:pic xmlns:pic="http://schemas.openxmlformats.org/drawingml/2006/picture">
                  <pic:nvPicPr>
                    <pic:cNvPr id="25" name="图片 25" descr="2阶"/>
                    <pic:cNvPicPr/>
                  </pic:nvPicPr>
                  <pic:blipFill>
                    <a:blip r:embed="rId42"/>
                    <a:stretch>
                      <a:fillRect/>
                    </a:stretch>
                  </pic:blipFill>
                  <pic:spPr>
                    <a:xfrm>
                      <a:off x="0" y="0"/>
                      <a:ext cx="5760085" cy="2160270"/>
                    </a:xfrm>
                    <a:prstGeom prst="rect">
                      <a:avLst/>
                    </a:prstGeom>
                  </pic:spPr>
                </pic:pic>
              </a:graphicData>
            </a:graphic>
          </wp:inline>
        </w:drawing>
      </w:r>
    </w:p>
    <w:p>
      <w:pPr>
        <w:jc w:val="center"/>
        <w:rPr>
          <w:rFonts w:hint="default" w:ascii="Times New Roman" w:hAnsi="Times New Roman" w:cs="Times New Roman" w:eastAsiaTheme="minorEastAsia"/>
          <w:sz w:val="24"/>
          <w:szCs w:val="24"/>
          <w:lang w:val="en-US" w:eastAsia="zh-CN"/>
        </w:rPr>
      </w:pPr>
      <w:bookmarkStart w:id="200" w:name="_Toc20445_WPSOffice_Level3"/>
      <w:bookmarkStart w:id="201" w:name="_Toc32698_WPSOffice_Level3"/>
      <w:bookmarkStart w:id="202" w:name="_Toc25512_WPSOffice_Level3"/>
      <w:bookmarkStart w:id="203" w:name="_Toc22909_WPSOffice_Level3"/>
      <w:r>
        <w:rPr>
          <w:rFonts w:hint="default" w:ascii="Times New Roman" w:hAnsi="Times New Roman" w:cs="Times New Roman" w:eastAsiaTheme="minorEastAsia"/>
          <w:sz w:val="24"/>
          <w:szCs w:val="24"/>
          <w:lang w:val="en-US" w:eastAsia="zh-CN"/>
        </w:rPr>
        <w:t>图1</w:t>
      </w:r>
      <w:r>
        <w:rPr>
          <w:rFonts w:hint="eastAsia" w:ascii="Times New Roman" w:hAnsi="Times New Roman" w:cs="Times New Roman" w:eastAsiaTheme="minorEastAsia"/>
          <w:sz w:val="24"/>
          <w:szCs w:val="24"/>
          <w:lang w:val="en-US" w:eastAsia="zh-CN"/>
        </w:rPr>
        <w:t>9</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2阶振型</w:t>
      </w:r>
      <w:bookmarkEnd w:id="200"/>
      <w:bookmarkEnd w:id="201"/>
      <w:bookmarkEnd w:id="202"/>
      <w:bookmarkEnd w:id="203"/>
    </w:p>
    <w:p>
      <w:pPr>
        <w:pageBreakBefore w:val="0"/>
        <w:kinsoku/>
        <w:wordWrap/>
        <w:overflowPunct/>
        <w:topLinePunct w:val="0"/>
        <w:autoSpaceDE/>
        <w:autoSpaceDN/>
        <w:bidi w:val="0"/>
        <w:spacing w:after="0"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831205" cy="2169795"/>
            <wp:effectExtent l="0" t="0" r="17145" b="1905"/>
            <wp:docPr id="26" name="图片 26" descr="3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阶"/>
                    <pic:cNvPicPr>
                      <a:picLocks noChangeAspect="1"/>
                    </pic:cNvPicPr>
                  </pic:nvPicPr>
                  <pic:blipFill>
                    <a:blip r:embed="rId43"/>
                    <a:stretch>
                      <a:fillRect/>
                    </a:stretch>
                  </pic:blipFill>
                  <pic:spPr>
                    <a:xfrm>
                      <a:off x="0" y="0"/>
                      <a:ext cx="5831205" cy="2169795"/>
                    </a:xfrm>
                    <a:prstGeom prst="rect">
                      <a:avLst/>
                    </a:prstGeom>
                  </pic:spPr>
                </pic:pic>
              </a:graphicData>
            </a:graphic>
          </wp:inline>
        </w:drawing>
      </w:r>
    </w:p>
    <w:p>
      <w:pPr>
        <w:jc w:val="center"/>
        <w:rPr>
          <w:rFonts w:hint="default" w:ascii="Times New Roman" w:hAnsi="Times New Roman" w:cs="Times New Roman" w:eastAsiaTheme="minorEastAsia"/>
          <w:sz w:val="24"/>
          <w:szCs w:val="24"/>
          <w:lang w:val="en-US" w:eastAsia="zh-CN"/>
        </w:rPr>
      </w:pPr>
      <w:bookmarkStart w:id="204" w:name="_Toc22674_WPSOffice_Level3"/>
      <w:bookmarkStart w:id="205" w:name="_Toc4759_WPSOffice_Level3"/>
      <w:bookmarkStart w:id="206" w:name="_Toc3291_WPSOffice_Level3"/>
      <w:bookmarkStart w:id="207" w:name="_Toc10113_WPSOffice_Level3"/>
      <w:r>
        <w:rPr>
          <w:rFonts w:hint="default" w:ascii="Times New Roman" w:hAnsi="Times New Roman" w:cs="Times New Roman" w:eastAsiaTheme="minorEastAsia"/>
          <w:sz w:val="24"/>
          <w:szCs w:val="24"/>
          <w:lang w:val="en-US" w:eastAsia="zh-CN"/>
        </w:rPr>
        <w:t>图</w:t>
      </w:r>
      <w:r>
        <w:rPr>
          <w:rFonts w:hint="eastAsia" w:ascii="Times New Roman" w:hAnsi="Times New Roman" w:cs="Times New Roman" w:eastAsiaTheme="minorEastAsia"/>
          <w:sz w:val="24"/>
          <w:szCs w:val="24"/>
          <w:lang w:val="en-US" w:eastAsia="zh-CN"/>
        </w:rPr>
        <w:t>20</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3阶振型</w:t>
      </w:r>
      <w:bookmarkEnd w:id="204"/>
      <w:bookmarkEnd w:id="205"/>
      <w:bookmarkEnd w:id="206"/>
      <w:bookmarkEnd w:id="207"/>
    </w:p>
    <w:p>
      <w:pPr>
        <w:pageBreakBefore w:val="0"/>
        <w:kinsoku/>
        <w:wordWrap/>
        <w:overflowPunct/>
        <w:topLinePunct w:val="0"/>
        <w:autoSpaceDE/>
        <w:autoSpaceDN/>
        <w:bidi w:val="0"/>
        <w:spacing w:after="0" w:line="360" w:lineRule="auto"/>
        <w:ind w:left="0" w:leftChars="0"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829935" cy="2199640"/>
            <wp:effectExtent l="0" t="0" r="18415" b="10160"/>
            <wp:docPr id="28" name="图片 28" descr="4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阶"/>
                    <pic:cNvPicPr>
                      <a:picLocks noChangeAspect="1"/>
                    </pic:cNvPicPr>
                  </pic:nvPicPr>
                  <pic:blipFill>
                    <a:blip r:embed="rId44"/>
                    <a:stretch>
                      <a:fillRect/>
                    </a:stretch>
                  </pic:blipFill>
                  <pic:spPr>
                    <a:xfrm>
                      <a:off x="0" y="0"/>
                      <a:ext cx="5829935" cy="2199640"/>
                    </a:xfrm>
                    <a:prstGeom prst="rect">
                      <a:avLst/>
                    </a:prstGeom>
                  </pic:spPr>
                </pic:pic>
              </a:graphicData>
            </a:graphic>
          </wp:inline>
        </w:drawing>
      </w:r>
    </w:p>
    <w:p>
      <w:pPr>
        <w:jc w:val="center"/>
        <w:rPr>
          <w:rFonts w:hint="default" w:ascii="Times New Roman" w:hAnsi="Times New Roman" w:cs="Times New Roman" w:eastAsiaTheme="minorEastAsia"/>
          <w:sz w:val="24"/>
          <w:szCs w:val="24"/>
          <w:lang w:val="en-US" w:eastAsia="zh-CN"/>
        </w:rPr>
      </w:pPr>
      <w:bookmarkStart w:id="208" w:name="_Toc28942_WPSOffice_Level3"/>
      <w:bookmarkStart w:id="209" w:name="_Toc30931_WPSOffice_Level3"/>
      <w:bookmarkStart w:id="210" w:name="_Toc32409_WPSOffice_Level3"/>
      <w:bookmarkStart w:id="211" w:name="_Toc32380_WPSOffice_Level3"/>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 xml:space="preserve">1  </w:t>
      </w:r>
      <w:r>
        <w:rPr>
          <w:rFonts w:hint="default" w:ascii="Times New Roman" w:hAnsi="Times New Roman" w:cs="Times New Roman" w:eastAsiaTheme="minorEastAsia"/>
          <w:sz w:val="24"/>
          <w:szCs w:val="24"/>
          <w:lang w:val="en-US" w:eastAsia="zh-CN"/>
        </w:rPr>
        <w:t>4阶振型</w:t>
      </w:r>
      <w:bookmarkEnd w:id="208"/>
      <w:bookmarkEnd w:id="209"/>
      <w:bookmarkEnd w:id="210"/>
      <w:bookmarkEnd w:id="211"/>
    </w:p>
    <w:p>
      <w:pPr>
        <w:pageBreakBefore w:val="0"/>
        <w:kinsoku/>
        <w:wordWrap/>
        <w:overflowPunct/>
        <w:topLinePunct w:val="0"/>
        <w:autoSpaceDE/>
        <w:autoSpaceDN/>
        <w:bidi w:val="0"/>
        <w:spacing w:after="0" w:line="360" w:lineRule="auto"/>
        <w:ind w:left="0" w:leftChars="0"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829300" cy="2160270"/>
            <wp:effectExtent l="0" t="0" r="0" b="11430"/>
            <wp:docPr id="29" name="图片 29" descr="5阶"/>
            <wp:cNvGraphicFramePr/>
            <a:graphic xmlns:a="http://schemas.openxmlformats.org/drawingml/2006/main">
              <a:graphicData uri="http://schemas.openxmlformats.org/drawingml/2006/picture">
                <pic:pic xmlns:pic="http://schemas.openxmlformats.org/drawingml/2006/picture">
                  <pic:nvPicPr>
                    <pic:cNvPr id="29" name="图片 29" descr="5阶"/>
                    <pic:cNvPicPr/>
                  </pic:nvPicPr>
                  <pic:blipFill>
                    <a:blip r:embed="rId45"/>
                    <a:stretch>
                      <a:fillRect/>
                    </a:stretch>
                  </pic:blipFill>
                  <pic:spPr>
                    <a:xfrm>
                      <a:off x="0" y="0"/>
                      <a:ext cx="5829300" cy="2160270"/>
                    </a:xfrm>
                    <a:prstGeom prst="rect">
                      <a:avLst/>
                    </a:prstGeom>
                  </pic:spPr>
                </pic:pic>
              </a:graphicData>
            </a:graphic>
          </wp:inline>
        </w:drawing>
      </w:r>
    </w:p>
    <w:p>
      <w:pPr>
        <w:jc w:val="center"/>
        <w:rPr>
          <w:rFonts w:hint="default" w:ascii="Times New Roman" w:hAnsi="Times New Roman" w:cs="Times New Roman" w:eastAsiaTheme="minorEastAsia"/>
          <w:sz w:val="24"/>
          <w:szCs w:val="24"/>
          <w:lang w:val="en-US" w:eastAsia="zh-CN"/>
        </w:rPr>
      </w:pPr>
      <w:bookmarkStart w:id="212" w:name="_Toc19112_WPSOffice_Level3"/>
      <w:bookmarkStart w:id="213" w:name="_Toc22552_WPSOffice_Level3"/>
      <w:bookmarkStart w:id="214" w:name="_Toc8251_WPSOffice_Level3"/>
      <w:bookmarkStart w:id="215" w:name="_Toc19646_WPSOffice_Level3"/>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2</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5阶振型</w:t>
      </w:r>
      <w:bookmarkEnd w:id="212"/>
      <w:bookmarkEnd w:id="213"/>
      <w:bookmarkEnd w:id="214"/>
      <w:bookmarkEnd w:id="215"/>
    </w:p>
    <w:p>
      <w:pPr>
        <w:pageBreakBefore w:val="0"/>
        <w:kinsoku/>
        <w:wordWrap/>
        <w:overflowPunct/>
        <w:topLinePunct w:val="0"/>
        <w:autoSpaceDE/>
        <w:autoSpaceDN/>
        <w:bidi w:val="0"/>
        <w:spacing w:after="0" w:line="360" w:lineRule="auto"/>
        <w:ind w:left="0" w:leftChars="0"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828665" cy="2181860"/>
            <wp:effectExtent l="0" t="0" r="635" b="8890"/>
            <wp:docPr id="30" name="图片 30" descr="6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阶"/>
                    <pic:cNvPicPr>
                      <a:picLocks noChangeAspect="1"/>
                    </pic:cNvPicPr>
                  </pic:nvPicPr>
                  <pic:blipFill>
                    <a:blip r:embed="rId46"/>
                    <a:stretch>
                      <a:fillRect/>
                    </a:stretch>
                  </pic:blipFill>
                  <pic:spPr>
                    <a:xfrm>
                      <a:off x="0" y="0"/>
                      <a:ext cx="5828665" cy="2181860"/>
                    </a:xfrm>
                    <a:prstGeom prst="rect">
                      <a:avLst/>
                    </a:prstGeom>
                  </pic:spPr>
                </pic:pic>
              </a:graphicData>
            </a:graphic>
          </wp:inline>
        </w:drawing>
      </w: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bookmarkStart w:id="216" w:name="_Toc24035_WPSOffice_Level3"/>
      <w:bookmarkStart w:id="217" w:name="_Toc21000_WPSOffice_Level3"/>
      <w:bookmarkStart w:id="218" w:name="_Toc25612_WPSOffice_Level3"/>
      <w:bookmarkStart w:id="219" w:name="_Toc2230_WPSOffice_Level3"/>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3</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六阶振型</w:t>
      </w:r>
      <w:bookmarkEnd w:id="216"/>
      <w:bookmarkEnd w:id="217"/>
      <w:bookmarkEnd w:id="218"/>
      <w:bookmarkEnd w:id="219"/>
    </w:p>
    <w:p>
      <w:pPr>
        <w:pageBreakBefore w:val="0"/>
        <w:kinsoku/>
        <w:wordWrap/>
        <w:overflowPunct/>
        <w:topLinePunct w:val="0"/>
        <w:autoSpaceDE/>
        <w:autoSpaceDN/>
        <w:bidi w:val="0"/>
        <w:spacing w:after="0" w:line="360" w:lineRule="auto"/>
        <w:jc w:val="both"/>
        <w:textAlignment w:val="auto"/>
        <w:rPr>
          <w:rFonts w:hint="default" w:ascii="Times New Roman" w:hAnsi="Times New Roman" w:cs="Times New Roman" w:eastAsiaTheme="minorEastAsia"/>
          <w:sz w:val="21"/>
          <w:szCs w:val="21"/>
          <w:lang w:val="en-US" w:eastAsia="zh-CN"/>
        </w:rPr>
      </w:pPr>
    </w:p>
    <w:p>
      <w:pPr>
        <w:pageBreakBefore w:val="0"/>
        <w:kinsoku/>
        <w:wordWrap/>
        <w:overflowPunct/>
        <w:topLinePunct w:val="0"/>
        <w:autoSpaceDE/>
        <w:autoSpaceDN/>
        <w:bidi w:val="0"/>
        <w:spacing w:after="0" w:line="360" w:lineRule="auto"/>
        <w:jc w:val="both"/>
        <w:textAlignment w:val="auto"/>
        <w:rPr>
          <w:rFonts w:hint="default" w:ascii="Times New Roman" w:hAnsi="Times New Roman" w:cs="Times New Roman" w:eastAsiaTheme="minorEastAsia"/>
          <w:sz w:val="21"/>
          <w:szCs w:val="21"/>
          <w:lang w:val="en-US" w:eastAsia="zh-CN"/>
        </w:rPr>
      </w:pPr>
    </w:p>
    <w:p>
      <w:pPr>
        <w:pageBreakBefore w:val="0"/>
        <w:kinsoku/>
        <w:wordWrap/>
        <w:overflowPunct/>
        <w:topLinePunct w:val="0"/>
        <w:autoSpaceDE/>
        <w:autoSpaceDN/>
        <w:bidi w:val="0"/>
        <w:spacing w:after="0" w:line="360" w:lineRule="auto"/>
        <w:jc w:val="both"/>
        <w:textAlignment w:val="auto"/>
        <w:rPr>
          <w:rFonts w:hint="default" w:ascii="Times New Roman" w:hAnsi="Times New Roman" w:cs="Times New Roman" w:eastAsiaTheme="minorEastAsia"/>
          <w:sz w:val="21"/>
          <w:szCs w:val="21"/>
          <w:lang w:val="en-US" w:eastAsia="zh-CN"/>
        </w:rPr>
      </w:pPr>
    </w:p>
    <w:p>
      <w:pPr>
        <w:pageBreakBefore w:val="0"/>
        <w:kinsoku/>
        <w:wordWrap/>
        <w:overflowPunct/>
        <w:topLinePunct w:val="0"/>
        <w:autoSpaceDE/>
        <w:autoSpaceDN/>
        <w:bidi w:val="0"/>
        <w:spacing w:after="0" w:line="360" w:lineRule="auto"/>
        <w:jc w:val="both"/>
        <w:textAlignment w:val="auto"/>
        <w:rPr>
          <w:rFonts w:hint="default" w:ascii="Times New Roman" w:hAnsi="Times New Roman" w:cs="Times New Roman" w:eastAsiaTheme="minorEastAsia"/>
          <w:sz w:val="21"/>
          <w:szCs w:val="21"/>
          <w:lang w:val="en-US" w:eastAsia="zh-CN"/>
        </w:rPr>
      </w:pPr>
    </w:p>
    <w:p>
      <w:pPr>
        <w:pageBreakBefore w:val="0"/>
        <w:kinsoku/>
        <w:wordWrap/>
        <w:overflowPunct/>
        <w:topLinePunct w:val="0"/>
        <w:autoSpaceDE/>
        <w:autoSpaceDN/>
        <w:bidi w:val="0"/>
        <w:spacing w:after="0" w:line="360" w:lineRule="auto"/>
        <w:jc w:val="both"/>
        <w:textAlignment w:val="auto"/>
        <w:rPr>
          <w:rFonts w:hint="default" w:ascii="Times New Roman" w:hAnsi="Times New Roman" w:cs="Times New Roman" w:eastAsiaTheme="minorEastAsia"/>
          <w:sz w:val="21"/>
          <w:szCs w:val="21"/>
          <w:lang w:val="en-US" w:eastAsia="zh-CN"/>
        </w:rPr>
      </w:pPr>
    </w:p>
    <w:p>
      <w:pPr>
        <w:pageBreakBefore w:val="0"/>
        <w:kinsoku/>
        <w:wordWrap/>
        <w:overflowPunct/>
        <w:topLinePunct w:val="0"/>
        <w:autoSpaceDE/>
        <w:autoSpaceDN/>
        <w:bidi w:val="0"/>
        <w:spacing w:after="0" w:line="360" w:lineRule="auto"/>
        <w:jc w:val="both"/>
        <w:textAlignment w:val="auto"/>
        <w:rPr>
          <w:rFonts w:hint="default" w:ascii="Times New Roman" w:hAnsi="Times New Roman" w:cs="Times New Roman" w:eastAsiaTheme="minorEastAsia"/>
          <w:sz w:val="24"/>
          <w:szCs w:val="24"/>
          <w:lang w:val="en-US" w:eastAsia="zh-CN"/>
        </w:rPr>
      </w:pPr>
    </w:p>
    <w:p>
      <w:pPr>
        <w:ind w:firstLine="480" w:firstLineChars="200"/>
        <w:jc w:val="center"/>
        <w:rPr>
          <w:rFonts w:hint="default" w:ascii="Times New Roman" w:hAnsi="Times New Roman" w:cs="Times New Roman" w:eastAsiaTheme="minorEastAsia"/>
          <w:sz w:val="24"/>
          <w:szCs w:val="24"/>
          <w:lang w:val="en-US" w:eastAsia="zh-CN"/>
        </w:rPr>
      </w:pPr>
      <w:bookmarkStart w:id="220" w:name="_Toc17138_WPSOffice_Level3"/>
      <w:bookmarkStart w:id="221" w:name="_Toc18101_WPSOffice_Level3"/>
      <w:bookmarkStart w:id="222" w:name="_Toc21948_WPSOffice_Level3"/>
      <w:bookmarkStart w:id="223" w:name="_Toc29503_WPSOffice_Level3"/>
      <w:r>
        <w:rPr>
          <w:rFonts w:hint="default" w:ascii="Times New Roman" w:hAnsi="Times New Roman" w:cs="Times New Roman" w:eastAsiaTheme="minorEastAsia"/>
          <w:sz w:val="24"/>
          <w:szCs w:val="24"/>
          <w:lang w:val="en-US" w:eastAsia="zh-CN"/>
        </w:rPr>
        <w:t>表</w:t>
      </w:r>
      <w:bookmarkEnd w:id="220"/>
      <w:bookmarkEnd w:id="221"/>
      <w:r>
        <w:rPr>
          <w:rFonts w:hint="default" w:ascii="Times New Roman" w:hAnsi="Times New Roman" w:cs="Times New Roman" w:eastAsiaTheme="minorEastAsia"/>
          <w:sz w:val="24"/>
          <w:szCs w:val="24"/>
          <w:lang w:val="en-US" w:eastAsia="zh-CN"/>
        </w:rPr>
        <w:t xml:space="preserve">2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振动采收机的模态振型特征</w:t>
      </w:r>
      <w:bookmarkEnd w:id="222"/>
      <w:bookmarkEnd w:id="223"/>
    </w:p>
    <w:tbl>
      <w:tblPr>
        <w:tblStyle w:val="26"/>
        <w:tblW w:w="940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4"/>
        <w:gridCol w:w="2265"/>
        <w:gridCol w:w="589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1" w:hRule="atLeast"/>
        </w:trPr>
        <w:tc>
          <w:tcPr>
            <w:tcW w:w="1244" w:type="dxa"/>
            <w:tcBorders>
              <w:bottom w:val="single" w:color="auto" w:sz="4" w:space="0"/>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阶数</w:t>
            </w:r>
          </w:p>
        </w:tc>
        <w:tc>
          <w:tcPr>
            <w:tcW w:w="2265" w:type="dxa"/>
            <w:tcBorders>
              <w:bottom w:val="single" w:color="auto" w:sz="4" w:space="0"/>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固有频率（HZ）</w:t>
            </w:r>
          </w:p>
        </w:tc>
        <w:tc>
          <w:tcPr>
            <w:tcW w:w="5891" w:type="dxa"/>
            <w:tcBorders>
              <w:bottom w:val="single" w:color="auto" w:sz="4" w:space="0"/>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模态振型特征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op w:val="single" w:color="auto" w:sz="4" w:space="0"/>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1阶</w:t>
            </w:r>
          </w:p>
        </w:tc>
        <w:tc>
          <w:tcPr>
            <w:tcW w:w="2265" w:type="dxa"/>
            <w:tcBorders>
              <w:top w:val="single" w:color="auto" w:sz="4" w:space="0"/>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2.5677</w:t>
            </w:r>
          </w:p>
        </w:tc>
        <w:tc>
          <w:tcPr>
            <w:tcW w:w="5891" w:type="dxa"/>
            <w:tcBorders>
              <w:top w:val="single" w:color="auto" w:sz="4" w:space="0"/>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模型夹持头部分在z方向向下移动，箱体部分在z方向上上移动，左低右高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1" w:hRule="atLeast"/>
        </w:trPr>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2阶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3.4131</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模型夹持头部分在z方向向上移动，箱体部分在z方向上向下移动，左高右低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3阶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17.409</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绕z轴向下弯曲</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4阶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17.674</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绕z轴向上弯曲</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5阶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42.814</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绕XOY平面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6阶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81.24</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呈波浪形</w:t>
            </w:r>
          </w:p>
        </w:tc>
      </w:tr>
    </w:tbl>
    <w:p>
      <w:pPr>
        <w:ind w:firstLine="480" w:firstLineChars="200"/>
        <w:rPr>
          <w:rFonts w:hint="default" w:ascii="Times New Roman" w:hAnsi="Times New Roman" w:cs="Times New Roman"/>
          <w:lang w:val="en-US" w:eastAsia="zh-CN"/>
        </w:rPr>
      </w:pP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通过表2，不难发现，模态的固有频率跟着振型阶次的升高而逐渐增大。这是因为随着阶次的升高，激发高阶振动的载荷的能量减弱，而且高阶振动的节点数更多，故高阶的振动不容易被激发。因此树体与振动采收机的固有频率在第一阶振型处最小。而且一阶与二阶阶的固有频率之差较小，仅相差了0.8454Hz。在3阶和4阶的固有频率也相差最小，两者仅仅仅仅相差了0.265Hz。而这表明，1阶到2阶间的频率以及3阶到4阶间的频率容易引发共振效应。振动才收机应尽量避免这些固有频率。</w:t>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六阶固有频率范围在2.5677~81.24，1阶到4阶属于低频区。而振动采收机的工作频率范围是 4HZ 到10HZ，这六阶频率不在振动采收机的工作频率范围内，不会引起共振现象。</w:t>
      </w:r>
    </w:p>
    <w:p>
      <w:pPr>
        <w:pStyle w:val="3"/>
        <w:numPr>
          <w:ilvl w:val="1"/>
          <w:numId w:val="0"/>
        </w:numPr>
        <w:ind w:leftChars="0"/>
        <w:rPr>
          <w:rFonts w:hint="default" w:ascii="Times New Roman" w:hAnsi="Times New Roman" w:cs="Times New Roman"/>
          <w:lang w:val="en-US" w:eastAsia="zh-CN"/>
        </w:rPr>
      </w:pPr>
      <w:bookmarkStart w:id="224" w:name="_Toc29632_WPSOffice_Level1"/>
      <w:bookmarkStart w:id="225" w:name="_Toc11430_WPSOffice_Level2"/>
      <w:r>
        <w:rPr>
          <w:rFonts w:hint="default" w:ascii="Times New Roman" w:hAnsi="Times New Roman" w:cs="Times New Roman"/>
          <w:lang w:val="en-US" w:eastAsia="zh-CN"/>
        </w:rPr>
        <w:t xml:space="preserve">3.2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树体的模态分析</w:t>
      </w:r>
      <w:bookmarkEnd w:id="224"/>
      <w:bookmarkEnd w:id="225"/>
    </w:p>
    <w:p>
      <w:pPr>
        <w:numPr>
          <w:ilvl w:val="0"/>
          <w:numId w:val="0"/>
        </w:numPr>
        <w:ind w:leftChars="0"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（1）只对树体的主干及侧枝建立模型，保留果实果柄。建立模型如图2</w:t>
      </w:r>
      <w:r>
        <w:rPr>
          <w:rFonts w:hint="eastAsia" w:ascii="Times New Roman" w:hAnsi="Times New Roman" w:cs="Times New Roman" w:eastAsiaTheme="minorEastAsia"/>
          <w:sz w:val="24"/>
          <w:szCs w:val="24"/>
          <w:lang w:val="en-US" w:eastAsia="zh-CN"/>
        </w:rPr>
        <w:t>5</w:t>
      </w:r>
      <w:r>
        <w:rPr>
          <w:rFonts w:hint="default" w:ascii="Times New Roman" w:hAnsi="Times New Roman" w:cs="Times New Roman" w:eastAsiaTheme="minorEastAsia"/>
          <w:sz w:val="24"/>
          <w:szCs w:val="24"/>
          <w:lang w:val="en-US" w:eastAsia="zh-CN"/>
        </w:rPr>
        <w:t>所示</w:t>
      </w:r>
    </w:p>
    <w:p>
      <w:pPr>
        <w:numPr>
          <w:ilvl w:val="0"/>
          <w:numId w:val="0"/>
        </w:numPr>
        <w:ind w:leftChars="0"/>
        <w:rPr>
          <w:rFonts w:hint="default" w:ascii="Times New Roman" w:hAnsi="Times New Roman" w:cs="Times New Roman" w:eastAsiaTheme="minorEastAsia"/>
          <w:sz w:val="24"/>
          <w:szCs w:val="24"/>
          <w:lang w:val="en-US" w:eastAsia="zh-CN"/>
        </w:rPr>
      </w:pPr>
    </w:p>
    <w:p>
      <w:p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1403985" cy="1080135"/>
            <wp:effectExtent l="0" t="0" r="5715" b="5715"/>
            <wp:docPr id="52" name="图片 52" descr="树体"/>
            <wp:cNvGraphicFramePr/>
            <a:graphic xmlns:a="http://schemas.openxmlformats.org/drawingml/2006/main">
              <a:graphicData uri="http://schemas.openxmlformats.org/drawingml/2006/picture">
                <pic:pic xmlns:pic="http://schemas.openxmlformats.org/drawingml/2006/picture">
                  <pic:nvPicPr>
                    <pic:cNvPr id="52" name="图片 52" descr="树体"/>
                    <pic:cNvPicPr/>
                  </pic:nvPicPr>
                  <pic:blipFill>
                    <a:blip r:embed="rId47"/>
                    <a:srcRect/>
                    <a:stretch>
                      <a:fillRect/>
                    </a:stretch>
                  </pic:blipFill>
                  <pic:spPr>
                    <a:xfrm>
                      <a:off x="0" y="0"/>
                      <a:ext cx="1403985" cy="1080135"/>
                    </a:xfrm>
                    <a:prstGeom prst="rect">
                      <a:avLst/>
                    </a:prstGeom>
                  </pic:spPr>
                </pic:pic>
              </a:graphicData>
            </a:graphic>
          </wp:inline>
        </w:drawing>
      </w:r>
    </w:p>
    <w:p>
      <w:pPr>
        <w:jc w:val="center"/>
        <w:rPr>
          <w:rFonts w:hint="default" w:ascii="Times New Roman" w:hAnsi="Times New Roman" w:cs="Times New Roman" w:eastAsiaTheme="minorEastAsia"/>
          <w:sz w:val="24"/>
          <w:szCs w:val="24"/>
          <w:lang w:val="en-US" w:eastAsia="zh-CN"/>
        </w:rPr>
      </w:pPr>
      <w:bookmarkStart w:id="226" w:name="_Toc30152_WPSOffice_Level3"/>
      <w:bookmarkStart w:id="227" w:name="_Toc25446_WPSOffice_Level3"/>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树体模型</w:t>
      </w:r>
      <w:bookmarkEnd w:id="226"/>
      <w:bookmarkEnd w:id="227"/>
    </w:p>
    <w:p>
      <w:pPr>
        <w:numPr>
          <w:ilvl w:val="0"/>
          <w:numId w:val="2"/>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在ANSYS WORKBENCH中将上述所建树体的三维模型导入。</w:t>
      </w:r>
    </w:p>
    <w:p>
      <w:pPr>
        <w:numPr>
          <w:ilvl w:val="0"/>
          <w:numId w:val="2"/>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在模型建立完毕后，需要赋予树体、果实不同的材料属性。树体、果实的参数如图2</w:t>
      </w:r>
      <w:r>
        <w:rPr>
          <w:rFonts w:hint="eastAsia" w:ascii="Times New Roman" w:hAnsi="Times New Roman" w:cs="Times New Roman" w:eastAsiaTheme="minorEastAsia"/>
          <w:sz w:val="24"/>
          <w:szCs w:val="24"/>
          <w:lang w:val="en-US" w:eastAsia="zh-CN"/>
        </w:rPr>
        <w:t>5</w:t>
      </w:r>
      <w:r>
        <w:rPr>
          <w:rFonts w:hint="default" w:ascii="Times New Roman" w:hAnsi="Times New Roman" w:cs="Times New Roman" w:eastAsiaTheme="minorEastAsia"/>
          <w:sz w:val="24"/>
          <w:szCs w:val="24"/>
          <w:lang w:val="en-US" w:eastAsia="zh-CN"/>
        </w:rPr>
        <w:t>、2</w:t>
      </w:r>
      <w:r>
        <w:rPr>
          <w:rFonts w:hint="eastAsia" w:ascii="Times New Roman" w:hAnsi="Times New Roman" w:cs="Times New Roman" w:eastAsiaTheme="minorEastAsia"/>
          <w:sz w:val="24"/>
          <w:szCs w:val="24"/>
          <w:lang w:val="en-US" w:eastAsia="zh-CN"/>
        </w:rPr>
        <w:t>6</w:t>
      </w:r>
      <w:r>
        <w:rPr>
          <w:rFonts w:hint="default" w:ascii="Times New Roman" w:hAnsi="Times New Roman" w:cs="Times New Roman" w:eastAsiaTheme="minorEastAsia"/>
          <w:sz w:val="24"/>
          <w:szCs w:val="24"/>
          <w:lang w:val="en-US" w:eastAsia="zh-CN"/>
        </w:rPr>
        <w:t>所示。</w:t>
      </w:r>
    </w:p>
    <w:p>
      <w:pPr>
        <w:numPr>
          <w:ilvl w:val="0"/>
          <w:numId w:val="0"/>
        </w:numPr>
        <w:rPr>
          <w:rFonts w:hint="default" w:ascii="Times New Roman" w:hAnsi="Times New Roman" w:cs="Times New Roman" w:eastAsiaTheme="minorEastAsia"/>
          <w:sz w:val="24"/>
          <w:szCs w:val="24"/>
          <w:lang w:val="en-US" w:eastAsia="zh-CN"/>
        </w:rPr>
      </w:pPr>
    </w:p>
    <w:p>
      <w:pPr>
        <w:numPr>
          <w:ilvl w:val="0"/>
          <w:numId w:val="0"/>
        </w:num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679950" cy="1440180"/>
            <wp:effectExtent l="0" t="0" r="6350" b="7620"/>
            <wp:docPr id="69" name="图片 69" descr="stress"/>
            <wp:cNvGraphicFramePr/>
            <a:graphic xmlns:a="http://schemas.openxmlformats.org/drawingml/2006/main">
              <a:graphicData uri="http://schemas.openxmlformats.org/drawingml/2006/picture">
                <pic:pic xmlns:pic="http://schemas.openxmlformats.org/drawingml/2006/picture">
                  <pic:nvPicPr>
                    <pic:cNvPr id="69" name="图片 69" descr="stress"/>
                    <pic:cNvPicPr/>
                  </pic:nvPicPr>
                  <pic:blipFill>
                    <a:blip r:embed="rId48"/>
                    <a:stretch>
                      <a:fillRect/>
                    </a:stretch>
                  </pic:blipFill>
                  <pic:spPr>
                    <a:xfrm>
                      <a:off x="0" y="0"/>
                      <a:ext cx="4679950" cy="1440180"/>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28" w:name="_Toc24035_WPSOffice_Level2"/>
      <w:bookmarkStart w:id="229" w:name="_Toc21000_WPSOffice_Level2"/>
      <w:bookmarkStart w:id="230" w:name="_Toc27197_WPSOffice_Level3"/>
      <w:bookmarkStart w:id="231" w:name="_Toc21721_WPSOffice_Level3"/>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5</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树干、树枝的材料参数</w:t>
      </w:r>
      <w:bookmarkEnd w:id="228"/>
      <w:bookmarkEnd w:id="229"/>
      <w:bookmarkEnd w:id="230"/>
      <w:bookmarkEnd w:id="231"/>
    </w:p>
    <w:p>
      <w:pPr>
        <w:numPr>
          <w:ilvl w:val="0"/>
          <w:numId w:val="0"/>
        </w:num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679950" cy="1440180"/>
            <wp:effectExtent l="0" t="0" r="6350" b="7620"/>
            <wp:docPr id="53" name="图片 53" descr="orange"/>
            <wp:cNvGraphicFramePr/>
            <a:graphic xmlns:a="http://schemas.openxmlformats.org/drawingml/2006/main">
              <a:graphicData uri="http://schemas.openxmlformats.org/drawingml/2006/picture">
                <pic:pic xmlns:pic="http://schemas.openxmlformats.org/drawingml/2006/picture">
                  <pic:nvPicPr>
                    <pic:cNvPr id="53" name="图片 53" descr="orange"/>
                    <pic:cNvPicPr/>
                  </pic:nvPicPr>
                  <pic:blipFill>
                    <a:blip r:embed="rId49"/>
                    <a:stretch>
                      <a:fillRect/>
                    </a:stretch>
                  </pic:blipFill>
                  <pic:spPr>
                    <a:xfrm>
                      <a:off x="0" y="0"/>
                      <a:ext cx="4679950" cy="1440180"/>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32" w:name="_Toc13118_WPSOffice_Level3"/>
      <w:bookmarkStart w:id="233" w:name="_Toc17138_WPSOffice_Level2"/>
      <w:bookmarkStart w:id="234" w:name="_Toc18101_WPSOffice_Level2"/>
      <w:bookmarkStart w:id="235" w:name="_Toc1848_WPSOffice_Level3"/>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6</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果实的材料参数</w:t>
      </w:r>
      <w:bookmarkEnd w:id="232"/>
      <w:bookmarkEnd w:id="233"/>
      <w:bookmarkEnd w:id="234"/>
      <w:bookmarkEnd w:id="235"/>
    </w:p>
    <w:p>
      <w:pPr>
        <w:numPr>
          <w:ilvl w:val="0"/>
          <w:numId w:val="0"/>
        </w:numPr>
        <w:jc w:val="center"/>
        <w:rPr>
          <w:rFonts w:hint="default" w:ascii="Times New Roman" w:hAnsi="Times New Roman" w:cs="Times New Roman" w:eastAsiaTheme="minorEastAsia"/>
          <w:sz w:val="24"/>
          <w:szCs w:val="24"/>
          <w:lang w:val="en-US" w:eastAsia="zh-CN"/>
        </w:rPr>
      </w:pPr>
    </w:p>
    <w:p>
      <w:pPr>
        <w:keepNext w:val="0"/>
        <w:keepLines w:val="0"/>
        <w:pageBreakBefore w:val="0"/>
        <w:widowControl/>
        <w:numPr>
          <w:ilvl w:val="0"/>
          <w:numId w:val="2"/>
        </w:numPr>
        <w:kinsoku/>
        <w:wordWrap/>
        <w:overflowPunct/>
        <w:topLinePunct w:val="0"/>
        <w:autoSpaceDE/>
        <w:autoSpaceDN/>
        <w:bidi w:val="0"/>
        <w:adjustRightInd w:val="0"/>
        <w:snapToGrid w:val="0"/>
        <w:ind w:left="0" w:lef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网格划分</w:t>
      </w:r>
    </w:p>
    <w:p>
      <w:pPr>
        <w:keepNext w:val="0"/>
        <w:keepLines w:val="0"/>
        <w:pageBreakBefore w:val="0"/>
        <w:widowControl/>
        <w:numPr>
          <w:ilvl w:val="0"/>
          <w:numId w:val="2"/>
        </w:numPr>
        <w:kinsoku/>
        <w:wordWrap/>
        <w:overflowPunct/>
        <w:topLinePunct w:val="0"/>
        <w:autoSpaceDE/>
        <w:autoSpaceDN/>
        <w:bidi w:val="0"/>
        <w:adjustRightInd w:val="0"/>
        <w:snapToGrid w:val="0"/>
        <w:spacing w:after="0" w:line="360" w:lineRule="auto"/>
        <w:ind w:left="0" w:leftChars="0"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加载约束。加载约束，根据树木实际情况，树木根部受到约束，这里可近似看为受固定约束，因此在fix support中对树木根部施加固定约束。</w:t>
      </w:r>
    </w:p>
    <w:p>
      <w:pPr>
        <w:keepNext w:val="0"/>
        <w:keepLines w:val="0"/>
        <w:pageBreakBefore w:val="0"/>
        <w:widowControl/>
        <w:numPr>
          <w:ilvl w:val="0"/>
          <w:numId w:val="2"/>
        </w:numPr>
        <w:kinsoku/>
        <w:wordWrap/>
        <w:overflowPunct/>
        <w:topLinePunct w:val="0"/>
        <w:autoSpaceDE/>
        <w:autoSpaceDN/>
        <w:bidi w:val="0"/>
        <w:adjustRightInd w:val="0"/>
        <w:snapToGrid w:val="0"/>
        <w:spacing w:after="0" w:line="360" w:lineRule="auto"/>
        <w:ind w:left="0" w:leftChars="0"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求解及结果分析。求解结果如图2</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~3</w:t>
      </w:r>
      <w:r>
        <w:rPr>
          <w:rFonts w:hint="eastAsia" w:ascii="Times New Roman" w:hAnsi="Times New Roman" w:cs="Times New Roman" w:eastAsiaTheme="minorEastAsia"/>
          <w:sz w:val="24"/>
          <w:szCs w:val="24"/>
          <w:lang w:val="en-US" w:eastAsia="zh-CN"/>
        </w:rPr>
        <w:t>2</w:t>
      </w:r>
      <w:r>
        <w:rPr>
          <w:rFonts w:hint="default" w:ascii="Times New Roman" w:hAnsi="Times New Roman" w:cs="Times New Roman" w:eastAsiaTheme="minorEastAsia"/>
          <w:sz w:val="24"/>
          <w:szCs w:val="24"/>
          <w:lang w:val="en-US" w:eastAsia="zh-CN"/>
        </w:rPr>
        <w:t>所示</w:t>
      </w:r>
    </w:p>
    <w:p>
      <w:pPr>
        <w:pageBreakBefore w:val="0"/>
        <w:numPr>
          <w:ilvl w:val="0"/>
          <w:numId w:val="0"/>
        </w:numPr>
        <w:kinsoku/>
        <w:wordWrap/>
        <w:overflowPunct/>
        <w:topLinePunct w:val="0"/>
        <w:autoSpaceDE/>
        <w:autoSpaceDN/>
        <w:bidi w:val="0"/>
        <w:spacing w:after="0" w:line="360" w:lineRule="auto"/>
        <w:ind w:leftChars="0"/>
        <w:textAlignment w:val="auto"/>
        <w:rPr>
          <w:rFonts w:hint="default" w:ascii="Times New Roman" w:hAnsi="Times New Roman" w:cs="Times New Roman" w:eastAsiaTheme="minorEastAsia"/>
          <w:sz w:val="24"/>
          <w:szCs w:val="24"/>
          <w:lang w:val="en-US" w:eastAsia="zh-CN"/>
        </w:rPr>
      </w:pPr>
    </w:p>
    <w:p>
      <w:pPr>
        <w:pageBreakBefore w:val="0"/>
        <w:numPr>
          <w:ilvl w:val="0"/>
          <w:numId w:val="0"/>
        </w:numPr>
        <w:kinsoku/>
        <w:wordWrap/>
        <w:overflowPunct/>
        <w:topLinePunct w:val="0"/>
        <w:autoSpaceDE/>
        <w:autoSpaceDN/>
        <w:bidi w:val="0"/>
        <w:spacing w:after="0" w:line="360" w:lineRule="auto"/>
        <w:ind w:left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72" name="图片 72" descr="1"/>
            <wp:cNvGraphicFramePr/>
            <a:graphic xmlns:a="http://schemas.openxmlformats.org/drawingml/2006/main">
              <a:graphicData uri="http://schemas.openxmlformats.org/drawingml/2006/picture">
                <pic:pic xmlns:pic="http://schemas.openxmlformats.org/drawingml/2006/picture">
                  <pic:nvPicPr>
                    <pic:cNvPr id="72" name="图片 72" descr="1"/>
                    <pic:cNvPicPr/>
                  </pic:nvPicPr>
                  <pic:blipFill>
                    <a:blip r:embed="rId50"/>
                    <a:stretch>
                      <a:fillRect/>
                    </a:stretch>
                  </pic:blipFill>
                  <pic:spPr>
                    <a:xfrm>
                      <a:off x="0" y="0"/>
                      <a:ext cx="5760085" cy="1800225"/>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36" w:name="_Toc7400_WPSOffice_Level2"/>
      <w:bookmarkStart w:id="237" w:name="_Toc14481_WPSOffice_Level3"/>
      <w:bookmarkStart w:id="238" w:name="_Toc13990_WPSOffice_Level3"/>
      <w:bookmarkStart w:id="239" w:name="_Toc19644_WPSOffice_Level2"/>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一阶振型</w:t>
      </w:r>
      <w:bookmarkEnd w:id="236"/>
      <w:bookmarkEnd w:id="237"/>
      <w:bookmarkEnd w:id="238"/>
      <w:bookmarkEnd w:id="239"/>
    </w:p>
    <w:p>
      <w:pPr>
        <w:pageBreakBefore w:val="0"/>
        <w:numPr>
          <w:ilvl w:val="0"/>
          <w:numId w:val="0"/>
        </w:numPr>
        <w:kinsoku/>
        <w:wordWrap/>
        <w:overflowPunct/>
        <w:topLinePunct w:val="0"/>
        <w:autoSpaceDE/>
        <w:autoSpaceDN/>
        <w:bidi w:val="0"/>
        <w:spacing w:after="0" w:line="360" w:lineRule="auto"/>
        <w:ind w:left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73" name="图片 73" descr="2"/>
            <wp:cNvGraphicFramePr/>
            <a:graphic xmlns:a="http://schemas.openxmlformats.org/drawingml/2006/main">
              <a:graphicData uri="http://schemas.openxmlformats.org/drawingml/2006/picture">
                <pic:pic xmlns:pic="http://schemas.openxmlformats.org/drawingml/2006/picture">
                  <pic:nvPicPr>
                    <pic:cNvPr id="73" name="图片 73" descr="2"/>
                    <pic:cNvPicPr/>
                  </pic:nvPicPr>
                  <pic:blipFill>
                    <a:blip r:embed="rId51"/>
                    <a:stretch>
                      <a:fillRect/>
                    </a:stretch>
                  </pic:blipFill>
                  <pic:spPr>
                    <a:xfrm>
                      <a:off x="0" y="0"/>
                      <a:ext cx="5760085" cy="1800225"/>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40" w:name="_Toc19783_WPSOffice_Level3"/>
      <w:bookmarkStart w:id="241" w:name="_Toc15661_WPSOffice_Level2"/>
      <w:bookmarkStart w:id="242" w:name="_Toc17999_WPSOffice_Level2"/>
      <w:bookmarkStart w:id="243" w:name="_Toc1196_WPSOffice_Level3"/>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8</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二阶振型</w:t>
      </w:r>
      <w:bookmarkEnd w:id="240"/>
      <w:bookmarkEnd w:id="241"/>
      <w:bookmarkEnd w:id="242"/>
      <w:bookmarkEnd w:id="243"/>
    </w:p>
    <w:p>
      <w:pPr>
        <w:pageBreakBefore w:val="0"/>
        <w:numPr>
          <w:ilvl w:val="0"/>
          <w:numId w:val="0"/>
        </w:numPr>
        <w:kinsoku/>
        <w:wordWrap/>
        <w:overflowPunct/>
        <w:topLinePunct w:val="0"/>
        <w:autoSpaceDE/>
        <w:autoSpaceDN/>
        <w:bidi w:val="0"/>
        <w:spacing w:after="0" w:line="360" w:lineRule="auto"/>
        <w:ind w:left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74" name="图片 74" descr="3"/>
            <wp:cNvGraphicFramePr/>
            <a:graphic xmlns:a="http://schemas.openxmlformats.org/drawingml/2006/main">
              <a:graphicData uri="http://schemas.openxmlformats.org/drawingml/2006/picture">
                <pic:pic xmlns:pic="http://schemas.openxmlformats.org/drawingml/2006/picture">
                  <pic:nvPicPr>
                    <pic:cNvPr id="74" name="图片 74" descr="3"/>
                    <pic:cNvPicPr/>
                  </pic:nvPicPr>
                  <pic:blipFill>
                    <a:blip r:embed="rId52"/>
                    <a:stretch>
                      <a:fillRect/>
                    </a:stretch>
                  </pic:blipFill>
                  <pic:spPr>
                    <a:xfrm>
                      <a:off x="0" y="0"/>
                      <a:ext cx="5760085" cy="1800225"/>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44" w:name="_Toc13790_WPSOffice_Level3"/>
      <w:bookmarkStart w:id="245" w:name="_Toc4104_WPSOffice_Level3"/>
      <w:bookmarkStart w:id="246" w:name="_Toc22627_WPSOffice_Level2"/>
      <w:bookmarkStart w:id="247" w:name="_Toc11271_WPSOffice_Level2"/>
      <w:r>
        <w:rPr>
          <w:rFonts w:hint="default" w:ascii="Times New Roman" w:hAnsi="Times New Roman" w:cs="Times New Roman" w:eastAsiaTheme="minorEastAsia"/>
          <w:sz w:val="24"/>
          <w:szCs w:val="24"/>
          <w:lang w:val="en-US" w:eastAsia="zh-CN"/>
        </w:rPr>
        <w:t>图2</w:t>
      </w:r>
      <w:r>
        <w:rPr>
          <w:rFonts w:hint="eastAsia" w:ascii="Times New Roman" w:hAnsi="Times New Roman" w:cs="Times New Roman" w:eastAsiaTheme="minorEastAsia"/>
          <w:sz w:val="24"/>
          <w:szCs w:val="24"/>
          <w:lang w:val="en-US" w:eastAsia="zh-CN"/>
        </w:rPr>
        <w:t>9</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三阶振型</w:t>
      </w:r>
      <w:bookmarkEnd w:id="244"/>
      <w:bookmarkEnd w:id="245"/>
      <w:bookmarkEnd w:id="246"/>
      <w:bookmarkEnd w:id="247"/>
    </w:p>
    <w:p>
      <w:pPr>
        <w:pageBreakBefore w:val="0"/>
        <w:numPr>
          <w:ilvl w:val="0"/>
          <w:numId w:val="0"/>
        </w:numPr>
        <w:kinsoku/>
        <w:wordWrap/>
        <w:overflowPunct/>
        <w:topLinePunct w:val="0"/>
        <w:autoSpaceDE/>
        <w:autoSpaceDN/>
        <w:bidi w:val="0"/>
        <w:spacing w:after="0" w:line="360" w:lineRule="auto"/>
        <w:ind w:left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76" name="图片 76" descr="4"/>
            <wp:cNvGraphicFramePr/>
            <a:graphic xmlns:a="http://schemas.openxmlformats.org/drawingml/2006/main">
              <a:graphicData uri="http://schemas.openxmlformats.org/drawingml/2006/picture">
                <pic:pic xmlns:pic="http://schemas.openxmlformats.org/drawingml/2006/picture">
                  <pic:nvPicPr>
                    <pic:cNvPr id="76" name="图片 76" descr="4"/>
                    <pic:cNvPicPr/>
                  </pic:nvPicPr>
                  <pic:blipFill>
                    <a:blip r:embed="rId53"/>
                    <a:stretch>
                      <a:fillRect/>
                    </a:stretch>
                  </pic:blipFill>
                  <pic:spPr>
                    <a:xfrm>
                      <a:off x="0" y="0"/>
                      <a:ext cx="5760085" cy="1800225"/>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48" w:name="_Toc32745_WPSOffice_Level3"/>
      <w:bookmarkStart w:id="249" w:name="_Toc14411_WPSOffice_Level3"/>
      <w:bookmarkStart w:id="250" w:name="_Toc16210_WPSOffice_Level2"/>
      <w:bookmarkStart w:id="251" w:name="_Toc25413_WPSOffice_Level2"/>
      <w:r>
        <w:rPr>
          <w:rFonts w:hint="default" w:ascii="Times New Roman" w:hAnsi="Times New Roman" w:cs="Times New Roman" w:eastAsiaTheme="minorEastAsia"/>
          <w:sz w:val="24"/>
          <w:szCs w:val="24"/>
          <w:lang w:val="en-US" w:eastAsia="zh-CN"/>
        </w:rPr>
        <w:t>图</w:t>
      </w:r>
      <w:r>
        <w:rPr>
          <w:rFonts w:hint="eastAsia" w:ascii="Times New Roman" w:hAnsi="Times New Roman" w:cs="Times New Roman" w:eastAsiaTheme="minorEastAsia"/>
          <w:sz w:val="24"/>
          <w:szCs w:val="24"/>
          <w:lang w:val="en-US" w:eastAsia="zh-CN"/>
        </w:rPr>
        <w:t>30</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四阶振型</w:t>
      </w:r>
      <w:bookmarkEnd w:id="248"/>
      <w:bookmarkEnd w:id="249"/>
      <w:bookmarkEnd w:id="250"/>
      <w:bookmarkEnd w:id="251"/>
    </w:p>
    <w:p>
      <w:pPr>
        <w:pageBreakBefore w:val="0"/>
        <w:numPr>
          <w:ilvl w:val="0"/>
          <w:numId w:val="0"/>
        </w:numPr>
        <w:kinsoku/>
        <w:wordWrap/>
        <w:overflowPunct/>
        <w:topLinePunct w:val="0"/>
        <w:autoSpaceDE/>
        <w:autoSpaceDN/>
        <w:bidi w:val="0"/>
        <w:spacing w:after="0" w:line="360" w:lineRule="auto"/>
        <w:ind w:left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77" name="图片 77" descr="5"/>
            <wp:cNvGraphicFramePr/>
            <a:graphic xmlns:a="http://schemas.openxmlformats.org/drawingml/2006/main">
              <a:graphicData uri="http://schemas.openxmlformats.org/drawingml/2006/picture">
                <pic:pic xmlns:pic="http://schemas.openxmlformats.org/drawingml/2006/picture">
                  <pic:nvPicPr>
                    <pic:cNvPr id="77" name="图片 77" descr="5"/>
                    <pic:cNvPicPr/>
                  </pic:nvPicPr>
                  <pic:blipFill>
                    <a:blip r:embed="rId54"/>
                    <a:stretch>
                      <a:fillRect/>
                    </a:stretch>
                  </pic:blipFill>
                  <pic:spPr>
                    <a:xfrm>
                      <a:off x="0" y="0"/>
                      <a:ext cx="5760085" cy="1800225"/>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52" w:name="_Toc14997_WPSOffice_Level3"/>
      <w:bookmarkStart w:id="253" w:name="_Toc21598_WPSOffice_Level3"/>
      <w:bookmarkStart w:id="254" w:name="_Toc6600_WPSOffice_Level2"/>
      <w:bookmarkStart w:id="255" w:name="_Toc9789_WPSOffice_Level2"/>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1</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五阶振型</w:t>
      </w:r>
      <w:bookmarkEnd w:id="252"/>
      <w:bookmarkEnd w:id="253"/>
      <w:bookmarkEnd w:id="254"/>
      <w:bookmarkEnd w:id="255"/>
    </w:p>
    <w:p>
      <w:pPr>
        <w:numPr>
          <w:ilvl w:val="0"/>
          <w:numId w:val="0"/>
        </w:numPr>
        <w:ind w:leftChars="0"/>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78" name="图片 78" descr="6"/>
            <wp:cNvGraphicFramePr/>
            <a:graphic xmlns:a="http://schemas.openxmlformats.org/drawingml/2006/main">
              <a:graphicData uri="http://schemas.openxmlformats.org/drawingml/2006/picture">
                <pic:pic xmlns:pic="http://schemas.openxmlformats.org/drawingml/2006/picture">
                  <pic:nvPicPr>
                    <pic:cNvPr id="78" name="图片 78" descr="6"/>
                    <pic:cNvPicPr/>
                  </pic:nvPicPr>
                  <pic:blipFill>
                    <a:blip r:embed="rId55"/>
                    <a:stretch>
                      <a:fillRect/>
                    </a:stretch>
                  </pic:blipFill>
                  <pic:spPr>
                    <a:xfrm>
                      <a:off x="0" y="0"/>
                      <a:ext cx="5760085" cy="1800225"/>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56" w:name="_Toc27416_WPSOffice_Level3"/>
      <w:bookmarkStart w:id="257" w:name="_Toc24890_WPSOffice_Level2"/>
      <w:bookmarkStart w:id="258" w:name="_Toc3590_WPSOffice_Level2"/>
      <w:bookmarkStart w:id="259" w:name="_Toc20034_WPSOffice_Level3"/>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2</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六阶振型</w:t>
      </w:r>
      <w:bookmarkEnd w:id="256"/>
      <w:bookmarkEnd w:id="257"/>
      <w:bookmarkEnd w:id="258"/>
      <w:bookmarkEnd w:id="259"/>
    </w:p>
    <w:p>
      <w:pPr>
        <w:ind w:left="0" w:leftChars="0" w:firstLine="0" w:firstLineChars="0"/>
        <w:jc w:val="center"/>
        <w:rPr>
          <w:rFonts w:hint="default" w:ascii="Times New Roman" w:hAnsi="Times New Roman" w:cs="Times New Roman" w:eastAsiaTheme="minorEastAsia"/>
          <w:sz w:val="21"/>
          <w:szCs w:val="21"/>
          <w:lang w:val="en-US" w:eastAsia="zh-CN"/>
        </w:rPr>
      </w:pPr>
    </w:p>
    <w:p>
      <w:pPr>
        <w:numPr>
          <w:ilvl w:val="0"/>
          <w:numId w:val="0"/>
        </w:numPr>
        <w:jc w:val="center"/>
        <w:rPr>
          <w:rFonts w:hint="default" w:ascii="Times New Roman" w:hAnsi="Times New Roman" w:cs="Times New Roman" w:eastAsiaTheme="minorEastAsia"/>
          <w:sz w:val="24"/>
          <w:szCs w:val="24"/>
          <w:lang w:val="en-US" w:eastAsia="zh-CN"/>
        </w:rPr>
      </w:pPr>
      <w:bookmarkStart w:id="260" w:name="_Toc30507_WPSOffice_Level3"/>
      <w:bookmarkStart w:id="261" w:name="_Toc4140_WPSOffice_Level3"/>
      <w:r>
        <w:rPr>
          <w:rFonts w:hint="default" w:ascii="Times New Roman" w:hAnsi="Times New Roman" w:cs="Times New Roman" w:eastAsiaTheme="minorEastAsia"/>
          <w:sz w:val="24"/>
          <w:szCs w:val="24"/>
          <w:lang w:val="en-US" w:eastAsia="zh-CN"/>
        </w:rPr>
        <w:t xml:space="preserve">表3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树体的模态振型特征</w:t>
      </w:r>
      <w:bookmarkEnd w:id="260"/>
      <w:bookmarkEnd w:id="261"/>
    </w:p>
    <w:tbl>
      <w:tblPr>
        <w:tblStyle w:val="26"/>
        <w:tblpPr w:leftFromText="180" w:rightFromText="180" w:vertAnchor="text" w:horzAnchor="page" w:tblpX="1352" w:tblpY="289"/>
        <w:tblOverlap w:val="never"/>
        <w:tblW w:w="9400"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4"/>
        <w:gridCol w:w="2265"/>
        <w:gridCol w:w="5891"/>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1" w:hRule="atLeast"/>
        </w:trPr>
        <w:tc>
          <w:tcPr>
            <w:tcW w:w="1244" w:type="dxa"/>
            <w:tcBorders>
              <w:bottom w:val="single" w:color="auto" w:sz="4" w:space="0"/>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阶数</w:t>
            </w:r>
          </w:p>
        </w:tc>
        <w:tc>
          <w:tcPr>
            <w:tcW w:w="2265" w:type="dxa"/>
            <w:tcBorders>
              <w:bottom w:val="single" w:color="auto" w:sz="4" w:space="0"/>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固有频率（HZ）</w:t>
            </w:r>
          </w:p>
        </w:tc>
        <w:tc>
          <w:tcPr>
            <w:tcW w:w="5891" w:type="dxa"/>
            <w:tcBorders>
              <w:bottom w:val="single" w:color="auto" w:sz="4" w:space="0"/>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模态振型特征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op w:val="single" w:color="auto" w:sz="4" w:space="0"/>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1阶</w:t>
            </w:r>
          </w:p>
        </w:tc>
        <w:tc>
          <w:tcPr>
            <w:tcW w:w="2265" w:type="dxa"/>
            <w:tcBorders>
              <w:top w:val="single" w:color="auto" w:sz="4" w:space="0"/>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1.0028</w:t>
            </w:r>
          </w:p>
        </w:tc>
        <w:tc>
          <w:tcPr>
            <w:tcW w:w="5891" w:type="dxa"/>
            <w:tcBorders>
              <w:top w:val="single" w:color="auto" w:sz="4" w:space="0"/>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leftChars="0" w:right="0" w:firstLine="0" w:firstLineChars="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树干没变化，主要是树枝、果梗果梗振动较大。</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1" w:hRule="atLeast"/>
        </w:trPr>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2阶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1.105</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leftChars="0" w:right="0" w:firstLine="0" w:firstLineChars="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同上</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3阶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1.6523</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leftChars="0" w:right="0" w:firstLine="0" w:firstLineChars="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树干头部振幅较大，果梗、果实摆动幅度更大。</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4阶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1.841</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leftChars="0" w:right="0" w:firstLine="0" w:firstLineChars="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跟1阶的一样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5阶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2.203</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leftChars="0" w:right="0" w:firstLine="0" w:firstLineChars="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树体整体振幅是都很大</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44"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6阶</w:t>
            </w:r>
          </w:p>
        </w:tc>
        <w:tc>
          <w:tcPr>
            <w:tcW w:w="2265"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right="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2.081</w:t>
            </w:r>
          </w:p>
        </w:tc>
        <w:tc>
          <w:tcPr>
            <w:tcW w:w="5891" w:type="dxa"/>
            <w:tcBorders>
              <w:tl2br w:val="nil"/>
              <w:tr2bl w:val="nil"/>
            </w:tcBorders>
          </w:tcPr>
          <w:p>
            <w:pPr>
              <w:keepNext w:val="0"/>
              <w:keepLines w:val="0"/>
              <w:pageBreakBefore w:val="0"/>
              <w:widowControl w:val="0"/>
              <w:suppressLineNumbers w:val="0"/>
              <w:kinsoku/>
              <w:wordWrap/>
              <w:overflowPunct/>
              <w:topLinePunct w:val="0"/>
              <w:autoSpaceDE/>
              <w:autoSpaceDN/>
              <w:bidi w:val="0"/>
              <w:spacing w:before="0" w:beforeAutospacing="0" w:after="0" w:afterAutospacing="0" w:line="360" w:lineRule="auto"/>
              <w:ind w:left="0" w:leftChars="0" w:right="0" w:firstLine="0" w:firstLineChars="0"/>
              <w:jc w:val="left"/>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树干头部沿x方向大幅摆动，果实与果梗也跟随大幅摆动</w:t>
            </w:r>
          </w:p>
        </w:tc>
      </w:tr>
    </w:tbl>
    <w:p>
      <w:pPr>
        <w:pStyle w:val="3"/>
        <w:pageBreakBefore w:val="0"/>
        <w:numPr>
          <w:ilvl w:val="1"/>
          <w:numId w:val="0"/>
        </w:numPr>
        <w:tabs>
          <w:tab w:val="left" w:pos="5741"/>
        </w:tabs>
        <w:kinsoku/>
        <w:topLinePunct w:val="0"/>
        <w:bidi w:val="0"/>
        <w:spacing w:line="360" w:lineRule="auto"/>
        <w:ind w:leftChars="0" w:firstLine="480" w:firstLineChars="200"/>
        <w:rPr>
          <w:rFonts w:hint="default" w:ascii="Times New Roman" w:hAnsi="Times New Roman" w:cs="Times New Roman" w:eastAsiaTheme="minorEastAsia"/>
          <w:sz w:val="24"/>
          <w:szCs w:val="24"/>
          <w:lang w:val="en-US" w:eastAsia="zh-CN"/>
        </w:rPr>
      </w:pPr>
    </w:p>
    <w:p>
      <w:pPr>
        <w:pStyle w:val="3"/>
        <w:pageBreakBefore w:val="0"/>
        <w:numPr>
          <w:ilvl w:val="1"/>
          <w:numId w:val="0"/>
        </w:numPr>
        <w:tabs>
          <w:tab w:val="left" w:pos="5741"/>
        </w:tabs>
        <w:kinsoku/>
        <w:topLinePunct w:val="0"/>
        <w:bidi w:val="0"/>
        <w:spacing w:line="360" w:lineRule="auto"/>
        <w:ind w:leftChars="0"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六阶固有频率范围在1.0028~2.081，1阶到6阶的振动频率仅仅相差1.0782。通过六阶振型分析，往往发现最大形变往往是树干的顶部、树枝的尖端以及果实和果梗结合的部位。研究树体的六阶固有频率有助于得出给予树枝多大的频率能够使果梗和果实结构位移大，而树干结构位移小，减少对树体的伤害。</w:t>
      </w:r>
    </w:p>
    <w:p>
      <w:pPr>
        <w:pStyle w:val="3"/>
        <w:numPr>
          <w:ilvl w:val="1"/>
          <w:numId w:val="0"/>
        </w:numPr>
        <w:ind w:leftChars="0"/>
        <w:rPr>
          <w:rFonts w:hint="default" w:ascii="Times New Roman" w:hAnsi="Times New Roman" w:cs="Times New Roman"/>
          <w:lang w:val="en-US" w:eastAsia="zh-CN"/>
        </w:rPr>
      </w:pPr>
      <w:bookmarkStart w:id="262" w:name="_Toc10319"/>
      <w:bookmarkStart w:id="263" w:name="_Toc31710_WPSOffice_Level2"/>
      <w:bookmarkStart w:id="264" w:name="_Toc16293_WPSOffice_Level1"/>
      <w:r>
        <w:rPr>
          <w:rFonts w:hint="default" w:ascii="Times New Roman" w:hAnsi="Times New Roman" w:cs="Times New Roman"/>
          <w:lang w:val="en-US" w:eastAsia="zh-CN"/>
        </w:rPr>
        <w:t xml:space="preserve">3.3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果实振动采收机与树体装配体的模态分析和谐响应分析</w:t>
      </w:r>
      <w:bookmarkEnd w:id="262"/>
      <w:bookmarkEnd w:id="263"/>
      <w:bookmarkEnd w:id="264"/>
    </w:p>
    <w:p>
      <w:pPr>
        <w:pStyle w:val="4"/>
        <w:numPr>
          <w:ilvl w:val="2"/>
          <w:numId w:val="0"/>
        </w:numPr>
        <w:ind w:leftChars="0"/>
        <w:rPr>
          <w:rFonts w:hint="default" w:ascii="Times New Roman" w:hAnsi="Times New Roman" w:cs="Times New Roman"/>
          <w:lang w:val="en-US" w:eastAsia="zh-CN"/>
        </w:rPr>
      </w:pPr>
      <w:bookmarkStart w:id="265" w:name="_Toc11739_WPSOffice_Level3"/>
      <w:bookmarkStart w:id="266" w:name="_Toc24876_WPSOffice_Level2"/>
      <w:r>
        <w:rPr>
          <w:rFonts w:hint="default" w:ascii="Times New Roman" w:hAnsi="Times New Roman" w:cs="Times New Roman"/>
          <w:lang w:val="en-US" w:eastAsia="zh-CN"/>
        </w:rPr>
        <w:t xml:space="preserve">3.3.1 </w:t>
      </w:r>
      <w:r>
        <w:rPr>
          <w:rFonts w:hint="eastAsia" w:cs="Times New Roman"/>
          <w:lang w:val="en-US" w:eastAsia="zh-CN"/>
        </w:rPr>
        <w:t xml:space="preserve"> </w:t>
      </w:r>
      <w:r>
        <w:rPr>
          <w:rFonts w:hint="default" w:ascii="Times New Roman" w:hAnsi="Times New Roman" w:cs="Times New Roman"/>
          <w:lang w:val="en-US" w:eastAsia="zh-CN"/>
        </w:rPr>
        <w:t>果实振动采收机与树体结合的模态分析</w:t>
      </w:r>
      <w:bookmarkEnd w:id="265"/>
      <w:bookmarkEnd w:id="266"/>
    </w:p>
    <w:p>
      <w:pPr>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lang w:val="en-US" w:eastAsia="zh-CN"/>
        </w:rPr>
        <w:t>构建</w:t>
      </w:r>
      <w:r>
        <w:rPr>
          <w:rFonts w:hint="default" w:ascii="Times New Roman" w:hAnsi="Times New Roman" w:cs="Times New Roman" w:eastAsiaTheme="minorEastAsia"/>
          <w:sz w:val="24"/>
          <w:szCs w:val="24"/>
          <w:lang w:val="en-US" w:eastAsia="zh-CN"/>
        </w:rPr>
        <w:t>果实振动采收机与树体相结合的三维实体模型，为使模型更加贴近实际工况，添加了人手臂与关节的模型。如图3</w:t>
      </w:r>
      <w:r>
        <w:rPr>
          <w:rFonts w:hint="eastAsia" w:ascii="Times New Roman" w:hAnsi="Times New Roman" w:cs="Times New Roman" w:eastAsiaTheme="minorEastAsia"/>
          <w:sz w:val="24"/>
          <w:szCs w:val="24"/>
          <w:lang w:val="en-US" w:eastAsia="zh-CN"/>
        </w:rPr>
        <w:t>3</w:t>
      </w:r>
      <w:r>
        <w:rPr>
          <w:rFonts w:hint="default" w:ascii="Times New Roman" w:hAnsi="Times New Roman" w:cs="Times New Roman" w:eastAsiaTheme="minorEastAsia"/>
          <w:sz w:val="24"/>
          <w:szCs w:val="24"/>
          <w:lang w:val="en-US" w:eastAsia="zh-CN"/>
        </w:rPr>
        <w:t>，果实振动采收机与树体的装配体。</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outlineLvl w:val="9"/>
        <w:rPr>
          <w:rFonts w:hint="default" w:ascii="Times New Roman" w:hAnsi="Times New Roman" w:cs="Times New Roman" w:eastAsiaTheme="minorEastAsia"/>
          <w:sz w:val="24"/>
          <w:szCs w:val="24"/>
          <w:lang w:val="en-US" w:eastAsia="zh-CN"/>
        </w:rPr>
      </w:pPr>
    </w:p>
    <w:p>
      <w:pPr>
        <w:numPr>
          <w:ilvl w:val="0"/>
          <w:numId w:val="0"/>
        </w:num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163570" cy="2339975"/>
            <wp:effectExtent l="0" t="0" r="17780" b="3175"/>
            <wp:docPr id="80" name="图片 8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5"/>
                    <pic:cNvPicPr>
                      <a:picLocks noChangeAspect="1"/>
                    </pic:cNvPicPr>
                  </pic:nvPicPr>
                  <pic:blipFill>
                    <a:blip r:embed="rId56"/>
                    <a:stretch>
                      <a:fillRect/>
                    </a:stretch>
                  </pic:blipFill>
                  <pic:spPr>
                    <a:xfrm>
                      <a:off x="0" y="0"/>
                      <a:ext cx="3163570" cy="2339975"/>
                    </a:xfrm>
                    <a:prstGeom prst="rect">
                      <a:avLst/>
                    </a:prstGeom>
                  </pic:spPr>
                </pic:pic>
              </a:graphicData>
            </a:graphic>
          </wp:inline>
        </w:drawing>
      </w:r>
    </w:p>
    <w:p>
      <w:pPr>
        <w:numPr>
          <w:ilvl w:val="0"/>
          <w:numId w:val="0"/>
        </w:numPr>
        <w:jc w:val="center"/>
        <w:rPr>
          <w:rFonts w:hint="default" w:ascii="Times New Roman" w:hAnsi="Times New Roman" w:cs="Times New Roman" w:eastAsiaTheme="minorEastAsia"/>
          <w:sz w:val="24"/>
          <w:szCs w:val="24"/>
          <w:lang w:val="en-US" w:eastAsia="zh-CN"/>
        </w:rPr>
      </w:pPr>
      <w:bookmarkStart w:id="267" w:name="_Toc10331_WPSOffice_Level3"/>
      <w:bookmarkStart w:id="268" w:name="_Toc5113_WPSOffice_Level3"/>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3</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果实振动采收机与树体的装配体。</w:t>
      </w:r>
      <w:bookmarkEnd w:id="267"/>
      <w:bookmarkEnd w:id="268"/>
    </w:p>
    <w:p>
      <w:pPr>
        <w:numPr>
          <w:ilvl w:val="0"/>
          <w:numId w:val="0"/>
        </w:numPr>
        <w:rPr>
          <w:rFonts w:hint="default" w:ascii="Times New Roman" w:hAnsi="Times New Roman" w:cs="Times New Roman" w:eastAsiaTheme="minorEastAsia"/>
          <w:sz w:val="24"/>
          <w:szCs w:val="24"/>
          <w:lang w:val="en-US" w:eastAsia="zh-CN"/>
        </w:rPr>
      </w:pPr>
    </w:p>
    <w:p>
      <w:pPr>
        <w:pStyle w:val="4"/>
        <w:keepNext/>
        <w:keepLines/>
        <w:pageBreakBefore w:val="0"/>
        <w:widowControl w:val="0"/>
        <w:numPr>
          <w:ilvl w:val="0"/>
          <w:numId w:val="3"/>
        </w:numPr>
        <w:kinsoku/>
        <w:wordWrap/>
        <w:overflowPunct/>
        <w:topLinePunct w:val="0"/>
        <w:autoSpaceDE/>
        <w:autoSpaceDN/>
        <w:bidi w:val="0"/>
        <w:adjustRightInd/>
        <w:snapToGrid/>
        <w:spacing w:before="0" w:after="0" w:line="360" w:lineRule="auto"/>
        <w:ind w:left="0" w:leftChars="0" w:firstLine="480" w:firstLineChars="200"/>
        <w:textAlignment w:val="auto"/>
        <w:outlineLvl w:val="2"/>
        <w:rPr>
          <w:rFonts w:hint="default" w:ascii="Times New Roman" w:hAnsi="Times New Roman" w:cs="Times New Roman" w:eastAsiaTheme="minorEastAsia"/>
          <w:b w:val="0"/>
          <w:bCs w:val="0"/>
          <w:kern w:val="0"/>
          <w:sz w:val="24"/>
          <w:szCs w:val="24"/>
          <w:lang w:val="en-US" w:eastAsia="zh-CN" w:bidi="ar-SA"/>
        </w:rPr>
      </w:pPr>
      <w:r>
        <w:rPr>
          <w:rFonts w:hint="default" w:ascii="Times New Roman" w:hAnsi="Times New Roman" w:cs="Times New Roman" w:eastAsiaTheme="minorEastAsia"/>
          <w:b w:val="0"/>
          <w:bCs w:val="0"/>
          <w:kern w:val="0"/>
          <w:sz w:val="24"/>
          <w:szCs w:val="24"/>
          <w:lang w:val="en-US" w:eastAsia="zh-CN" w:bidi="ar-SA"/>
        </w:rPr>
        <w:t>将上图所创建的模型导入到ANSYS WORKBENCH</w:t>
      </w:r>
    </w:p>
    <w:p>
      <w:pPr>
        <w:pageBreakBefore w:val="0"/>
        <w:numPr>
          <w:ilvl w:val="0"/>
          <w:numId w:val="3"/>
        </w:numPr>
        <w:kinsoku/>
        <w:wordWrap/>
        <w:overflowPunct/>
        <w:topLinePunct w:val="0"/>
        <w:autoSpaceDE/>
        <w:autoSpaceDN/>
        <w:bidi w:val="0"/>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添加材料。按照前面模态分析的材料添加到对应的零部件，手臂与关节这两个地方添加铝合金。</w:t>
      </w:r>
    </w:p>
    <w:p>
      <w:pPr>
        <w:pageBreakBefore w:val="0"/>
        <w:numPr>
          <w:ilvl w:val="0"/>
          <w:numId w:val="3"/>
        </w:numPr>
        <w:kinsoku/>
        <w:wordWrap/>
        <w:overflowPunct/>
        <w:topLinePunct w:val="0"/>
        <w:autoSpaceDE/>
        <w:autoSpaceDN/>
        <w:bidi w:val="0"/>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网格划分</w:t>
      </w:r>
    </w:p>
    <w:p>
      <w:pPr>
        <w:pageBreakBefore w:val="0"/>
        <w:numPr>
          <w:ilvl w:val="0"/>
          <w:numId w:val="3"/>
        </w:numPr>
        <w:kinsoku/>
        <w:wordWrap/>
        <w:overflowPunct/>
        <w:topLinePunct w:val="0"/>
        <w:autoSpaceDE/>
        <w:autoSpaceDN/>
        <w:bidi w:val="0"/>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lang w:val="en-US" w:eastAsia="zh-CN"/>
        </w:rPr>
        <w:t>加载约束，按照树体的模态分析一样，在树干的底部添加固定约束。</w:t>
      </w:r>
    </w:p>
    <w:p>
      <w:pPr>
        <w:pStyle w:val="3"/>
        <w:keepNext/>
        <w:keepLines/>
        <w:pageBreakBefore w:val="0"/>
        <w:widowControl w:val="0"/>
        <w:numPr>
          <w:ilvl w:val="1"/>
          <w:numId w:val="0"/>
        </w:numPr>
        <w:tabs>
          <w:tab w:val="left" w:pos="5741"/>
        </w:tabs>
        <w:kinsoku/>
        <w:wordWrap/>
        <w:overflowPunct/>
        <w:topLinePunct w:val="0"/>
        <w:autoSpaceDE/>
        <w:autoSpaceDN/>
        <w:bidi w:val="0"/>
        <w:adjustRightInd/>
        <w:snapToGrid/>
        <w:spacing w:before="0" w:after="0" w:line="360" w:lineRule="auto"/>
        <w:ind w:leftChars="0"/>
        <w:textAlignment w:val="auto"/>
        <w:outlineLvl w:val="1"/>
        <w:rPr>
          <w:rFonts w:hint="default" w:ascii="Times New Roman" w:hAnsi="Times New Roman" w:cs="Times New Roman" w:eastAsiaTheme="minorEastAsia"/>
          <w:sz w:val="24"/>
          <w:szCs w:val="24"/>
          <w:lang w:val="en-US" w:eastAsia="zh-CN"/>
        </w:rPr>
      </w:pPr>
      <w:bookmarkStart w:id="269" w:name="_Toc15033_WPSOffice_Level2"/>
      <w:bookmarkStart w:id="270" w:name="_Toc10184_WPSOffice_Level3"/>
      <w:bookmarkStart w:id="271" w:name="_Toc10001_WPSOffice_Level2"/>
      <w:r>
        <w:rPr>
          <w:rStyle w:val="29"/>
          <w:rFonts w:hint="default" w:ascii="Times New Roman" w:hAnsi="Times New Roman" w:cs="Times New Roman"/>
          <w:bCs/>
          <w:lang w:val="en-US" w:eastAsia="zh-CN"/>
        </w:rPr>
        <w:t>3.3.2果实振动采收机与树体结合的谐响应分析</w:t>
      </w:r>
      <w:bookmarkEnd w:id="269"/>
      <w:bookmarkEnd w:id="270"/>
      <w:bookmarkEnd w:id="271"/>
      <w:r>
        <w:rPr>
          <w:rFonts w:hint="default" w:ascii="Times New Roman" w:hAnsi="Times New Roman" w:cs="Times New Roman" w:eastAsiaTheme="minorEastAsia"/>
          <w:sz w:val="24"/>
          <w:szCs w:val="24"/>
          <w:lang w:val="en-US" w:eastAsia="zh-CN"/>
        </w:rPr>
        <w:tab/>
      </w:r>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bookmarkStart w:id="272" w:name="_Toc10390"/>
      <w:r>
        <w:rPr>
          <w:rFonts w:hint="default" w:ascii="Times New Roman" w:hAnsi="Times New Roman" w:cs="Times New Roman" w:eastAsiaTheme="minorEastAsia"/>
          <w:sz w:val="24"/>
          <w:szCs w:val="24"/>
          <w:lang w:val="en-US" w:eastAsia="zh-CN"/>
        </w:rPr>
        <w:t>谐（频率）响应分析，用于确定在已知频率下的结构稳态响应。基于计算得出的响应值和绘制的曲线图，设计者便可较为精准的推测出结构持续性动力特有属性，同时明确该设计引发的一系列负面效应以及克服共振的能力高低等。（</w:t>
      </w:r>
      <w:r>
        <w:rPr>
          <w:rFonts w:hint="default" w:ascii="Times New Roman" w:hAnsi="Times New Roman" w:cs="Times New Roman" w:eastAsiaTheme="minorEastAsia"/>
          <w:b w:val="0"/>
          <w:i w:val="0"/>
          <w:color w:val="000000"/>
          <w:sz w:val="24"/>
          <w:szCs w:val="24"/>
          <w:u w:val="none" w:color="000000"/>
          <w:lang w:val="en-US" w:eastAsia="zh-CN"/>
        </w:rPr>
        <w:t>刘昌领,陈建义,李清平，2012</w:t>
      </w:r>
      <w:r>
        <w:rPr>
          <w:rFonts w:hint="default" w:ascii="Times New Roman" w:hAnsi="Times New Roman" w:cs="Times New Roman" w:eastAsiaTheme="minorEastAsia"/>
          <w:sz w:val="24"/>
          <w:szCs w:val="24"/>
          <w:lang w:val="en-US" w:eastAsia="zh-CN"/>
        </w:rPr>
        <w:t>）</w:t>
      </w:r>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textAlignment w:val="auto"/>
        <w:outlineLvl w:val="9"/>
        <w:rPr>
          <w:rFonts w:hint="default" w:ascii="Times New Roman" w:hAnsi="Times New Roman" w:cs="Times New Roman" w:eastAsiaTheme="minorEastAsia"/>
          <w:sz w:val="24"/>
          <w:szCs w:val="24"/>
          <w:lang w:val="en-US" w:eastAsia="zh-CN"/>
        </w:rPr>
      </w:pPr>
      <w:bookmarkStart w:id="273" w:name="_Toc7400_WPSOffice_Level3"/>
      <w:bookmarkStart w:id="274" w:name="_Toc19644_WPSOffice_Level3"/>
      <w:r>
        <w:rPr>
          <w:rFonts w:hint="default" w:ascii="Times New Roman" w:hAnsi="Times New Roman" w:cs="Times New Roman" w:eastAsiaTheme="minorEastAsia"/>
          <w:sz w:val="24"/>
          <w:szCs w:val="24"/>
          <w:lang w:val="en-US" w:eastAsia="zh-CN"/>
        </w:rPr>
        <w:t>（1）施加载荷</w:t>
      </w:r>
      <w:bookmarkEnd w:id="272"/>
      <w:bookmarkEnd w:id="273"/>
      <w:bookmarkEnd w:id="274"/>
      <w:r>
        <w:rPr>
          <w:rFonts w:hint="default" w:ascii="Times New Roman" w:hAnsi="Times New Roman" w:cs="Times New Roman" w:eastAsiaTheme="minorEastAsia"/>
          <w:sz w:val="24"/>
          <w:szCs w:val="24"/>
          <w:lang w:val="en-US" w:eastAsia="zh-CN"/>
        </w:rPr>
        <w:t>，在模态分析的基础上，在载荷中点击force并振动杆出施加1000N的力。</w:t>
      </w:r>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textAlignment w:val="auto"/>
        <w:outlineLvl w:val="9"/>
        <w:rPr>
          <w:rFonts w:hint="default" w:ascii="Times New Roman" w:hAnsi="Times New Roman" w:cs="Times New Roman" w:eastAsiaTheme="minorEastAsia"/>
          <w:sz w:val="24"/>
          <w:szCs w:val="24"/>
          <w:lang w:val="en-US" w:eastAsia="zh-CN"/>
        </w:rPr>
      </w:pPr>
      <w:bookmarkStart w:id="275" w:name="_Toc464"/>
      <w:bookmarkStart w:id="276" w:name="_Toc15661_WPSOffice_Level3"/>
      <w:bookmarkStart w:id="277" w:name="_Toc17999_WPSOffice_Level3"/>
      <w:r>
        <w:rPr>
          <w:rFonts w:hint="default" w:ascii="Times New Roman" w:hAnsi="Times New Roman" w:cs="Times New Roman" w:eastAsiaTheme="minorEastAsia"/>
          <w:sz w:val="24"/>
          <w:szCs w:val="24"/>
          <w:lang w:val="en-US" w:eastAsia="zh-CN"/>
        </w:rPr>
        <w:t>（2）结果分析</w:t>
      </w:r>
      <w:bookmarkEnd w:id="275"/>
      <w:bookmarkEnd w:id="276"/>
      <w:bookmarkEnd w:id="277"/>
    </w:p>
    <w:p>
      <w:pPr>
        <w:pageBreakBefore w:val="0"/>
        <w:numPr>
          <w:ilvl w:val="0"/>
          <w:numId w:val="0"/>
        </w:numPr>
        <w:kinsoku/>
        <w:wordWrap/>
        <w:overflowPunct/>
        <w:topLinePunct w:val="0"/>
        <w:autoSpaceDE/>
        <w:autoSpaceDN/>
        <w:bidi w:val="0"/>
        <w:spacing w:after="0" w:line="360" w:lineRule="auto"/>
        <w:textAlignment w:val="auto"/>
        <w:rPr>
          <w:rFonts w:hint="default" w:ascii="Times New Roman" w:hAnsi="Times New Roman" w:cs="Times New Roman" w:eastAsiaTheme="minorEastAsia"/>
          <w:sz w:val="24"/>
          <w:szCs w:val="24"/>
          <w:lang w:val="en-US" w:eastAsia="zh-CN"/>
        </w:rPr>
      </w:pPr>
      <w:bookmarkStart w:id="278" w:name="_Toc20180_WPSOffice_Level3"/>
      <w:bookmarkStart w:id="279" w:name="_Toc21925_WPSOffice_Level3"/>
      <w:bookmarkStart w:id="280" w:name="_Toc17309_WPSOffice_Level1"/>
      <w:bookmarkStart w:id="281" w:name="_Toc22975_WPSOffice_Level3"/>
      <w:bookmarkStart w:id="282" w:name="_Toc17063_WPSOffice_Level3"/>
      <w:bookmarkStart w:id="283" w:name="_Toc3961_WPSOffice_Level2"/>
      <w:bookmarkStart w:id="284" w:name="_Toc2663_WPSOffice_Level1"/>
      <w:bookmarkStart w:id="285" w:name="_Toc12602_WPSOffice_Level1"/>
      <w:bookmarkStart w:id="286" w:name="_Toc6200_WPSOffice_Level1"/>
      <w:r>
        <w:rPr>
          <w:rFonts w:hint="default" w:ascii="Times New Roman" w:hAnsi="Times New Roman" w:cs="Times New Roman" w:eastAsiaTheme="minorEastAsia"/>
          <w:sz w:val="24"/>
          <w:szCs w:val="24"/>
          <w:lang w:val="en-US" w:eastAsia="zh-CN"/>
        </w:rPr>
        <w:t>（一）把手处的分析</w:t>
      </w:r>
      <w:bookmarkEnd w:id="278"/>
      <w:bookmarkEnd w:id="279"/>
      <w:bookmarkEnd w:id="280"/>
      <w:bookmarkEnd w:id="281"/>
      <w:bookmarkEnd w:id="282"/>
      <w:bookmarkEnd w:id="283"/>
      <w:bookmarkEnd w:id="284"/>
      <w:bookmarkEnd w:id="285"/>
      <w:bookmarkEnd w:id="286"/>
    </w:p>
    <w:p>
      <w:pPr>
        <w:pageBreakBefore w:val="0"/>
        <w:numPr>
          <w:ilvl w:val="0"/>
          <w:numId w:val="0"/>
        </w:numPr>
        <w:kinsoku/>
        <w:wordWrap/>
        <w:overflowPunct/>
        <w:topLinePunct w:val="0"/>
        <w:autoSpaceDE/>
        <w:autoSpaceDN/>
        <w:bidi w:val="0"/>
        <w:spacing w:after="0" w:line="360" w:lineRule="auto"/>
        <w:textAlignment w:val="auto"/>
        <w:rPr>
          <w:rFonts w:hint="default" w:ascii="Times New Roman" w:hAnsi="Times New Roman" w:cs="Times New Roman" w:eastAsiaTheme="minorEastAsia"/>
          <w:sz w:val="24"/>
          <w:szCs w:val="24"/>
          <w:lang w:val="en-US" w:eastAsia="zh-CN"/>
        </w:rPr>
      </w:pPr>
    </w:p>
    <w:p>
      <w:pPr>
        <w:pageBreakBefore w:val="0"/>
        <w:numPr>
          <w:ilvl w:val="0"/>
          <w:numId w:val="0"/>
        </w:numPr>
        <w:kinsoku/>
        <w:wordWrap/>
        <w:overflowPunct/>
        <w:topLinePunct w:val="0"/>
        <w:autoSpaceDE/>
        <w:autoSpaceDN/>
        <w:bidi w:val="0"/>
        <w:spacing w:after="0" w:line="360" w:lineRule="auto"/>
        <w:ind w:left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188085"/>
            <wp:effectExtent l="0" t="0" r="12065" b="12065"/>
            <wp:docPr id="1" name="图片 1" descr="x方向frequece response1"/>
            <wp:cNvGraphicFramePr/>
            <a:graphic xmlns:a="http://schemas.openxmlformats.org/drawingml/2006/main">
              <a:graphicData uri="http://schemas.openxmlformats.org/drawingml/2006/picture">
                <pic:pic xmlns:pic="http://schemas.openxmlformats.org/drawingml/2006/picture">
                  <pic:nvPicPr>
                    <pic:cNvPr id="1" name="图片 1" descr="x方向frequece response1"/>
                    <pic:cNvPicPr/>
                  </pic:nvPicPr>
                  <pic:blipFill>
                    <a:blip r:embed="rId57"/>
                    <a:stretch>
                      <a:fillRect/>
                    </a:stretch>
                  </pic:blipFill>
                  <pic:spPr>
                    <a:xfrm>
                      <a:off x="0" y="0"/>
                      <a:ext cx="5760085" cy="118808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287" w:name="_Toc20024_WPSOffice_Level3"/>
      <w:bookmarkStart w:id="288" w:name="_Toc24416_WPSOffice_Level2"/>
      <w:bookmarkStart w:id="289" w:name="_Toc4017_WPSOffice_Level2"/>
      <w:bookmarkStart w:id="290" w:name="_Toc21372_WPSOffice_Level3"/>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把手x方向位移频率响应</w:t>
      </w:r>
      <w:bookmarkEnd w:id="287"/>
      <w:bookmarkEnd w:id="288"/>
      <w:bookmarkEnd w:id="289"/>
      <w:bookmarkEnd w:id="290"/>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4" name="图片 4" descr="y方向frequence1"/>
            <wp:cNvGraphicFramePr/>
            <a:graphic xmlns:a="http://schemas.openxmlformats.org/drawingml/2006/main">
              <a:graphicData uri="http://schemas.openxmlformats.org/drawingml/2006/picture">
                <pic:pic xmlns:pic="http://schemas.openxmlformats.org/drawingml/2006/picture">
                  <pic:nvPicPr>
                    <pic:cNvPr id="4" name="图片 4" descr="y方向frequence1"/>
                    <pic:cNvPicPr/>
                  </pic:nvPicPr>
                  <pic:blipFill>
                    <a:blip r:embed="rId58"/>
                    <a:stretch>
                      <a:fillRect/>
                    </a:stretch>
                  </pic:blipFill>
                  <pic:spPr>
                    <a:xfrm>
                      <a:off x="0" y="0"/>
                      <a:ext cx="5760085"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291" w:name="_Toc445_WPSOffice_Level2"/>
      <w:bookmarkStart w:id="292" w:name="_Toc24619_WPSOffice_Level3"/>
      <w:bookmarkStart w:id="293" w:name="_Toc13453_WPSOffice_Level3"/>
      <w:bookmarkStart w:id="294" w:name="_Toc10208_WPSOffice_Level2"/>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5</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把手y方向位移频率响应</w:t>
      </w:r>
      <w:bookmarkEnd w:id="291"/>
      <w:bookmarkEnd w:id="292"/>
      <w:bookmarkEnd w:id="293"/>
      <w:bookmarkEnd w:id="294"/>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2160270"/>
            <wp:effectExtent l="0" t="0" r="12065" b="11430"/>
            <wp:docPr id="8" name="图片 8" descr="z方向frequence1"/>
            <wp:cNvGraphicFramePr/>
            <a:graphic xmlns:a="http://schemas.openxmlformats.org/drawingml/2006/main">
              <a:graphicData uri="http://schemas.openxmlformats.org/drawingml/2006/picture">
                <pic:pic xmlns:pic="http://schemas.openxmlformats.org/drawingml/2006/picture">
                  <pic:nvPicPr>
                    <pic:cNvPr id="8" name="图片 8" descr="z方向frequence1"/>
                    <pic:cNvPicPr/>
                  </pic:nvPicPr>
                  <pic:blipFill>
                    <a:blip r:embed="rId59"/>
                    <a:stretch>
                      <a:fillRect/>
                    </a:stretch>
                  </pic:blipFill>
                  <pic:spPr>
                    <a:xfrm>
                      <a:off x="0" y="0"/>
                      <a:ext cx="5760085" cy="2160270"/>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295" w:name="_Toc10729_WPSOffice_Level2"/>
      <w:bookmarkStart w:id="296" w:name="_Toc32077_WPSOffice_Level3"/>
      <w:bookmarkStart w:id="297" w:name="_Toc28393_WPSOffice_Level3"/>
      <w:bookmarkStart w:id="298" w:name="_Toc9794_WPSOffice_Level2"/>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6</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把手z方向位移频率响应</w:t>
      </w:r>
      <w:bookmarkEnd w:id="295"/>
      <w:bookmarkEnd w:id="296"/>
      <w:bookmarkEnd w:id="297"/>
      <w:bookmarkEnd w:id="298"/>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p>
    <w:p>
      <w:pPr>
        <w:pageBreakBefore w:val="0"/>
        <w:numPr>
          <w:ilvl w:val="0"/>
          <w:numId w:val="0"/>
        </w:numPr>
        <w:kinsoku/>
        <w:wordWrap/>
        <w:overflowPunct/>
        <w:topLinePunct w:val="0"/>
        <w:autoSpaceDE/>
        <w:autoSpaceDN/>
        <w:bidi w:val="0"/>
        <w:spacing w:after="0" w:line="360" w:lineRule="auto"/>
        <w:ind w:leftChars="20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如图3</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~3</w:t>
      </w:r>
      <w:r>
        <w:rPr>
          <w:rFonts w:hint="eastAsia" w:ascii="Times New Roman" w:hAnsi="Times New Roman" w:cs="Times New Roman" w:eastAsiaTheme="minorEastAsia"/>
          <w:sz w:val="24"/>
          <w:szCs w:val="24"/>
          <w:lang w:val="en-US" w:eastAsia="zh-CN"/>
        </w:rPr>
        <w:t>6</w:t>
      </w:r>
      <w:r>
        <w:rPr>
          <w:rFonts w:hint="default" w:ascii="Times New Roman" w:hAnsi="Times New Roman" w:cs="Times New Roman" w:eastAsiaTheme="minorEastAsia"/>
          <w:sz w:val="24"/>
          <w:szCs w:val="24"/>
          <w:lang w:val="en-US" w:eastAsia="zh-CN"/>
        </w:rPr>
        <w:t>所示，把手3 个方向都在3Hz 处出现最大的位移峰值，说明其在3Hz处发生第一次共振。这可以分析得出，3HZ共振对结构的动力性能影响最大。频率超过3Hz后，振幅开始下降。谐响应振动主要影响把手的x方向，其次是y方向，对z方向的 结构位移影响不大。这是因为，激振力在 X方向的分力大于激振力在 Y方向的分力，激振力在z方向的分力不大。</w:t>
      </w:r>
    </w:p>
    <w:p>
      <w:pPr>
        <w:keepNext w:val="0"/>
        <w:keepLines w:val="0"/>
        <w:pageBreakBefore w:val="0"/>
        <w:widowControl/>
        <w:numPr>
          <w:ilvl w:val="0"/>
          <w:numId w:val="4"/>
        </w:numPr>
        <w:kinsoku/>
        <w:wordWrap/>
        <w:overflowPunct/>
        <w:topLinePunct w:val="0"/>
        <w:autoSpaceDE/>
        <w:autoSpaceDN/>
        <w:bidi w:val="0"/>
        <w:adjustRightInd w:val="0"/>
        <w:snapToGrid w:val="0"/>
        <w:spacing w:after="0" w:line="360" w:lineRule="auto"/>
        <w:ind w:leftChars="0" w:firstLine="0" w:firstLineChars="0"/>
        <w:textAlignment w:val="auto"/>
        <w:outlineLvl w:val="9"/>
        <w:rPr>
          <w:rFonts w:hint="default" w:ascii="Times New Roman" w:hAnsi="Times New Roman" w:cs="Times New Roman" w:eastAsiaTheme="minorEastAsia"/>
          <w:sz w:val="24"/>
          <w:szCs w:val="24"/>
          <w:lang w:val="en-US" w:eastAsia="zh-CN"/>
        </w:rPr>
      </w:pPr>
      <w:bookmarkStart w:id="299" w:name="_Toc16026_WPSOffice_Level2"/>
      <w:bookmarkStart w:id="300" w:name="_Toc19095_WPSOffice_Level1"/>
      <w:bookmarkStart w:id="301" w:name="_Toc22387_WPSOffice_Level1"/>
      <w:bookmarkStart w:id="302" w:name="_Toc25980_WPSOffice_Level3"/>
      <w:bookmarkStart w:id="303" w:name="_Toc6698_WPSOffice_Level3"/>
      <w:bookmarkStart w:id="304" w:name="_Toc22153_WPSOffice_Level3"/>
      <w:bookmarkStart w:id="305" w:name="_Toc26393_WPSOffice_Level3"/>
      <w:bookmarkStart w:id="306" w:name="_Toc23086_WPSOffice_Level1"/>
      <w:bookmarkStart w:id="307" w:name="_Toc4665_WPSOffice_Level1"/>
      <w:r>
        <w:rPr>
          <w:rFonts w:hint="default" w:ascii="Times New Roman" w:hAnsi="Times New Roman" w:cs="Times New Roman" w:eastAsiaTheme="minorEastAsia"/>
          <w:sz w:val="24"/>
          <w:szCs w:val="24"/>
          <w:lang w:val="en-US" w:eastAsia="zh-CN"/>
        </w:rPr>
        <w:t>关节处的分析</w:t>
      </w:r>
      <w:bookmarkEnd w:id="299"/>
      <w:bookmarkEnd w:id="300"/>
      <w:bookmarkEnd w:id="301"/>
      <w:bookmarkEnd w:id="302"/>
      <w:bookmarkEnd w:id="303"/>
      <w:bookmarkEnd w:id="304"/>
      <w:bookmarkEnd w:id="305"/>
      <w:bookmarkEnd w:id="306"/>
      <w:bookmarkEnd w:id="307"/>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由图3</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~3</w:t>
      </w:r>
      <w:r>
        <w:rPr>
          <w:rFonts w:hint="eastAsia" w:ascii="Times New Roman" w:hAnsi="Times New Roman" w:cs="Times New Roman" w:eastAsiaTheme="minorEastAsia"/>
          <w:sz w:val="24"/>
          <w:szCs w:val="24"/>
          <w:lang w:val="en-US" w:eastAsia="zh-CN"/>
        </w:rPr>
        <w:t>9</w:t>
      </w:r>
      <w:r>
        <w:rPr>
          <w:rFonts w:hint="default" w:ascii="Times New Roman" w:hAnsi="Times New Roman" w:cs="Times New Roman" w:eastAsiaTheme="minorEastAsia"/>
          <w:sz w:val="24"/>
          <w:szCs w:val="24"/>
          <w:lang w:val="en-US" w:eastAsia="zh-CN"/>
        </w:rPr>
        <w:t>，我们不难看出其结果跟把手处的结果相差不大。激振力的频率在1Hz 到3Hz 的区间，关节在x方向上响应位移随着激振力的频率升高而迅速增大。激振力的频率为3Hz时，关节在x方向上的响应位移为639.81mm，是激振力的频率为20Hz 时对应响应位移（3.773mm）的 169.5 倍。激振力的频率为3Hz时，关节在y方向上的响应位移为414.79mm，是激振力的频率为20Hz 时对应响应位移（0.0642mm）的 6460倍。</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textAlignment w:val="auto"/>
        <w:outlineLvl w:val="9"/>
        <w:rPr>
          <w:rFonts w:hint="default" w:ascii="Times New Roman" w:hAnsi="Times New Roman" w:cs="Times New Roman" w:eastAsiaTheme="minorEastAsia"/>
          <w:sz w:val="24"/>
          <w:szCs w:val="24"/>
          <w:lang w:val="en-US" w:eastAsia="zh-CN"/>
        </w:rPr>
      </w:pPr>
    </w:p>
    <w:p>
      <w:pPr>
        <w:pageBreakBefore w:val="0"/>
        <w:numPr>
          <w:ilvl w:val="0"/>
          <w:numId w:val="0"/>
        </w:numPr>
        <w:kinsoku/>
        <w:wordWrap/>
        <w:overflowPunct/>
        <w:topLinePunct w:val="0"/>
        <w:autoSpaceDE/>
        <w:autoSpaceDN/>
        <w:bidi w:val="0"/>
        <w:spacing w:after="0" w:line="360" w:lineRule="auto"/>
        <w:ind w:left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979930"/>
            <wp:effectExtent l="0" t="0" r="12065" b="1270"/>
            <wp:docPr id="9" name="图片 9" descr="关节处x方向1"/>
            <wp:cNvGraphicFramePr/>
            <a:graphic xmlns:a="http://schemas.openxmlformats.org/drawingml/2006/main">
              <a:graphicData uri="http://schemas.openxmlformats.org/drawingml/2006/picture">
                <pic:pic xmlns:pic="http://schemas.openxmlformats.org/drawingml/2006/picture">
                  <pic:nvPicPr>
                    <pic:cNvPr id="9" name="图片 9" descr="关节处x方向1"/>
                    <pic:cNvPicPr/>
                  </pic:nvPicPr>
                  <pic:blipFill>
                    <a:blip r:embed="rId60"/>
                    <a:stretch>
                      <a:fillRect/>
                    </a:stretch>
                  </pic:blipFill>
                  <pic:spPr>
                    <a:xfrm>
                      <a:off x="0" y="0"/>
                      <a:ext cx="5760085" cy="1979930"/>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08" w:name="_Toc2290_WPSOffice_Level3"/>
      <w:bookmarkStart w:id="309" w:name="_Toc28425_WPSOffice_Level2"/>
      <w:bookmarkStart w:id="310" w:name="_Toc24377_WPSOffice_Level3"/>
      <w:bookmarkStart w:id="311" w:name="_Toc29116_WPSOffice_Level2"/>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 xml:space="preserve">  关节x方向变形频率响应</w:t>
      </w:r>
      <w:bookmarkEnd w:id="308"/>
      <w:bookmarkEnd w:id="309"/>
      <w:bookmarkEnd w:id="310"/>
      <w:bookmarkEnd w:id="311"/>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2160270"/>
            <wp:effectExtent l="0" t="0" r="12065" b="11430"/>
            <wp:docPr id="13" name="图片 13" descr="关节y方向1"/>
            <wp:cNvGraphicFramePr/>
            <a:graphic xmlns:a="http://schemas.openxmlformats.org/drawingml/2006/main">
              <a:graphicData uri="http://schemas.openxmlformats.org/drawingml/2006/picture">
                <pic:pic xmlns:pic="http://schemas.openxmlformats.org/drawingml/2006/picture">
                  <pic:nvPicPr>
                    <pic:cNvPr id="13" name="图片 13" descr="关节y方向1"/>
                    <pic:cNvPicPr/>
                  </pic:nvPicPr>
                  <pic:blipFill>
                    <a:blip r:embed="rId61"/>
                    <a:stretch>
                      <a:fillRect/>
                    </a:stretch>
                  </pic:blipFill>
                  <pic:spPr>
                    <a:xfrm>
                      <a:off x="0" y="0"/>
                      <a:ext cx="5760085" cy="2160270"/>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12" w:name="_Toc17307_WPSOffice_Level3"/>
      <w:bookmarkStart w:id="313" w:name="_Toc10527_WPSOffice_Level2"/>
      <w:bookmarkStart w:id="314" w:name="_Toc25710_WPSOffice_Level2"/>
      <w:bookmarkStart w:id="315" w:name="_Toc5066_WPSOffice_Level3"/>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8</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关节y方向变形频率响应</w:t>
      </w:r>
      <w:bookmarkEnd w:id="312"/>
      <w:bookmarkEnd w:id="313"/>
      <w:bookmarkEnd w:id="314"/>
      <w:bookmarkEnd w:id="315"/>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15" name="图片 15" descr="关节z方向1"/>
            <wp:cNvGraphicFramePr/>
            <a:graphic xmlns:a="http://schemas.openxmlformats.org/drawingml/2006/main">
              <a:graphicData uri="http://schemas.openxmlformats.org/drawingml/2006/picture">
                <pic:pic xmlns:pic="http://schemas.openxmlformats.org/drawingml/2006/picture">
                  <pic:nvPicPr>
                    <pic:cNvPr id="15" name="图片 15" descr="关节z方向1"/>
                    <pic:cNvPicPr/>
                  </pic:nvPicPr>
                  <pic:blipFill>
                    <a:blip r:embed="rId62"/>
                    <a:stretch>
                      <a:fillRect/>
                    </a:stretch>
                  </pic:blipFill>
                  <pic:spPr>
                    <a:xfrm>
                      <a:off x="0" y="0"/>
                      <a:ext cx="5760085"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16" w:name="_Toc9932_WPSOffice_Level3"/>
      <w:bookmarkStart w:id="317" w:name="_Toc13491_WPSOffice_Level3"/>
      <w:bookmarkStart w:id="318" w:name="_Toc31969_WPSOffice_Level2"/>
      <w:bookmarkStart w:id="319" w:name="_Toc11378_WPSOffice_Level2"/>
      <w:r>
        <w:rPr>
          <w:rFonts w:hint="default" w:ascii="Times New Roman" w:hAnsi="Times New Roman" w:cs="Times New Roman" w:eastAsiaTheme="minorEastAsia"/>
          <w:sz w:val="24"/>
          <w:szCs w:val="24"/>
          <w:lang w:val="en-US" w:eastAsia="zh-CN"/>
        </w:rPr>
        <w:t>图3</w:t>
      </w:r>
      <w:r>
        <w:rPr>
          <w:rFonts w:hint="eastAsia" w:ascii="Times New Roman" w:hAnsi="Times New Roman" w:cs="Times New Roman" w:eastAsiaTheme="minorEastAsia"/>
          <w:sz w:val="24"/>
          <w:szCs w:val="24"/>
          <w:lang w:val="en-US" w:eastAsia="zh-CN"/>
        </w:rPr>
        <w:t>9</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关节z方向变形频率响应</w:t>
      </w:r>
      <w:bookmarkEnd w:id="316"/>
      <w:bookmarkEnd w:id="317"/>
      <w:bookmarkEnd w:id="318"/>
      <w:bookmarkEnd w:id="319"/>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ind w:leftChars="0"/>
        <w:jc w:val="left"/>
        <w:textAlignment w:val="auto"/>
        <w:outlineLvl w:val="9"/>
        <w:rPr>
          <w:rFonts w:hint="default" w:ascii="Times New Roman" w:hAnsi="Times New Roman" w:cs="Times New Roman" w:eastAsiaTheme="minorEastAsia"/>
          <w:sz w:val="24"/>
          <w:szCs w:val="24"/>
          <w:lang w:val="en-US" w:eastAsia="zh-CN"/>
        </w:rPr>
      </w:pPr>
      <w:bookmarkStart w:id="320" w:name="_Toc14630_WPSOffice_Level3"/>
      <w:bookmarkStart w:id="321" w:name="_Toc30450_WPSOffice_Level1"/>
      <w:bookmarkStart w:id="322" w:name="_Toc25280_WPSOffice_Level1"/>
      <w:bookmarkStart w:id="323" w:name="_Toc16904_WPSOffice_Level1"/>
      <w:bookmarkStart w:id="324" w:name="_Toc16012_WPSOffice_Level3"/>
      <w:bookmarkStart w:id="325" w:name="_Toc32034_WPSOffice_Level3"/>
      <w:bookmarkStart w:id="326" w:name="_Toc26583_WPSOffice_Level3"/>
      <w:bookmarkStart w:id="327" w:name="_Toc29275_WPSOffice_Level2"/>
      <w:bookmarkStart w:id="328" w:name="_Toc31422_WPSOffice_Level1"/>
      <w:r>
        <w:rPr>
          <w:rFonts w:hint="default" w:ascii="Times New Roman" w:hAnsi="Times New Roman" w:cs="Times New Roman" w:eastAsiaTheme="minorEastAsia"/>
          <w:sz w:val="24"/>
          <w:szCs w:val="24"/>
          <w:lang w:val="en-US" w:eastAsia="zh-CN"/>
        </w:rPr>
        <w:t>（三）果实与果梗间的应力</w:t>
      </w:r>
      <w:bookmarkEnd w:id="320"/>
      <w:bookmarkEnd w:id="321"/>
      <w:bookmarkEnd w:id="322"/>
      <w:bookmarkEnd w:id="323"/>
      <w:bookmarkEnd w:id="324"/>
      <w:bookmarkEnd w:id="325"/>
      <w:bookmarkEnd w:id="326"/>
      <w:bookmarkEnd w:id="327"/>
      <w:bookmarkEnd w:id="328"/>
    </w:p>
    <w:p>
      <w:pPr>
        <w:pageBreakBefore w:val="0"/>
        <w:numPr>
          <w:ilvl w:val="0"/>
          <w:numId w:val="0"/>
        </w:numPr>
        <w:tabs>
          <w:tab w:val="left" w:pos="480"/>
        </w:tabs>
        <w:kinsoku/>
        <w:wordWrap/>
        <w:overflowPunct/>
        <w:topLinePunct w:val="0"/>
        <w:autoSpaceDE/>
        <w:autoSpaceDN/>
        <w:bidi w:val="0"/>
        <w:spacing w:after="0" w:line="360" w:lineRule="auto"/>
        <w:ind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根据罗钢的论文发现，果柄分离力的临界值为40N。节点处的分力力与果梗横截面积的比值，即</w:t>
      </w:r>
    </w:p>
    <w:p>
      <w:pPr>
        <w:pageBreakBefore w:val="0"/>
        <w:numPr>
          <w:ilvl w:val="0"/>
          <w:numId w:val="0"/>
        </w:numPr>
        <w:tabs>
          <w:tab w:val="left" w:pos="480"/>
        </w:tabs>
        <w:kinsoku/>
        <w:wordWrap/>
        <w:overflowPunct/>
        <w:topLinePunct w:val="0"/>
        <w:autoSpaceDE/>
        <w:autoSpaceDN/>
        <w:bidi w:val="0"/>
        <w:spacing w:after="0"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24"/>
          <w:sz w:val="24"/>
          <w:szCs w:val="24"/>
          <w:lang w:val="en-US" w:eastAsia="zh-CN"/>
        </w:rPr>
        <w:object>
          <v:shape id="_x0000_i1033" o:spt="75" type="#_x0000_t75" style="height:31.95pt;width:49.95pt;" o:ole="t" filled="f" o:preferrelative="t" stroked="f" coordsize="21600,21600">
            <v:path/>
            <v:fill on="f" focussize="0,0"/>
            <v:stroke on="f"/>
            <v:imagedata r:id="rId64" o:title=""/>
            <o:lock v:ext="edit" aspectratio="t"/>
            <w10:wrap type="none"/>
            <w10:anchorlock/>
          </v:shape>
          <o:OLEObject Type="Embed" ProgID="Equation.KSEE3" ShapeID="_x0000_i1033" DrawAspect="Content" ObjectID="_1468075733" r:id="rId63">
            <o:LockedField>false</o:LockedField>
          </o:OLEObject>
        </w:object>
      </w:r>
      <w:r>
        <w:rPr>
          <w:rFonts w:hint="default" w:ascii="Times New Roman" w:hAnsi="Times New Roman" w:cs="Times New Roman" w:eastAsiaTheme="minorEastAsia"/>
          <w:sz w:val="24"/>
          <w:szCs w:val="24"/>
          <w:lang w:val="en-US" w:eastAsia="zh-CN"/>
        </w:rPr>
        <w:t>，                                                         （1）</w:t>
      </w:r>
    </w:p>
    <w:p>
      <w:pPr>
        <w:pageBreakBefore w:val="0"/>
        <w:numPr>
          <w:ilvl w:val="0"/>
          <w:numId w:val="0"/>
        </w:numPr>
        <w:tabs>
          <w:tab w:val="left" w:pos="480"/>
        </w:tabs>
        <w:kinsoku/>
        <w:wordWrap/>
        <w:overflowPunct/>
        <w:topLinePunct w:val="0"/>
        <w:autoSpaceDE/>
        <w:autoSpaceDN/>
        <w:bidi w:val="0"/>
        <w:spacing w:after="0" w:line="360" w:lineRule="auto"/>
        <w:ind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式中</w:t>
      </w:r>
      <w:r>
        <w:rPr>
          <w:rFonts w:hint="default" w:ascii="Times New Roman" w:hAnsi="Times New Roman" w:cs="Times New Roman" w:eastAsiaTheme="minorEastAsia"/>
          <w:position w:val="-14"/>
          <w:sz w:val="24"/>
          <w:szCs w:val="24"/>
          <w:lang w:val="en-US" w:eastAsia="zh-CN"/>
        </w:rPr>
        <w:object>
          <v:shape id="_x0000_i1034" o:spt="75" type="#_x0000_t75" style="height:19pt;width:59pt;" o:ole="t" filled="f" o:preferrelative="t" stroked="f" coordsize="21600,21600">
            <v:path/>
            <v:fill on="f" focussize="0,0"/>
            <v:stroke on="f"/>
            <v:imagedata r:id="rId66" o:title=""/>
            <o:lock v:ext="edit" aspectratio="t"/>
            <w10:wrap type="none"/>
            <w10:anchorlock/>
          </v:shape>
          <o:OLEObject Type="Embed" ProgID="Equation.KSEE3" ShapeID="_x0000_i1034" DrawAspect="Content" ObjectID="_1468075734" r:id="rId65">
            <o:LockedField>false</o:LockedField>
          </o:OLEObject>
        </w:object>
      </w:r>
      <w:r>
        <w:rPr>
          <w:rFonts w:hint="default" w:ascii="Times New Roman" w:hAnsi="Times New Roman" w:cs="Times New Roman" w:eastAsiaTheme="minorEastAsia"/>
          <w:sz w:val="24"/>
          <w:szCs w:val="24"/>
          <w:lang w:val="en-US" w:eastAsia="zh-CN"/>
        </w:rPr>
        <w:t>，</w:t>
      </w:r>
    </w:p>
    <w:p>
      <w:pPr>
        <w:pageBreakBefore w:val="0"/>
        <w:numPr>
          <w:ilvl w:val="0"/>
          <w:numId w:val="0"/>
        </w:numPr>
        <w:tabs>
          <w:tab w:val="left" w:pos="480"/>
        </w:tabs>
        <w:kinsoku/>
        <w:wordWrap/>
        <w:overflowPunct/>
        <w:topLinePunct w:val="0"/>
        <w:autoSpaceDE/>
        <w:autoSpaceDN/>
        <w:bidi w:val="0"/>
        <w:spacing w:after="0" w:line="360" w:lineRule="auto"/>
        <w:ind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24"/>
          <w:sz w:val="24"/>
          <w:szCs w:val="24"/>
          <w:lang w:val="en-US" w:eastAsia="zh-CN"/>
        </w:rPr>
        <w:object>
          <v:shape id="_x0000_i1035" o:spt="75" type="#_x0000_t75" style="height:31pt;width:200pt;" o:ole="t" filled="f" o:preferrelative="t" stroked="f" coordsize="21600,21600">
            <v:path/>
            <v:fill on="f" focussize="0,0"/>
            <v:stroke on="f"/>
            <v:imagedata r:id="rId68" o:title=""/>
            <o:lock v:ext="edit" aspectratio="t"/>
            <w10:wrap type="none"/>
            <w10:anchorlock/>
          </v:shape>
          <o:OLEObject Type="Embed" ProgID="Equation.KSEE3" ShapeID="_x0000_i1035" DrawAspect="Content" ObjectID="_1468075735" r:id="rId67">
            <o:LockedField>false</o:LockedField>
          </o:OLEObject>
        </w:object>
      </w:r>
      <w:r>
        <w:rPr>
          <w:rFonts w:hint="default" w:ascii="Times New Roman" w:hAnsi="Times New Roman" w:cs="Times New Roman" w:eastAsiaTheme="minorEastAsia"/>
          <w:sz w:val="24"/>
          <w:szCs w:val="24"/>
          <w:lang w:val="en-US" w:eastAsia="zh-CN"/>
        </w:rPr>
        <w:t>，</w:t>
      </w:r>
    </w:p>
    <w:p>
      <w:pPr>
        <w:pageBreakBefore w:val="0"/>
        <w:numPr>
          <w:ilvl w:val="0"/>
          <w:numId w:val="0"/>
        </w:numPr>
        <w:tabs>
          <w:tab w:val="left" w:pos="480"/>
        </w:tabs>
        <w:kinsoku/>
        <w:wordWrap/>
        <w:overflowPunct/>
        <w:topLinePunct w:val="0"/>
        <w:autoSpaceDE/>
        <w:autoSpaceDN/>
        <w:bidi w:val="0"/>
        <w:spacing w:after="0" w:line="360" w:lineRule="auto"/>
        <w:ind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得出结果</w:t>
      </w:r>
      <w:r>
        <w:rPr>
          <w:rFonts w:hint="default" w:ascii="Times New Roman" w:hAnsi="Times New Roman" w:cs="Times New Roman" w:eastAsiaTheme="minorEastAsia"/>
          <w:position w:val="-12"/>
          <w:sz w:val="24"/>
          <w:szCs w:val="24"/>
          <w:lang w:val="en-US" w:eastAsia="zh-CN"/>
        </w:rPr>
        <w:object>
          <v:shape id="_x0000_i1036" o:spt="75" type="#_x0000_t75" style="height:18pt;width:64pt;" o:ole="t" filled="f" o:preferrelative="t" stroked="f" coordsize="21600,21600">
            <v:path/>
            <v:fill on="f" focussize="0,0"/>
            <v:stroke on="f"/>
            <v:imagedata r:id="rId70" o:title=""/>
            <o:lock v:ext="edit" aspectratio="t"/>
            <w10:wrap type="none"/>
            <w10:anchorlock/>
          </v:shape>
          <o:OLEObject Type="Embed" ProgID="Equation.KSEE3" ShapeID="_x0000_i1036" DrawAspect="Content" ObjectID="_1468075736" r:id="rId69">
            <o:LockedField>false</o:LockedField>
          </o:OLEObject>
        </w:object>
      </w:r>
      <w:r>
        <w:rPr>
          <w:rFonts w:hint="default" w:ascii="Times New Roman" w:hAnsi="Times New Roman" w:cs="Times New Roman" w:eastAsiaTheme="minorEastAsia"/>
          <w:sz w:val="24"/>
          <w:szCs w:val="24"/>
          <w:lang w:val="en-US" w:eastAsia="zh-CN"/>
        </w:rPr>
        <w:t>。</w:t>
      </w:r>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w:t>
      </w:r>
      <w:r>
        <w:rPr>
          <w:rFonts w:hint="eastAsia" w:ascii="Times New Roman" w:hAnsi="Times New Roman" w:cs="Times New Roman" w:eastAsiaTheme="minorEastAsia"/>
          <w:sz w:val="24"/>
          <w:szCs w:val="24"/>
          <w:lang w:val="en-US" w:eastAsia="zh-CN"/>
        </w:rPr>
        <w:t>40</w:t>
      </w:r>
      <w:r>
        <w:rPr>
          <w:rFonts w:hint="default" w:ascii="Times New Roman" w:hAnsi="Times New Roman" w:cs="Times New Roman" w:eastAsiaTheme="minorEastAsia"/>
          <w:sz w:val="24"/>
          <w:szCs w:val="24"/>
          <w:lang w:val="en-US" w:eastAsia="zh-CN"/>
        </w:rPr>
        <w:t>中，能够看出，果实与果梗间的节点的应力在2Hz时达到最大值，节点应力的平均值为48.841MPa，随后逐渐降低。当频率范围为1~7Hz时，应力平均值超过</w:t>
      </w:r>
      <w:r>
        <w:rPr>
          <w:rFonts w:hint="default" w:ascii="Times New Roman" w:hAnsi="Times New Roman" w:cs="Times New Roman" w:eastAsiaTheme="minorEastAsia"/>
          <w:position w:val="-12"/>
          <w:sz w:val="24"/>
          <w:szCs w:val="24"/>
          <w:lang w:val="en-US" w:eastAsia="zh-CN"/>
        </w:rPr>
        <w:object>
          <v:shape id="_x0000_i1037" o:spt="75" type="#_x0000_t75" style="height:18pt;width:13.95pt;" o:ole="t" filled="f" o:preferrelative="t" stroked="f" coordsize="21600,21600">
            <v:path/>
            <v:fill on="f" focussize="0,0"/>
            <v:stroke on="f"/>
            <v:imagedata r:id="rId72" o:title=""/>
            <o:lock v:ext="edit" aspectratio="t"/>
            <w10:wrap type="none"/>
            <w10:anchorlock/>
          </v:shape>
          <o:OLEObject Type="Embed" ProgID="Equation.KSEE3" ShapeID="_x0000_i1037" DrawAspect="Content" ObjectID="_1468075737" r:id="rId71">
            <o:LockedField>false</o:LockedField>
          </o:OLEObject>
        </w:object>
      </w:r>
      <w:r>
        <w:rPr>
          <w:rFonts w:hint="default" w:ascii="Times New Roman" w:hAnsi="Times New Roman" w:cs="Times New Roman" w:eastAsiaTheme="minorEastAsia"/>
          <w:sz w:val="24"/>
          <w:szCs w:val="24"/>
          <w:lang w:val="en-US" w:eastAsia="zh-CN"/>
        </w:rPr>
        <w:t>，则得出振动频率最好在1~7Hz之间。</w:t>
      </w:r>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jc w:val="left"/>
        <w:textAlignment w:val="auto"/>
        <w:outlineLvl w:val="9"/>
        <w:rPr>
          <w:rFonts w:hint="default" w:ascii="Times New Roman" w:hAnsi="Times New Roman" w:cs="Times New Roman" w:eastAsiaTheme="minorEastAsia"/>
          <w:sz w:val="24"/>
          <w:szCs w:val="24"/>
          <w:lang w:val="en-US" w:eastAsia="zh-CN"/>
        </w:rPr>
      </w:pP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2160270"/>
            <wp:effectExtent l="0" t="0" r="12065" b="11430"/>
            <wp:docPr id="16" name="图片 16" descr="果实1"/>
            <wp:cNvGraphicFramePr/>
            <a:graphic xmlns:a="http://schemas.openxmlformats.org/drawingml/2006/main">
              <a:graphicData uri="http://schemas.openxmlformats.org/drawingml/2006/picture">
                <pic:pic xmlns:pic="http://schemas.openxmlformats.org/drawingml/2006/picture">
                  <pic:nvPicPr>
                    <pic:cNvPr id="16" name="图片 16" descr="果实1"/>
                    <pic:cNvPicPr/>
                  </pic:nvPicPr>
                  <pic:blipFill>
                    <a:blip r:embed="rId73"/>
                    <a:stretch>
                      <a:fillRect/>
                    </a:stretch>
                  </pic:blipFill>
                  <pic:spPr>
                    <a:xfrm>
                      <a:off x="0" y="0"/>
                      <a:ext cx="5760085" cy="2160270"/>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29" w:name="_Toc13262_WPSOffice_Level3"/>
      <w:bookmarkStart w:id="330" w:name="_Toc20981_WPSOffice_Level3"/>
      <w:r>
        <w:rPr>
          <w:rFonts w:hint="default" w:ascii="Times New Roman" w:hAnsi="Times New Roman" w:cs="Times New Roman" w:eastAsiaTheme="minorEastAsia"/>
          <w:sz w:val="24"/>
          <w:szCs w:val="24"/>
          <w:lang w:val="en-US" w:eastAsia="zh-CN"/>
        </w:rPr>
        <w:t>图</w:t>
      </w:r>
      <w:r>
        <w:rPr>
          <w:rFonts w:hint="eastAsia" w:ascii="Times New Roman" w:hAnsi="Times New Roman" w:cs="Times New Roman" w:eastAsiaTheme="minorEastAsia"/>
          <w:sz w:val="24"/>
          <w:szCs w:val="24"/>
          <w:lang w:val="en-US" w:eastAsia="zh-CN"/>
        </w:rPr>
        <w:t xml:space="preserve">40  </w:t>
      </w:r>
      <w:r>
        <w:rPr>
          <w:rFonts w:hint="default" w:ascii="Times New Roman" w:hAnsi="Times New Roman" w:cs="Times New Roman" w:eastAsiaTheme="minorEastAsia"/>
          <w:sz w:val="24"/>
          <w:szCs w:val="24"/>
          <w:lang w:val="en-US" w:eastAsia="zh-CN"/>
        </w:rPr>
        <w:t>果梗与果实间应力</w:t>
      </w:r>
      <w:bookmarkEnd w:id="329"/>
      <w:bookmarkEnd w:id="330"/>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1"/>
          <w:szCs w:val="21"/>
          <w:lang w:val="en-US" w:eastAsia="zh-CN"/>
        </w:rPr>
      </w:pPr>
    </w:p>
    <w:p>
      <w:pPr>
        <w:pStyle w:val="3"/>
        <w:numPr>
          <w:ilvl w:val="1"/>
          <w:numId w:val="0"/>
        </w:numPr>
        <w:ind w:leftChars="0"/>
        <w:rPr>
          <w:rFonts w:hint="default" w:ascii="Times New Roman" w:hAnsi="Times New Roman" w:cs="Times New Roman"/>
          <w:lang w:val="en-US" w:eastAsia="zh-CN"/>
        </w:rPr>
      </w:pPr>
      <w:bookmarkStart w:id="331" w:name="_Toc305_WPSOffice_Level2"/>
      <w:bookmarkStart w:id="332" w:name="_Toc4607_WPSOffice_Level2"/>
      <w:r>
        <w:rPr>
          <w:rFonts w:hint="default" w:ascii="Times New Roman" w:hAnsi="Times New Roman" w:cs="Times New Roman"/>
          <w:lang w:val="en-US" w:eastAsia="zh-CN"/>
        </w:rPr>
        <w:t xml:space="preserve">3.4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本章小结</w:t>
      </w:r>
      <w:bookmarkEnd w:id="331"/>
      <w:bookmarkEnd w:id="332"/>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主要对振动采收机与树体进行了模态分析与谐响应分析。通过模态分析，我们能够得出振动采收机与树体的六阶固有频率和六阶的振型。通过谐响应分析，我们能分别得出振动采收机把手处和人的关节处在x,y,z三个方向上0~20Hz的结构位移频率响应值。</w:t>
      </w:r>
    </w:p>
    <w:p>
      <w:pPr>
        <w:pStyle w:val="2"/>
        <w:numPr>
          <w:ilvl w:val="0"/>
          <w:numId w:val="0"/>
        </w:numPr>
        <w:ind w:leftChars="0"/>
        <w:rPr>
          <w:rFonts w:hint="default" w:ascii="Times New Roman" w:hAnsi="Times New Roman" w:cs="Times New Roman"/>
          <w:lang w:val="en-US" w:eastAsia="zh-CN"/>
        </w:rPr>
      </w:pPr>
      <w:bookmarkStart w:id="333" w:name="_Toc3551"/>
      <w:bookmarkStart w:id="334" w:name="_Toc2349_WPSOffice_Level1"/>
      <w:bookmarkStart w:id="335" w:name="_Toc10697_WPSOffice_Level1"/>
      <w:r>
        <w:rPr>
          <w:rFonts w:hint="default" w:ascii="Times New Roman" w:hAnsi="Times New Roman" w:cs="Times New Roman"/>
          <w:lang w:val="en-US" w:eastAsia="zh-CN"/>
        </w:rPr>
        <w:t xml:space="preserve">4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添加减振措施后的采摘机与树体的动力学模型</w:t>
      </w:r>
      <w:bookmarkEnd w:id="333"/>
      <w:bookmarkEnd w:id="334"/>
      <w:bookmarkEnd w:id="335"/>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lang w:val="en-US" w:eastAsia="zh-CN"/>
        </w:rPr>
      </w:pPr>
      <w:bookmarkStart w:id="336" w:name="_Toc28842"/>
      <w:r>
        <w:rPr>
          <w:rFonts w:hint="default" w:ascii="Times New Roman" w:hAnsi="Times New Roman" w:cs="Times New Roman" w:eastAsiaTheme="minorEastAsia"/>
          <w:sz w:val="24"/>
          <w:szCs w:val="24"/>
          <w:lang w:val="en-US" w:eastAsia="zh-CN"/>
        </w:rPr>
        <w:t>伴随着科技发展进程的快速推进，工程振动问题的复杂化程度和繁冗度等日益增大，振动在我们生产生活中引发的一系列负面效应受到了高度重视，严重降低了机械生产效率等。因此，减振工作势在必行，具体可归纳为如下3种方式：一是单式动力减振，在弹簧质量系统的作用下实现了主系统向两自由度系统的转变；二是复式动力吸振方法，在多自由度弹簧质量系统的作用下，通过调节螺母来实现相应某阶固有频率的变动，在面对主系统发生共振现象时，能量便会向附加弹簧质量系统进行转移，进而达到减振的目的；三是被动隔振法，通过增大系统阻尼的方式来实现减震的效果，需要强调的一点就是共振问题是需要特别关注的动力要求，尤其是在工程设计过程中，不仅如此，还应将系统质量、刚度以及激振频率范围等因素一并纳入考虑范围之内。在展开减振设计工作过程中，改变或调解系统固有频率的途径往往具有如下两种：一是通过改变质量分布或相应的刚度来实现；二是通过改变系统约束条件来实现。（</w:t>
      </w:r>
      <w:r>
        <w:rPr>
          <w:rFonts w:hint="default" w:ascii="Times New Roman" w:hAnsi="Times New Roman" w:cs="Times New Roman" w:eastAsiaTheme="minorEastAsia"/>
          <w:b w:val="0"/>
          <w:i w:val="0"/>
          <w:color w:val="000000"/>
          <w:sz w:val="24"/>
          <w:szCs w:val="24"/>
          <w:u w:val="none" w:color="000000"/>
          <w:lang w:val="en-US" w:eastAsia="zh-CN"/>
        </w:rPr>
        <w:t>周俊杰,刘博,王定标等，2010</w:t>
      </w:r>
      <w:r>
        <w:rPr>
          <w:rFonts w:hint="default" w:ascii="Times New Roman" w:hAnsi="Times New Roman" w:cs="Times New Roman" w:eastAsiaTheme="minorEastAsia"/>
          <w:sz w:val="24"/>
          <w:szCs w:val="24"/>
          <w:lang w:val="en-US" w:eastAsia="zh-CN"/>
        </w:rPr>
        <w:t>）上述两种方式的共性本质均在于刚度发生了改变。本文通过采取钢结构取代部分铝合金材料的方式来实现系统刚度变化的目的，同时添加弹簧来增大系统阻尼。</w:t>
      </w:r>
    </w:p>
    <w:p>
      <w:pPr>
        <w:pStyle w:val="3"/>
        <w:numPr>
          <w:ilvl w:val="1"/>
          <w:numId w:val="0"/>
        </w:numPr>
        <w:ind w:leftChars="0"/>
        <w:rPr>
          <w:rFonts w:hint="default" w:ascii="Times New Roman" w:hAnsi="Times New Roman" w:cs="Times New Roman"/>
          <w:lang w:val="en-US" w:eastAsia="zh-CN"/>
        </w:rPr>
      </w:pPr>
      <w:bookmarkStart w:id="337" w:name="_Toc5434_WPSOffice_Level2"/>
      <w:bookmarkStart w:id="338" w:name="_Toc32369_WPSOffice_Level2"/>
      <w:r>
        <w:rPr>
          <w:rFonts w:hint="default" w:ascii="Times New Roman" w:hAnsi="Times New Roman" w:cs="Times New Roman"/>
          <w:lang w:val="en-US" w:eastAsia="zh-CN"/>
        </w:rPr>
        <w:t xml:space="preserve">4.1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模态分析</w:t>
      </w:r>
      <w:bookmarkEnd w:id="336"/>
      <w:bookmarkEnd w:id="337"/>
      <w:bookmarkEnd w:id="338"/>
    </w:p>
    <w:p>
      <w:pPr>
        <w:pStyle w:val="4"/>
        <w:keepNext/>
        <w:keepLines/>
        <w:pageBreakBefore w:val="0"/>
        <w:widowControl w:val="0"/>
        <w:numPr>
          <w:ilvl w:val="2"/>
          <w:numId w:val="0"/>
        </w:numPr>
        <w:kinsoku/>
        <w:wordWrap/>
        <w:overflowPunct/>
        <w:topLinePunct w:val="0"/>
        <w:autoSpaceDE/>
        <w:autoSpaceDN/>
        <w:bidi w:val="0"/>
        <w:adjustRightInd/>
        <w:snapToGrid/>
        <w:spacing w:before="0" w:after="0" w:line="360" w:lineRule="auto"/>
        <w:ind w:leftChars="0" w:firstLine="480" w:firstLineChars="200"/>
        <w:textAlignment w:val="auto"/>
        <w:outlineLvl w:val="2"/>
        <w:rPr>
          <w:rFonts w:hint="default" w:ascii="Times New Roman" w:hAnsi="Times New Roman" w:cs="Times New Roman" w:eastAsiaTheme="minorEastAsia"/>
          <w:b w:val="0"/>
          <w:bCs w:val="0"/>
          <w:kern w:val="0"/>
          <w:sz w:val="24"/>
          <w:szCs w:val="24"/>
          <w:lang w:val="en-US" w:eastAsia="zh-CN" w:bidi="ar-SA"/>
        </w:rPr>
      </w:pPr>
      <w:bookmarkStart w:id="339" w:name="_Toc2262"/>
      <w:r>
        <w:rPr>
          <w:rFonts w:hint="default" w:ascii="Times New Roman" w:hAnsi="Times New Roman" w:cs="Times New Roman" w:eastAsiaTheme="minorEastAsia"/>
          <w:b w:val="0"/>
          <w:bCs w:val="0"/>
          <w:kern w:val="0"/>
          <w:sz w:val="24"/>
          <w:szCs w:val="24"/>
          <w:lang w:val="en-US" w:eastAsia="zh-CN" w:bidi="ar-SA"/>
        </w:rPr>
        <w:t>（1）建立添加减振后的果实振动采收机与树体的三维实体模型</w:t>
      </w:r>
      <w:bookmarkEnd w:id="339"/>
      <w:r>
        <w:rPr>
          <w:rFonts w:hint="default" w:ascii="Times New Roman" w:hAnsi="Times New Roman" w:cs="Times New Roman" w:eastAsiaTheme="minorEastAsia"/>
          <w:b w:val="0"/>
          <w:bCs w:val="0"/>
          <w:kern w:val="0"/>
          <w:sz w:val="24"/>
          <w:szCs w:val="24"/>
          <w:lang w:val="en-US" w:eastAsia="zh-CN" w:bidi="ar-SA"/>
        </w:rPr>
        <w:t>，使用之前的三维模型</w:t>
      </w:r>
    </w:p>
    <w:p>
      <w:pPr>
        <w:pStyle w:val="4"/>
        <w:keepNext/>
        <w:keepLines/>
        <w:pageBreakBefore w:val="0"/>
        <w:widowControl w:val="0"/>
        <w:numPr>
          <w:ilvl w:val="2"/>
          <w:numId w:val="0"/>
        </w:numPr>
        <w:kinsoku/>
        <w:wordWrap/>
        <w:overflowPunct/>
        <w:topLinePunct w:val="0"/>
        <w:autoSpaceDE/>
        <w:autoSpaceDN/>
        <w:bidi w:val="0"/>
        <w:adjustRightInd/>
        <w:snapToGrid/>
        <w:spacing w:before="0" w:after="0" w:line="360" w:lineRule="auto"/>
        <w:ind w:leftChars="0" w:firstLine="480" w:firstLineChars="200"/>
        <w:textAlignment w:val="auto"/>
        <w:outlineLvl w:val="2"/>
        <w:rPr>
          <w:rFonts w:hint="default" w:ascii="Times New Roman" w:hAnsi="Times New Roman" w:cs="Times New Roman" w:eastAsiaTheme="minorEastAsia"/>
          <w:sz w:val="24"/>
          <w:szCs w:val="24"/>
          <w:lang w:val="en-US" w:eastAsia="zh-CN"/>
        </w:rPr>
      </w:pPr>
      <w:bookmarkStart w:id="340" w:name="_Toc15964"/>
      <w:r>
        <w:rPr>
          <w:rFonts w:hint="default" w:ascii="Times New Roman" w:hAnsi="Times New Roman" w:cs="Times New Roman" w:eastAsiaTheme="minorEastAsia"/>
          <w:b w:val="0"/>
          <w:bCs w:val="0"/>
          <w:kern w:val="0"/>
          <w:sz w:val="24"/>
          <w:szCs w:val="24"/>
          <w:lang w:val="en-US" w:eastAsia="zh-CN" w:bidi="ar-SA"/>
        </w:rPr>
        <w:t>（2）</w:t>
      </w:r>
      <w:bookmarkEnd w:id="340"/>
      <w:r>
        <w:rPr>
          <w:rFonts w:hint="default" w:ascii="Times New Roman" w:hAnsi="Times New Roman" w:cs="Times New Roman" w:eastAsiaTheme="minorEastAsia"/>
          <w:b w:val="0"/>
          <w:bCs w:val="0"/>
          <w:kern w:val="0"/>
          <w:sz w:val="24"/>
          <w:szCs w:val="24"/>
          <w:lang w:val="en-US" w:eastAsia="zh-CN" w:bidi="ar-SA"/>
        </w:rPr>
        <w:t>在ANSYS WORKBENCH 中将上述所建果实采收机与树体的三维模型导入。</w:t>
      </w:r>
    </w:p>
    <w:p>
      <w:pPr>
        <w:pStyle w:val="4"/>
        <w:keepNext/>
        <w:keepLines/>
        <w:pageBreakBefore w:val="0"/>
        <w:widowControl w:val="0"/>
        <w:numPr>
          <w:ilvl w:val="2"/>
          <w:numId w:val="0"/>
        </w:numPr>
        <w:kinsoku/>
        <w:wordWrap/>
        <w:overflowPunct/>
        <w:topLinePunct w:val="0"/>
        <w:autoSpaceDE/>
        <w:autoSpaceDN/>
        <w:bidi w:val="0"/>
        <w:adjustRightInd/>
        <w:snapToGrid/>
        <w:spacing w:before="0" w:after="0" w:line="360" w:lineRule="auto"/>
        <w:ind w:leftChars="0" w:firstLine="480" w:firstLineChars="200"/>
        <w:textAlignment w:val="auto"/>
        <w:outlineLvl w:val="2"/>
        <w:rPr>
          <w:rFonts w:hint="default" w:ascii="Times New Roman" w:hAnsi="Times New Roman" w:cs="Times New Roman" w:eastAsiaTheme="minorEastAsia"/>
          <w:b w:val="0"/>
          <w:bCs w:val="0"/>
          <w:kern w:val="0"/>
          <w:sz w:val="24"/>
          <w:szCs w:val="24"/>
          <w:lang w:val="en-US" w:eastAsia="zh-CN" w:bidi="ar-SA"/>
        </w:rPr>
      </w:pPr>
      <w:bookmarkStart w:id="341" w:name="_Toc9369"/>
      <w:r>
        <w:rPr>
          <w:rFonts w:hint="default" w:ascii="Times New Roman" w:hAnsi="Times New Roman" w:cs="Times New Roman" w:eastAsiaTheme="minorEastAsia"/>
          <w:b w:val="0"/>
          <w:bCs w:val="0"/>
          <w:kern w:val="0"/>
          <w:sz w:val="24"/>
          <w:szCs w:val="24"/>
          <w:lang w:val="en-US" w:eastAsia="zh-CN" w:bidi="ar-SA"/>
        </w:rPr>
        <w:t>（3）定义材料参数</w:t>
      </w:r>
      <w:bookmarkEnd w:id="341"/>
      <w:r>
        <w:rPr>
          <w:rFonts w:hint="default" w:ascii="Times New Roman" w:hAnsi="Times New Roman" w:cs="Times New Roman" w:eastAsiaTheme="minorEastAsia"/>
          <w:b w:val="0"/>
          <w:bCs w:val="0"/>
          <w:kern w:val="0"/>
          <w:sz w:val="24"/>
          <w:szCs w:val="24"/>
          <w:lang w:val="en-US" w:eastAsia="zh-CN" w:bidi="ar-SA"/>
        </w:rPr>
        <w:t>，在模型建立完毕后，需要赋予树体、振动采收机各部分不同的材料属性。树体、果实、把手仍旧按上图。除了那些振动机那些杆仍旧选择铝管，其他如螺旋夹紧机构、箱体选择使用结构钢。</w:t>
      </w:r>
    </w:p>
    <w:p>
      <w:pPr>
        <w:keepNext w:val="0"/>
        <w:keepLines w:val="0"/>
        <w:pageBreakBefore w:val="0"/>
        <w:widowControl/>
        <w:kinsoku/>
        <w:wordWrap/>
        <w:overflowPunct/>
        <w:topLinePunct w:val="0"/>
        <w:autoSpaceDE/>
        <w:autoSpaceDN/>
        <w:bidi w:val="0"/>
        <w:adjustRightInd w:val="0"/>
        <w:snapToGrid w:val="0"/>
        <w:ind w:firstLine="480" w:firstLineChars="200"/>
        <w:textAlignment w:val="auto"/>
        <w:outlineLvl w:val="9"/>
        <w:rPr>
          <w:rFonts w:hint="default" w:ascii="Times New Roman" w:hAnsi="Times New Roman" w:cs="Times New Roman" w:eastAsiaTheme="minorEastAsia"/>
          <w:b w:val="0"/>
          <w:bCs w:val="0"/>
          <w:kern w:val="0"/>
          <w:sz w:val="24"/>
          <w:szCs w:val="24"/>
          <w:lang w:val="en-US" w:eastAsia="zh-CN" w:bidi="ar-SA"/>
        </w:rPr>
      </w:pPr>
      <w:r>
        <w:rPr>
          <w:rFonts w:hint="default" w:ascii="Times New Roman" w:hAnsi="Times New Roman" w:cs="Times New Roman"/>
          <w:lang w:val="en-US" w:eastAsia="zh-CN"/>
        </w:rPr>
        <w:t>（</w:t>
      </w:r>
      <w:r>
        <w:rPr>
          <w:rFonts w:hint="default" w:ascii="Times New Roman" w:hAnsi="Times New Roman" w:cs="Times New Roman" w:eastAsiaTheme="minorEastAsia"/>
          <w:b w:val="0"/>
          <w:bCs w:val="0"/>
          <w:kern w:val="0"/>
          <w:sz w:val="24"/>
          <w:szCs w:val="24"/>
          <w:lang w:val="en-US" w:eastAsia="zh-CN" w:bidi="ar-SA"/>
        </w:rPr>
        <w:t>4）在定义参数后，对整个果实振动采收机与树体结合的模型划分网格。</w:t>
      </w:r>
      <w:bookmarkStart w:id="342" w:name="_Toc18069"/>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b w:val="0"/>
          <w:bCs w:val="0"/>
          <w:kern w:val="0"/>
          <w:sz w:val="24"/>
          <w:szCs w:val="24"/>
          <w:lang w:val="en-US" w:eastAsia="zh-CN" w:bidi="ar-SA"/>
        </w:rPr>
      </w:pPr>
      <w:r>
        <w:rPr>
          <w:rFonts w:hint="default" w:ascii="Times New Roman" w:hAnsi="Times New Roman" w:cs="Times New Roman" w:eastAsiaTheme="minorEastAsia"/>
          <w:b w:val="0"/>
          <w:bCs w:val="0"/>
          <w:kern w:val="0"/>
          <w:sz w:val="24"/>
          <w:szCs w:val="24"/>
          <w:lang w:val="en-US" w:eastAsia="zh-CN" w:bidi="ar-SA"/>
        </w:rPr>
        <w:t>（5）加载约束</w:t>
      </w:r>
      <w:bookmarkEnd w:id="342"/>
      <w:r>
        <w:rPr>
          <w:rFonts w:hint="default" w:ascii="Times New Roman" w:hAnsi="Times New Roman" w:cs="Times New Roman" w:eastAsiaTheme="minorEastAsia"/>
          <w:b w:val="0"/>
          <w:bCs w:val="0"/>
          <w:kern w:val="0"/>
          <w:sz w:val="24"/>
          <w:szCs w:val="24"/>
          <w:lang w:val="en-US" w:eastAsia="zh-CN" w:bidi="ar-SA"/>
        </w:rPr>
        <w:t>，根据树木实际情况，树木根部受到约束，这里可近似看为受固定约束，因此在fix support中对树木根部施加固定约束。</w:t>
      </w:r>
    </w:p>
    <w:p>
      <w:pPr>
        <w:pStyle w:val="4"/>
        <w:keepNext/>
        <w:keepLines/>
        <w:pageBreakBefore w:val="0"/>
        <w:widowControl w:val="0"/>
        <w:numPr>
          <w:ilvl w:val="2"/>
          <w:numId w:val="0"/>
        </w:numPr>
        <w:kinsoku/>
        <w:wordWrap/>
        <w:overflowPunct/>
        <w:topLinePunct w:val="0"/>
        <w:autoSpaceDE/>
        <w:autoSpaceDN/>
        <w:bidi w:val="0"/>
        <w:adjustRightInd/>
        <w:snapToGrid/>
        <w:spacing w:before="0" w:after="0" w:line="360" w:lineRule="auto"/>
        <w:ind w:leftChars="0" w:firstLine="480" w:firstLineChars="200"/>
        <w:textAlignment w:val="auto"/>
        <w:outlineLvl w:val="2"/>
        <w:rPr>
          <w:rFonts w:hint="default" w:ascii="Times New Roman" w:hAnsi="Times New Roman" w:cs="Times New Roman" w:eastAsiaTheme="minorEastAsia"/>
          <w:b w:val="0"/>
          <w:bCs w:val="0"/>
          <w:kern w:val="0"/>
          <w:sz w:val="24"/>
          <w:szCs w:val="24"/>
          <w:lang w:val="en-US" w:eastAsia="zh-CN" w:bidi="ar-SA"/>
        </w:rPr>
      </w:pPr>
      <w:bookmarkStart w:id="343" w:name="_Toc16177"/>
      <w:r>
        <w:rPr>
          <w:rFonts w:hint="default" w:ascii="Times New Roman" w:hAnsi="Times New Roman" w:cs="Times New Roman" w:eastAsiaTheme="minorEastAsia"/>
          <w:b w:val="0"/>
          <w:bCs w:val="0"/>
          <w:kern w:val="0"/>
          <w:sz w:val="24"/>
          <w:szCs w:val="24"/>
          <w:lang w:val="en-US" w:eastAsia="zh-CN" w:bidi="ar-SA"/>
        </w:rPr>
        <w:t>（6）添加弹簧单元</w:t>
      </w:r>
      <w:bookmarkEnd w:id="343"/>
      <w:r>
        <w:rPr>
          <w:rFonts w:hint="default" w:ascii="Times New Roman" w:hAnsi="Times New Roman" w:cs="Times New Roman" w:eastAsiaTheme="minorEastAsia"/>
          <w:b w:val="0"/>
          <w:bCs w:val="0"/>
          <w:kern w:val="0"/>
          <w:sz w:val="24"/>
          <w:szCs w:val="24"/>
          <w:lang w:val="en-US" w:eastAsia="zh-CN" w:bidi="ar-SA"/>
        </w:rPr>
        <w:t>, 如下图4</w:t>
      </w:r>
      <w:r>
        <w:rPr>
          <w:rFonts w:hint="eastAsia" w:cs="Times New Roman" w:eastAsiaTheme="minorEastAsia"/>
          <w:b w:val="0"/>
          <w:bCs w:val="0"/>
          <w:kern w:val="0"/>
          <w:sz w:val="24"/>
          <w:szCs w:val="24"/>
          <w:lang w:val="en-US" w:eastAsia="zh-CN" w:bidi="ar-SA"/>
        </w:rPr>
        <w:t>1</w:t>
      </w:r>
      <w:r>
        <w:rPr>
          <w:rFonts w:hint="default" w:ascii="Times New Roman" w:hAnsi="Times New Roman" w:cs="Times New Roman" w:eastAsiaTheme="minorEastAsia"/>
          <w:b w:val="0"/>
          <w:bCs w:val="0"/>
          <w:kern w:val="0"/>
          <w:sz w:val="24"/>
          <w:szCs w:val="24"/>
          <w:lang w:val="en-US" w:eastAsia="zh-CN" w:bidi="ar-SA"/>
        </w:rPr>
        <w:t>所示，在箱体与振动杆的外部添加上弹簧单元，弹簧刚度设为</w:t>
      </w:r>
      <w:r>
        <w:rPr>
          <w:rFonts w:hint="default" w:ascii="Times New Roman" w:hAnsi="Times New Roman" w:cs="Times New Roman" w:eastAsiaTheme="minorEastAsia"/>
          <w:b w:val="0"/>
          <w:bCs w:val="0"/>
          <w:kern w:val="0"/>
          <w:sz w:val="24"/>
          <w:szCs w:val="24"/>
          <w:lang w:val="en-US" w:eastAsia="zh-CN" w:bidi="ar-SA"/>
        </w:rPr>
        <w:object>
          <v:shape id="_x0000_i1038" o:spt="75" type="#_x0000_t75" style="height:17pt;width:54pt;" o:ole="t" filled="f" o:preferrelative="t" stroked="f" coordsize="21600,21600">
            <v:path/>
            <v:fill on="f" focussize="0,0"/>
            <v:stroke on="f"/>
            <v:imagedata r:id="rId75" o:title=""/>
            <o:lock v:ext="edit" aspectratio="t"/>
            <w10:wrap type="none"/>
            <w10:anchorlock/>
          </v:shape>
          <o:OLEObject Type="Embed" ProgID="Equation.KSEE3" ShapeID="_x0000_i1038" DrawAspect="Content" ObjectID="_1468075738" r:id="rId74">
            <o:LockedField>false</o:LockedField>
          </o:OLEObject>
        </w:object>
      </w:r>
      <w:r>
        <w:rPr>
          <w:rFonts w:hint="default" w:ascii="Times New Roman" w:hAnsi="Times New Roman" w:cs="Times New Roman" w:eastAsiaTheme="minorEastAsia"/>
          <w:b w:val="0"/>
          <w:bCs w:val="0"/>
          <w:kern w:val="0"/>
          <w:sz w:val="24"/>
          <w:szCs w:val="24"/>
          <w:lang w:val="en-US" w:eastAsia="zh-CN" w:bidi="ar-SA"/>
        </w:rPr>
        <w:t>，阻尼系数设为</w:t>
      </w:r>
      <w:r>
        <w:rPr>
          <w:rFonts w:hint="default" w:ascii="Times New Roman" w:hAnsi="Times New Roman" w:cs="Times New Roman" w:eastAsiaTheme="minorEastAsia"/>
          <w:b w:val="0"/>
          <w:bCs w:val="0"/>
          <w:kern w:val="0"/>
          <w:sz w:val="24"/>
          <w:szCs w:val="24"/>
          <w:lang w:val="en-US" w:eastAsia="zh-CN" w:bidi="ar-SA"/>
        </w:rPr>
        <w:object>
          <v:shape id="_x0000_i1039" o:spt="75" type="#_x0000_t75" style="height:17pt;width:63pt;" o:ole="t" filled="f" o:preferrelative="t" stroked="f" coordsize="21600,21600">
            <v:path/>
            <v:fill on="f" focussize="0,0"/>
            <v:stroke on="f"/>
            <v:imagedata r:id="rId77" o:title=""/>
            <o:lock v:ext="edit" aspectratio="t"/>
            <w10:wrap type="none"/>
            <w10:anchorlock/>
          </v:shape>
          <o:OLEObject Type="Embed" ProgID="Equation.KSEE3" ShapeID="_x0000_i1039" DrawAspect="Content" ObjectID="_1468075739" r:id="rId76">
            <o:LockedField>false</o:LockedField>
          </o:OLEObject>
        </w:object>
      </w:r>
    </w:p>
    <w:p>
      <w:pPr>
        <w:rPr>
          <w:rFonts w:hint="default" w:ascii="Times New Roman" w:hAnsi="Times New Roman" w:cs="Times New Roman"/>
          <w:lang w:val="en-US" w:eastAsia="zh-CN"/>
        </w:rPr>
      </w:pPr>
    </w:p>
    <w:p>
      <w:pPr>
        <w:pageBreakBefore w:val="0"/>
        <w:kinsoku/>
        <w:wordWrap/>
        <w:overflowPunct/>
        <w:topLinePunct w:val="0"/>
        <w:autoSpaceDE/>
        <w:autoSpaceDN/>
        <w:bidi w:val="0"/>
        <w:spacing w:after="0" w:line="360" w:lineRule="auto"/>
        <w:ind w:left="0" w:leftChars="0" w:firstLine="48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2498725" cy="1800225"/>
            <wp:effectExtent l="0" t="0" r="15875" b="9525"/>
            <wp:docPr id="22" name="图片 22" descr="添加弹簧单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添加弹簧单元"/>
                    <pic:cNvPicPr>
                      <a:picLocks noChangeAspect="1"/>
                    </pic:cNvPicPr>
                  </pic:nvPicPr>
                  <pic:blipFill>
                    <a:blip r:embed="rId78"/>
                    <a:stretch>
                      <a:fillRect/>
                    </a:stretch>
                  </pic:blipFill>
                  <pic:spPr>
                    <a:xfrm>
                      <a:off x="0" y="0"/>
                      <a:ext cx="2498725"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44" w:name="_Toc30450_WPSOffice_Level3"/>
      <w:bookmarkStart w:id="345" w:name="_Toc10672_WPSOffice_Level3"/>
      <w:bookmarkStart w:id="346" w:name="_Toc31115_WPSOffice_Level3"/>
      <w:bookmarkStart w:id="347" w:name="_Toc25879_WPSOffice_Level2"/>
      <w:bookmarkStart w:id="348" w:name="_Toc23503_WPSOffice_Level3"/>
      <w:bookmarkStart w:id="349" w:name="_Toc15934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1</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添加弹簧单元</w:t>
      </w:r>
      <w:bookmarkEnd w:id="344"/>
      <w:bookmarkEnd w:id="345"/>
      <w:bookmarkEnd w:id="346"/>
      <w:bookmarkEnd w:id="347"/>
      <w:bookmarkEnd w:id="348"/>
      <w:bookmarkEnd w:id="349"/>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p>
    <w:p>
      <w:pPr>
        <w:keepNext w:val="0"/>
        <w:keepLines w:val="0"/>
        <w:pageBreakBefore w:val="0"/>
        <w:widowControl/>
        <w:kinsoku/>
        <w:wordWrap/>
        <w:overflowPunct/>
        <w:topLinePunct w:val="0"/>
        <w:autoSpaceDE/>
        <w:autoSpaceDN/>
        <w:bidi w:val="0"/>
        <w:adjustRightInd w:val="0"/>
        <w:snapToGrid w:val="0"/>
        <w:spacing w:after="0"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（7）求解结果</w:t>
      </w:r>
    </w:p>
    <w:p>
      <w:pPr>
        <w:pStyle w:val="3"/>
        <w:numPr>
          <w:ilvl w:val="1"/>
          <w:numId w:val="0"/>
        </w:numPr>
        <w:ind w:leftChars="0"/>
        <w:rPr>
          <w:rFonts w:hint="default" w:ascii="Times New Roman" w:hAnsi="Times New Roman" w:cs="Times New Roman"/>
          <w:lang w:val="en-US" w:eastAsia="zh-CN"/>
        </w:rPr>
      </w:pPr>
      <w:bookmarkStart w:id="350" w:name="_Toc15640"/>
      <w:bookmarkStart w:id="351" w:name="_Toc15882_WPSOffice_Level2"/>
      <w:bookmarkStart w:id="352" w:name="_Toc22273_WPSOffice_Level2"/>
      <w:r>
        <w:rPr>
          <w:rFonts w:hint="default" w:ascii="Times New Roman" w:hAnsi="Times New Roman" w:cs="Times New Roman"/>
          <w:lang w:val="en-US" w:eastAsia="zh-CN"/>
        </w:rPr>
        <w:t>4.2</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谐响应分析</w:t>
      </w:r>
      <w:bookmarkEnd w:id="350"/>
      <w:bookmarkEnd w:id="351"/>
      <w:bookmarkEnd w:id="352"/>
    </w:p>
    <w:p>
      <w:pPr>
        <w:pStyle w:val="4"/>
        <w:numPr>
          <w:ilvl w:val="2"/>
          <w:numId w:val="0"/>
        </w:numPr>
        <w:ind w:leftChars="0"/>
        <w:rPr>
          <w:rFonts w:hint="default" w:ascii="Times New Roman" w:hAnsi="Times New Roman" w:cs="Times New Roman"/>
          <w:lang w:val="en-US" w:eastAsia="zh-CN"/>
        </w:rPr>
      </w:pPr>
      <w:bookmarkStart w:id="353" w:name="_Toc14432_WPSOffice_Level3"/>
      <w:bookmarkStart w:id="354" w:name="_Toc11832"/>
      <w:bookmarkStart w:id="355" w:name="_Toc22627_WPSOffice_Level3"/>
      <w:r>
        <w:rPr>
          <w:rFonts w:hint="default" w:ascii="Times New Roman" w:hAnsi="Times New Roman" w:cs="Times New Roman"/>
          <w:lang w:val="en-US" w:eastAsia="zh-CN"/>
        </w:rPr>
        <w:t xml:space="preserve">4.2.1 </w:t>
      </w:r>
      <w:r>
        <w:rPr>
          <w:rFonts w:hint="eastAsia" w:cs="Times New Roman"/>
          <w:lang w:val="en-US" w:eastAsia="zh-CN"/>
        </w:rPr>
        <w:t xml:space="preserve"> </w:t>
      </w:r>
      <w:r>
        <w:rPr>
          <w:rFonts w:hint="default" w:ascii="Times New Roman" w:hAnsi="Times New Roman" w:cs="Times New Roman"/>
          <w:lang w:val="en-US" w:eastAsia="zh-CN"/>
        </w:rPr>
        <w:t>添加载荷</w:t>
      </w:r>
      <w:bookmarkEnd w:id="353"/>
      <w:bookmarkEnd w:id="354"/>
      <w:bookmarkEnd w:id="355"/>
    </w:p>
    <w:p>
      <w:pPr>
        <w:pageBreakBefore w:val="0"/>
        <w:kinsoku/>
        <w:wordWrap/>
        <w:overflowPunct/>
        <w:topLinePunct w:val="0"/>
        <w:autoSpaceDE/>
        <w:autoSpaceDN/>
        <w:bidi w:val="0"/>
        <w:spacing w:after="0" w:line="360" w:lineRule="auto"/>
        <w:ind w:left="0" w:leftChars="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在模态分析的基础上，在载荷中点击force并在出施加1000N的力</w:t>
      </w:r>
      <w:bookmarkStart w:id="356" w:name="_Toc11437"/>
    </w:p>
    <w:p>
      <w:pPr>
        <w:pStyle w:val="4"/>
        <w:numPr>
          <w:ilvl w:val="2"/>
          <w:numId w:val="0"/>
        </w:numPr>
        <w:ind w:leftChars="0"/>
        <w:rPr>
          <w:rFonts w:hint="default" w:ascii="Times New Roman" w:hAnsi="Times New Roman" w:cs="Times New Roman"/>
          <w:lang w:val="en-US" w:eastAsia="zh-CN"/>
        </w:rPr>
      </w:pPr>
      <w:bookmarkStart w:id="357" w:name="_Toc16210_WPSOffice_Level3"/>
      <w:bookmarkStart w:id="358" w:name="_Toc9113_WPSOffice_Level3"/>
      <w:bookmarkStart w:id="359" w:name="_Toc18927_WPSOffice_Level2"/>
      <w:r>
        <w:rPr>
          <w:rFonts w:hint="default" w:ascii="Times New Roman" w:hAnsi="Times New Roman" w:cs="Times New Roman"/>
          <w:lang w:val="en-US" w:eastAsia="zh-CN"/>
        </w:rPr>
        <w:t xml:space="preserve">4.2.2 </w:t>
      </w:r>
      <w:r>
        <w:rPr>
          <w:rFonts w:hint="eastAsia" w:cs="Times New Roman"/>
          <w:lang w:val="en-US" w:eastAsia="zh-CN"/>
        </w:rPr>
        <w:t xml:space="preserve"> </w:t>
      </w:r>
      <w:r>
        <w:rPr>
          <w:rFonts w:hint="default" w:ascii="Times New Roman" w:hAnsi="Times New Roman" w:cs="Times New Roman"/>
          <w:lang w:val="en-US" w:eastAsia="zh-CN"/>
        </w:rPr>
        <w:t>数据分析</w:t>
      </w:r>
      <w:bookmarkEnd w:id="356"/>
      <w:bookmarkEnd w:id="357"/>
      <w:bookmarkEnd w:id="358"/>
      <w:bookmarkEnd w:id="359"/>
    </w:p>
    <w:p>
      <w:pPr>
        <w:keepNext w:val="0"/>
        <w:keepLines w:val="0"/>
        <w:pageBreakBefore w:val="0"/>
        <w:widowControl/>
        <w:numPr>
          <w:ilvl w:val="0"/>
          <w:numId w:val="5"/>
        </w:numPr>
        <w:kinsoku/>
        <w:wordWrap/>
        <w:overflowPunct/>
        <w:topLinePunct w:val="0"/>
        <w:autoSpaceDE/>
        <w:autoSpaceDN/>
        <w:bidi w:val="0"/>
        <w:adjustRightInd w:val="0"/>
        <w:snapToGrid w:val="0"/>
        <w:spacing w:after="0" w:line="360" w:lineRule="auto"/>
        <w:ind w:leftChars="0" w:firstLine="0" w:firstLineChars="0"/>
        <w:textAlignment w:val="auto"/>
        <w:outlineLvl w:val="9"/>
        <w:rPr>
          <w:rFonts w:hint="default" w:ascii="Times New Roman" w:hAnsi="Times New Roman" w:cs="Times New Roman" w:eastAsiaTheme="minorEastAsia"/>
          <w:sz w:val="24"/>
          <w:szCs w:val="24"/>
          <w:lang w:val="en-US" w:eastAsia="zh-CN"/>
        </w:rPr>
      </w:pPr>
      <w:bookmarkStart w:id="360" w:name="_Toc28368_WPSOffice_Level3"/>
      <w:r>
        <w:rPr>
          <w:rFonts w:hint="default" w:ascii="Times New Roman" w:hAnsi="Times New Roman" w:cs="Times New Roman" w:eastAsiaTheme="minorEastAsia"/>
          <w:sz w:val="24"/>
          <w:szCs w:val="24"/>
          <w:lang w:val="en-US" w:eastAsia="zh-CN"/>
        </w:rPr>
        <w:t>把手处的分析</w:t>
      </w:r>
      <w:bookmarkEnd w:id="360"/>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ind w:leftChars="0"/>
        <w:textAlignment w:val="auto"/>
        <w:outlineLvl w:val="9"/>
        <w:rPr>
          <w:rFonts w:hint="default" w:ascii="Times New Roman" w:hAnsi="Times New Roman" w:cs="Times New Roman" w:eastAsiaTheme="minorEastAsia"/>
          <w:sz w:val="24"/>
          <w:szCs w:val="24"/>
          <w:lang w:val="en-US" w:eastAsia="zh-CN"/>
        </w:rPr>
      </w:pPr>
    </w:p>
    <w:p>
      <w:pPr>
        <w:pageBreakBefore w:val="0"/>
        <w:numPr>
          <w:ilvl w:val="0"/>
          <w:numId w:val="0"/>
        </w:numPr>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2160270"/>
            <wp:effectExtent l="0" t="0" r="12065" b="11430"/>
            <wp:docPr id="48" name="图片 48" descr="x方向1"/>
            <wp:cNvGraphicFramePr/>
            <a:graphic xmlns:a="http://schemas.openxmlformats.org/drawingml/2006/main">
              <a:graphicData uri="http://schemas.openxmlformats.org/drawingml/2006/picture">
                <pic:pic xmlns:pic="http://schemas.openxmlformats.org/drawingml/2006/picture">
                  <pic:nvPicPr>
                    <pic:cNvPr id="48" name="图片 48" descr="x方向1"/>
                    <pic:cNvPicPr/>
                  </pic:nvPicPr>
                  <pic:blipFill>
                    <a:blip r:embed="rId79"/>
                    <a:stretch>
                      <a:fillRect/>
                    </a:stretch>
                  </pic:blipFill>
                  <pic:spPr>
                    <a:xfrm>
                      <a:off x="0" y="0"/>
                      <a:ext cx="5760085" cy="2160270"/>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61" w:name="_Toc4419_WPSOffice_Level3"/>
      <w:bookmarkStart w:id="362" w:name="_Toc9027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2</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把手处x方向位移频率响应</w:t>
      </w:r>
      <w:bookmarkEnd w:id="361"/>
      <w:bookmarkEnd w:id="362"/>
    </w:p>
    <w:p>
      <w:pPr>
        <w:pageBreakBefore w:val="0"/>
        <w:kinsoku/>
        <w:wordWrap/>
        <w:overflowPunct/>
        <w:topLinePunct w:val="0"/>
        <w:autoSpaceDE/>
        <w:autoSpaceDN/>
        <w:bidi w:val="0"/>
        <w:spacing w:after="0" w:line="360" w:lineRule="auto"/>
        <w:ind w:left="0" w:leftChars="0" w:firstLine="0" w:firstLine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2160270"/>
            <wp:effectExtent l="0" t="0" r="12065" b="11430"/>
            <wp:docPr id="47" name="图片 47" descr="y方向1"/>
            <wp:cNvGraphicFramePr/>
            <a:graphic xmlns:a="http://schemas.openxmlformats.org/drawingml/2006/main">
              <a:graphicData uri="http://schemas.openxmlformats.org/drawingml/2006/picture">
                <pic:pic xmlns:pic="http://schemas.openxmlformats.org/drawingml/2006/picture">
                  <pic:nvPicPr>
                    <pic:cNvPr id="47" name="图片 47" descr="y方向1"/>
                    <pic:cNvPicPr/>
                  </pic:nvPicPr>
                  <pic:blipFill>
                    <a:blip r:embed="rId80"/>
                    <a:stretch>
                      <a:fillRect/>
                    </a:stretch>
                  </pic:blipFill>
                  <pic:spPr>
                    <a:xfrm>
                      <a:off x="0" y="0"/>
                      <a:ext cx="5760085" cy="2160270"/>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63" w:name="_Toc13747_WPSOffice_Level3"/>
      <w:bookmarkStart w:id="364" w:name="_Toc11133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3</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把手处y方向位移频率响应</w:t>
      </w:r>
      <w:bookmarkEnd w:id="363"/>
      <w:bookmarkEnd w:id="364"/>
      <w:r>
        <w:rPr>
          <w:rFonts w:hint="default" w:ascii="Times New Roman" w:hAnsi="Times New Roman" w:cs="Times New Roman" w:eastAsiaTheme="minorEastAsia"/>
          <w:sz w:val="24"/>
          <w:szCs w:val="24"/>
          <w:lang w:val="en-US" w:eastAsia="zh-CN"/>
        </w:rPr>
        <w:t xml:space="preserve"> </w:t>
      </w:r>
    </w:p>
    <w:p>
      <w:pPr>
        <w:pageBreakBefore w:val="0"/>
        <w:kinsoku/>
        <w:wordWrap/>
        <w:overflowPunct/>
        <w:topLinePunct w:val="0"/>
        <w:autoSpaceDE/>
        <w:autoSpaceDN/>
        <w:bidi w:val="0"/>
        <w:spacing w:after="0" w:line="360" w:lineRule="auto"/>
        <w:ind w:left="0" w:leftChars="0" w:firstLine="0" w:firstLine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46" name="图片 46" descr="关节z方向1"/>
            <wp:cNvGraphicFramePr/>
            <a:graphic xmlns:a="http://schemas.openxmlformats.org/drawingml/2006/main">
              <a:graphicData uri="http://schemas.openxmlformats.org/drawingml/2006/picture">
                <pic:pic xmlns:pic="http://schemas.openxmlformats.org/drawingml/2006/picture">
                  <pic:nvPicPr>
                    <pic:cNvPr id="46" name="图片 46" descr="关节z方向1"/>
                    <pic:cNvPicPr/>
                  </pic:nvPicPr>
                  <pic:blipFill>
                    <a:blip r:embed="rId81"/>
                    <a:stretch>
                      <a:fillRect/>
                    </a:stretch>
                  </pic:blipFill>
                  <pic:spPr>
                    <a:xfrm>
                      <a:off x="0" y="0"/>
                      <a:ext cx="5760085"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65" w:name="_Toc6600_WPSOffice_Level3"/>
      <w:bookmarkStart w:id="366" w:name="_Toc2509_WPSOffice_Level3"/>
      <w:bookmarkStart w:id="367" w:name="_Toc17087_WPSOffice_Level3"/>
      <w:bookmarkStart w:id="368" w:name="_Toc9789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把手处z方向位移频率响应</w:t>
      </w:r>
      <w:bookmarkEnd w:id="365"/>
      <w:bookmarkEnd w:id="366"/>
      <w:bookmarkEnd w:id="367"/>
      <w:bookmarkEnd w:id="368"/>
    </w:p>
    <w:p>
      <w:pPr>
        <w:keepNext w:val="0"/>
        <w:keepLines w:val="0"/>
        <w:pageBreakBefore w:val="0"/>
        <w:widowControl/>
        <w:kinsoku/>
        <w:wordWrap/>
        <w:overflowPunct/>
        <w:topLinePunct w:val="0"/>
        <w:autoSpaceDE/>
        <w:autoSpaceDN/>
        <w:bidi w:val="0"/>
        <w:adjustRightInd w:val="0"/>
        <w:snapToGrid w:val="0"/>
        <w:spacing w:after="0" w:line="360" w:lineRule="auto"/>
        <w:ind w:left="0" w:leftChars="0" w:firstLine="480" w:firstLineChars="200"/>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由图41~4</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，把手在X方向的位移响应幅值相比其它两个向要大一些，其最大位移幅值为1074.4mm，出现在频率 2Hz 附近，随后结构位移值不断减少。在 Y 方向上其最大位移峰值最为283.48mm，对应频率在1Hz 附近。在 Z 方向上最大峰值位移出现在 1Hz 附近，位移幅值为50.183mm。把手在x,y这两个方向都在2Hz 处出现最大的位移峰值。而在z方向，把手在1Hz处出现最大的位移峰值，而在其他频率，z方向的结构位移值比较小，说明激振力对振动采收的把手在z方向影响不大。另一方面，说明振动采收机在2Hz处发生第一次共振。这可以分析得出，2HZ共振对结构的动力性能影响最大。频率超过2Hz后，振幅开始下降。谐响应振动主要影响把手的x方向，其次是y方向。对比未减振前，减振后的把手处在x方向的位移峰值1074.4mm比减振前的633.76mm大。在1~2Hz的时候，减振后的把手在x方向的结构位移值均比减振前大。在3Hz后，减振后的把手在y方向的结构位移值均比减振前小。对比未减振前，减振后的把手处在y方向的位移峰值283.48mm比减振前的414.81mm小。除了1Hz的时候，把手在y方向的其余频率的结构位移值均比减振前小。</w:t>
      </w:r>
    </w:p>
    <w:p>
      <w:pPr>
        <w:keepNext w:val="0"/>
        <w:keepLines w:val="0"/>
        <w:pageBreakBefore w:val="0"/>
        <w:widowControl/>
        <w:numPr>
          <w:ilvl w:val="0"/>
          <w:numId w:val="5"/>
        </w:numPr>
        <w:kinsoku/>
        <w:wordWrap/>
        <w:overflowPunct/>
        <w:topLinePunct w:val="0"/>
        <w:autoSpaceDE/>
        <w:autoSpaceDN/>
        <w:bidi w:val="0"/>
        <w:adjustRightInd w:val="0"/>
        <w:snapToGrid w:val="0"/>
        <w:spacing w:after="0" w:line="360" w:lineRule="auto"/>
        <w:ind w:left="0" w:leftChars="0" w:firstLine="0" w:firstLineChars="0"/>
        <w:jc w:val="left"/>
        <w:textAlignment w:val="auto"/>
        <w:outlineLvl w:val="9"/>
        <w:rPr>
          <w:rFonts w:hint="default" w:ascii="Times New Roman" w:hAnsi="Times New Roman" w:cs="Times New Roman" w:eastAsiaTheme="minorEastAsia"/>
          <w:sz w:val="24"/>
          <w:szCs w:val="24"/>
          <w:lang w:val="en-US" w:eastAsia="zh-CN"/>
        </w:rPr>
      </w:pPr>
      <w:bookmarkStart w:id="369" w:name="_Toc30762_WPSOffice_Level3"/>
      <w:bookmarkStart w:id="370" w:name="_Toc27693_WPSOffice_Level3"/>
      <w:bookmarkStart w:id="371" w:name="_Toc9559_WPSOffice_Level3"/>
      <w:r>
        <w:rPr>
          <w:rFonts w:hint="default" w:ascii="Times New Roman" w:hAnsi="Times New Roman" w:cs="Times New Roman" w:eastAsiaTheme="minorEastAsia"/>
          <w:sz w:val="24"/>
          <w:szCs w:val="24"/>
          <w:lang w:val="en-US" w:eastAsia="zh-CN"/>
        </w:rPr>
        <w:t>关节处的分析</w:t>
      </w:r>
      <w:bookmarkEnd w:id="369"/>
      <w:bookmarkEnd w:id="370"/>
      <w:bookmarkEnd w:id="371"/>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ind w:leftChars="0"/>
        <w:jc w:val="left"/>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ind w:left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44" name="图片 44" descr="关节x方向1"/>
            <wp:cNvGraphicFramePr/>
            <a:graphic xmlns:a="http://schemas.openxmlformats.org/drawingml/2006/main">
              <a:graphicData uri="http://schemas.openxmlformats.org/drawingml/2006/picture">
                <pic:pic xmlns:pic="http://schemas.openxmlformats.org/drawingml/2006/picture">
                  <pic:nvPicPr>
                    <pic:cNvPr id="44" name="图片 44" descr="关节x方向1"/>
                    <pic:cNvPicPr/>
                  </pic:nvPicPr>
                  <pic:blipFill>
                    <a:blip r:embed="rId82"/>
                    <a:stretch>
                      <a:fillRect/>
                    </a:stretch>
                  </pic:blipFill>
                  <pic:spPr>
                    <a:xfrm>
                      <a:off x="0" y="0"/>
                      <a:ext cx="5760085"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72" w:name="_Toc26164_WPSOffice_Level3"/>
      <w:bookmarkStart w:id="373" w:name="_Toc13798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 xml:space="preserve">5  </w:t>
      </w:r>
      <w:r>
        <w:rPr>
          <w:rFonts w:hint="default" w:ascii="Times New Roman" w:hAnsi="Times New Roman" w:cs="Times New Roman" w:eastAsiaTheme="minorEastAsia"/>
          <w:sz w:val="24"/>
          <w:szCs w:val="24"/>
          <w:lang w:val="en-US" w:eastAsia="zh-CN"/>
        </w:rPr>
        <w:t>关节处x方向位移频率响应</w:t>
      </w:r>
      <w:bookmarkEnd w:id="372"/>
      <w:bookmarkEnd w:id="373"/>
    </w:p>
    <w:p>
      <w:pPr>
        <w:pageBreakBefore w:val="0"/>
        <w:kinsoku/>
        <w:wordWrap/>
        <w:overflowPunct/>
        <w:topLinePunct w:val="0"/>
        <w:autoSpaceDE/>
        <w:autoSpaceDN/>
        <w:bidi w:val="0"/>
        <w:spacing w:after="0" w:line="360" w:lineRule="auto"/>
        <w:ind w:left="0" w:leftChars="0" w:firstLine="0" w:firstLine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35" name="图片 35" descr="关节y方向1"/>
            <wp:cNvGraphicFramePr/>
            <a:graphic xmlns:a="http://schemas.openxmlformats.org/drawingml/2006/main">
              <a:graphicData uri="http://schemas.openxmlformats.org/drawingml/2006/picture">
                <pic:pic xmlns:pic="http://schemas.openxmlformats.org/drawingml/2006/picture">
                  <pic:nvPicPr>
                    <pic:cNvPr id="35" name="图片 35" descr="关节y方向1"/>
                    <pic:cNvPicPr/>
                  </pic:nvPicPr>
                  <pic:blipFill>
                    <a:blip r:embed="rId83"/>
                    <a:stretch>
                      <a:fillRect/>
                    </a:stretch>
                  </pic:blipFill>
                  <pic:spPr>
                    <a:xfrm>
                      <a:off x="0" y="0"/>
                      <a:ext cx="5760085"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74" w:name="_Toc1763_WPSOffice_Level3"/>
      <w:bookmarkStart w:id="375" w:name="_Toc24890_WPSOffice_Level3"/>
      <w:bookmarkStart w:id="376" w:name="_Toc3590_WPSOffice_Level3"/>
      <w:bookmarkStart w:id="377" w:name="_Toc7448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6</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关节处y方向位移频率响应</w:t>
      </w:r>
      <w:bookmarkEnd w:id="374"/>
      <w:bookmarkEnd w:id="375"/>
      <w:bookmarkEnd w:id="376"/>
      <w:bookmarkEnd w:id="377"/>
    </w:p>
    <w:p>
      <w:pPr>
        <w:pageBreakBefore w:val="0"/>
        <w:kinsoku/>
        <w:wordWrap/>
        <w:overflowPunct/>
        <w:topLinePunct w:val="0"/>
        <w:autoSpaceDE/>
        <w:autoSpaceDN/>
        <w:bidi w:val="0"/>
        <w:spacing w:after="0" w:line="360" w:lineRule="auto"/>
        <w:ind w:left="0" w:leftChars="0" w:firstLine="0" w:firstLineChars="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2160270"/>
            <wp:effectExtent l="0" t="0" r="12065" b="11430"/>
            <wp:docPr id="37" name="图片 37" descr="关节z方向表1"/>
            <wp:cNvGraphicFramePr/>
            <a:graphic xmlns:a="http://schemas.openxmlformats.org/drawingml/2006/main">
              <a:graphicData uri="http://schemas.openxmlformats.org/drawingml/2006/picture">
                <pic:pic xmlns:pic="http://schemas.openxmlformats.org/drawingml/2006/picture">
                  <pic:nvPicPr>
                    <pic:cNvPr id="37" name="图片 37" descr="关节z方向表1"/>
                    <pic:cNvPicPr/>
                  </pic:nvPicPr>
                  <pic:blipFill>
                    <a:blip r:embed="rId84"/>
                    <a:stretch>
                      <a:fillRect/>
                    </a:stretch>
                  </pic:blipFill>
                  <pic:spPr>
                    <a:xfrm>
                      <a:off x="0" y="0"/>
                      <a:ext cx="5760085" cy="2160270"/>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78" w:name="_Toc29188_WPSOffice_Level3"/>
      <w:bookmarkStart w:id="379" w:name="_Toc2786_WPSOffice_Level3"/>
      <w:bookmarkStart w:id="380" w:name="_Toc12334_WPSOffice_Level3"/>
      <w:bookmarkStart w:id="381" w:name="_Toc18654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关节处z方向位移频率响应</w:t>
      </w:r>
      <w:bookmarkEnd w:id="378"/>
      <w:bookmarkEnd w:id="379"/>
      <w:bookmarkEnd w:id="380"/>
      <w:bookmarkEnd w:id="381"/>
    </w:p>
    <w:p>
      <w:pPr>
        <w:pageBreakBefore w:val="0"/>
        <w:numPr>
          <w:ilvl w:val="0"/>
          <w:numId w:val="0"/>
        </w:numPr>
        <w:kinsoku/>
        <w:wordWrap/>
        <w:overflowPunct/>
        <w:topLinePunct w:val="0"/>
        <w:autoSpaceDE/>
        <w:autoSpaceDN/>
        <w:bidi w:val="0"/>
        <w:spacing w:after="0" w:line="360" w:lineRule="auto"/>
        <w:ind w:leftChars="200"/>
        <w:jc w:val="center"/>
        <w:textAlignment w:val="auto"/>
        <w:rPr>
          <w:rFonts w:hint="default" w:ascii="Times New Roman" w:hAnsi="Times New Roman" w:cs="Times New Roman" w:eastAsiaTheme="minorEastAsia"/>
          <w:sz w:val="21"/>
          <w:szCs w:val="21"/>
          <w:lang w:val="en-US" w:eastAsia="zh-CN"/>
        </w:rPr>
      </w:pPr>
    </w:p>
    <w:p>
      <w:pPr>
        <w:pageBreakBefore w:val="0"/>
        <w:numPr>
          <w:ilvl w:val="0"/>
          <w:numId w:val="0"/>
        </w:numPr>
        <w:kinsoku/>
        <w:wordWrap/>
        <w:overflowPunct/>
        <w:topLinePunct w:val="0"/>
        <w:autoSpaceDE/>
        <w:autoSpaceDN/>
        <w:bidi w:val="0"/>
        <w:spacing w:after="0" w:line="360" w:lineRule="auto"/>
        <w:ind w:left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由图4</w:t>
      </w:r>
      <w:r>
        <w:rPr>
          <w:rFonts w:hint="eastAsia" w:ascii="Times New Roman" w:hAnsi="Times New Roman" w:cs="Times New Roman" w:eastAsiaTheme="minorEastAsia"/>
          <w:sz w:val="24"/>
          <w:szCs w:val="24"/>
          <w:lang w:val="en-US" w:eastAsia="zh-CN"/>
        </w:rPr>
        <w:t>5</w:t>
      </w: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lang w:val="en-US" w:eastAsia="zh-CN"/>
        </w:rPr>
        <w:t>，当激振的频率从 1Hz 增加到2Hz 时，关节处的x方向响应位移急剧增加。激振力的频率在3Hz到6Hz时，关节处的x方向响应位移急剧下降。而关节在y方向从一开始就开始逐渐降低。2Hz关节x方向响应位移为3050.1mm，是激振力的频率为20Hz 时对应响应位移（7.9332mm）的 384.47 倍。除了3Hz的时候，减振后的关节在在x方向的结构位移值均比减振前大。这说明采取减振措施后，并没有减少在关节处的结构位移值，反而增大了结构位移值，这说明，使用减振后的振动机对人体的关节的这个地方的损害增大了。1Hz关节y方向响应位移为286.36mm，是激振力的频率为20Hz 时对应响应位移（0.74454mm）的 384.6倍。在y方向上，除了1Hz的时候，减振后的关节在y方向的结构位移值均比减振前小。这说明采取了减振措施后，使用减振后的振动机对人体的关节的这个地方的损害在y方向的损害减少了。</w:t>
      </w:r>
    </w:p>
    <w:p>
      <w:pPr>
        <w:keepNext w:val="0"/>
        <w:keepLines w:val="0"/>
        <w:pageBreakBefore w:val="0"/>
        <w:widowControl/>
        <w:numPr>
          <w:ilvl w:val="0"/>
          <w:numId w:val="5"/>
        </w:numPr>
        <w:kinsoku/>
        <w:wordWrap/>
        <w:overflowPunct/>
        <w:topLinePunct w:val="0"/>
        <w:autoSpaceDE/>
        <w:autoSpaceDN/>
        <w:bidi w:val="0"/>
        <w:adjustRightInd w:val="0"/>
        <w:snapToGrid w:val="0"/>
        <w:spacing w:after="0" w:line="360" w:lineRule="auto"/>
        <w:ind w:left="480" w:leftChars="200" w:firstLine="0" w:firstLineChars="0"/>
        <w:textAlignment w:val="auto"/>
        <w:outlineLvl w:val="9"/>
        <w:rPr>
          <w:rFonts w:hint="default" w:ascii="Times New Roman" w:hAnsi="Times New Roman" w:cs="Times New Roman" w:eastAsiaTheme="minorEastAsia"/>
          <w:sz w:val="24"/>
          <w:szCs w:val="24"/>
          <w:lang w:val="en-US" w:eastAsia="zh-CN"/>
        </w:rPr>
      </w:pPr>
      <w:bookmarkStart w:id="382" w:name="_Toc24574_WPSOffice_Level3"/>
      <w:r>
        <w:rPr>
          <w:rFonts w:hint="default" w:ascii="Times New Roman" w:hAnsi="Times New Roman" w:cs="Times New Roman" w:eastAsiaTheme="minorEastAsia"/>
          <w:sz w:val="24"/>
          <w:szCs w:val="24"/>
          <w:lang w:val="en-US" w:eastAsia="zh-CN"/>
        </w:rPr>
        <w:t>果实与果梗结合处的应力</w:t>
      </w:r>
      <w:bookmarkEnd w:id="382"/>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ind w:leftChars="200"/>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360" w:lineRule="auto"/>
        <w:ind w:left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760085" cy="1800225"/>
            <wp:effectExtent l="0" t="0" r="12065" b="9525"/>
            <wp:docPr id="33" name="图片 33" descr="果实果梗表1"/>
            <wp:cNvGraphicFramePr/>
            <a:graphic xmlns:a="http://schemas.openxmlformats.org/drawingml/2006/main">
              <a:graphicData uri="http://schemas.openxmlformats.org/drawingml/2006/picture">
                <pic:pic xmlns:pic="http://schemas.openxmlformats.org/drawingml/2006/picture">
                  <pic:nvPicPr>
                    <pic:cNvPr id="33" name="图片 33" descr="果实果梗表1"/>
                    <pic:cNvPicPr/>
                  </pic:nvPicPr>
                  <pic:blipFill>
                    <a:blip r:embed="rId85"/>
                    <a:stretch>
                      <a:fillRect/>
                    </a:stretch>
                  </pic:blipFill>
                  <pic:spPr>
                    <a:xfrm>
                      <a:off x="0" y="0"/>
                      <a:ext cx="5760085" cy="1800225"/>
                    </a:xfrm>
                    <a:prstGeom prst="rect">
                      <a:avLst/>
                    </a:prstGeom>
                  </pic:spPr>
                </pic:pic>
              </a:graphicData>
            </a:graphic>
          </wp:inline>
        </w:drawing>
      </w:r>
    </w:p>
    <w:p>
      <w:pPr>
        <w:pageBreakBefore w:val="0"/>
        <w:kinsoku/>
        <w:wordWrap/>
        <w:overflowPunct/>
        <w:topLinePunct w:val="0"/>
        <w:autoSpaceDE/>
        <w:autoSpaceDN/>
        <w:bidi w:val="0"/>
        <w:spacing w:after="0" w:line="360" w:lineRule="auto"/>
        <w:jc w:val="center"/>
        <w:textAlignment w:val="auto"/>
        <w:rPr>
          <w:rFonts w:hint="default" w:ascii="Times New Roman" w:hAnsi="Times New Roman" w:cs="Times New Roman" w:eastAsiaTheme="minorEastAsia"/>
          <w:sz w:val="24"/>
          <w:szCs w:val="24"/>
          <w:lang w:val="en-US" w:eastAsia="zh-CN"/>
        </w:rPr>
      </w:pPr>
      <w:bookmarkStart w:id="383" w:name="_Toc7062_WPSOffice_Level3"/>
      <w:bookmarkStart w:id="384" w:name="_Toc27979_WPSOffice_Level3"/>
      <w:r>
        <w:rPr>
          <w:rFonts w:hint="default" w:ascii="Times New Roman" w:hAnsi="Times New Roman" w:cs="Times New Roman" w:eastAsiaTheme="minorEastAsia"/>
          <w:sz w:val="24"/>
          <w:szCs w:val="24"/>
          <w:lang w:val="en-US" w:eastAsia="zh-CN"/>
        </w:rPr>
        <w:t>图4</w:t>
      </w:r>
      <w:r>
        <w:rPr>
          <w:rFonts w:hint="eastAsia" w:ascii="Times New Roman" w:hAnsi="Times New Roman" w:cs="Times New Roman" w:eastAsiaTheme="minorEastAsia"/>
          <w:sz w:val="24"/>
          <w:szCs w:val="24"/>
          <w:lang w:val="en-US" w:eastAsia="zh-CN"/>
        </w:rPr>
        <w:t>8</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果实与果梗间应力频率响应</w:t>
      </w:r>
      <w:bookmarkEnd w:id="383"/>
      <w:bookmarkEnd w:id="384"/>
    </w:p>
    <w:p>
      <w:pPr>
        <w:pageBreakBefore w:val="0"/>
        <w:kinsoku/>
        <w:wordWrap/>
        <w:overflowPunct/>
        <w:topLinePunct w:val="0"/>
        <w:autoSpaceDE/>
        <w:autoSpaceDN/>
        <w:bidi w:val="0"/>
        <w:spacing w:after="0" w:line="360" w:lineRule="auto"/>
        <w:ind w:left="0" w:leftChars="0"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从图4</w:t>
      </w:r>
      <w:r>
        <w:rPr>
          <w:rFonts w:hint="eastAsia" w:ascii="Times New Roman" w:hAnsi="Times New Roman" w:cs="Times New Roman" w:eastAsiaTheme="minorEastAsia"/>
          <w:sz w:val="24"/>
          <w:szCs w:val="24"/>
          <w:lang w:val="en-US" w:eastAsia="zh-CN"/>
        </w:rPr>
        <w:t>8</w:t>
      </w:r>
      <w:r>
        <w:rPr>
          <w:rFonts w:hint="default" w:ascii="Times New Roman" w:hAnsi="Times New Roman" w:cs="Times New Roman" w:eastAsiaTheme="minorEastAsia"/>
          <w:sz w:val="24"/>
          <w:szCs w:val="24"/>
          <w:lang w:val="en-US" w:eastAsia="zh-CN"/>
        </w:rPr>
        <w:t>中，能够看出，果实与果梗间的节点的应力在1Hz时达到最大值，节点应力的平均值为39.839MPa，随后逐渐降低。减振后的节点应力峰值比减振前的节点应力峰值低。当频率范围为1~2Hz时，应力平均值超过</w:t>
      </w:r>
      <w:r>
        <w:rPr>
          <w:rFonts w:hint="default" w:ascii="Times New Roman" w:hAnsi="Times New Roman" w:cs="Times New Roman" w:eastAsiaTheme="minorEastAsia"/>
          <w:position w:val="-12"/>
          <w:sz w:val="24"/>
          <w:szCs w:val="24"/>
          <w:lang w:val="en-US" w:eastAsia="zh-CN"/>
        </w:rPr>
        <w:object>
          <v:shape id="_x0000_i1040" o:spt="75" type="#_x0000_t75" style="height:18pt;width:13.95pt;" o:ole="t" filled="f" o:preferrelative="t" stroked="f" coordsize="21600,21600">
            <v:path/>
            <v:fill on="f" focussize="0,0"/>
            <v:stroke on="f"/>
            <v:imagedata r:id="rId72" o:title=""/>
            <o:lock v:ext="edit" aspectratio="t"/>
            <w10:wrap type="none"/>
            <w10:anchorlock/>
          </v:shape>
          <o:OLEObject Type="Embed" ProgID="Equation.KSEE3" ShapeID="_x0000_i1040" DrawAspect="Content" ObjectID="_1468075740" r:id="rId86">
            <o:LockedField>false</o:LockedField>
          </o:OLEObject>
        </w:object>
      </w:r>
      <w:r>
        <w:rPr>
          <w:rFonts w:hint="default" w:ascii="Times New Roman" w:hAnsi="Times New Roman" w:cs="Times New Roman" w:eastAsiaTheme="minorEastAsia"/>
          <w:position w:val="-12"/>
          <w:sz w:val="24"/>
          <w:szCs w:val="24"/>
          <w:lang w:val="en-US" w:eastAsia="zh-CN"/>
        </w:rPr>
        <w:t>。</w:t>
      </w:r>
      <w:r>
        <w:rPr>
          <w:rFonts w:hint="default" w:ascii="Times New Roman" w:hAnsi="Times New Roman" w:cs="Times New Roman" w:eastAsiaTheme="minorEastAsia"/>
          <w:sz w:val="24"/>
          <w:szCs w:val="24"/>
          <w:lang w:val="en-US" w:eastAsia="zh-CN"/>
        </w:rPr>
        <w:t xml:space="preserve">减振后，超过2Hz后，应力平均值低于 </w:t>
      </w:r>
      <w:r>
        <w:rPr>
          <w:rFonts w:hint="default" w:ascii="Times New Roman" w:hAnsi="Times New Roman" w:cs="Times New Roman" w:eastAsiaTheme="minorEastAsia"/>
          <w:position w:val="-12"/>
          <w:sz w:val="24"/>
          <w:szCs w:val="24"/>
          <w:lang w:val="en-US" w:eastAsia="zh-CN"/>
        </w:rPr>
        <w:object>
          <v:shape id="_x0000_i1041" o:spt="75" type="#_x0000_t75" style="height:18pt;width:13.95pt;" o:ole="t" filled="f" o:preferrelative="t" stroked="f" coordsize="21600,21600">
            <v:path/>
            <v:fill on="f" focussize="0,0"/>
            <v:stroke on="f"/>
            <v:imagedata r:id="rId72" o:title=""/>
            <o:lock v:ext="edit" aspectratio="t"/>
            <w10:wrap type="none"/>
            <w10:anchorlock/>
          </v:shape>
          <o:OLEObject Type="Embed" ProgID="Equation.KSEE3" ShapeID="_x0000_i1041" DrawAspect="Content" ObjectID="_1468075741" r:id="rId87">
            <o:LockedField>false</o:LockedField>
          </o:OLEObject>
        </w:object>
      </w:r>
      <w:r>
        <w:rPr>
          <w:rFonts w:hint="default" w:ascii="Times New Roman" w:hAnsi="Times New Roman" w:cs="Times New Roman" w:eastAsiaTheme="minorEastAsia"/>
          <w:position w:val="-12"/>
          <w:sz w:val="24"/>
          <w:szCs w:val="24"/>
          <w:lang w:val="en-US" w:eastAsia="zh-CN"/>
        </w:rPr>
        <w:t>，</w:t>
      </w:r>
      <w:r>
        <w:rPr>
          <w:rFonts w:hint="default" w:ascii="Times New Roman" w:hAnsi="Times New Roman" w:cs="Times New Roman" w:eastAsiaTheme="minorEastAsia"/>
          <w:sz w:val="24"/>
          <w:szCs w:val="24"/>
          <w:lang w:val="en-US" w:eastAsia="zh-CN"/>
        </w:rPr>
        <w:t>则得出振动频率最好在1~2Hz之间。大部分振动力频率均不适合用于工作。</w:t>
      </w:r>
    </w:p>
    <w:p>
      <w:pPr>
        <w:pStyle w:val="3"/>
        <w:numPr>
          <w:ilvl w:val="1"/>
          <w:numId w:val="0"/>
        </w:numPr>
        <w:ind w:leftChars="0"/>
        <w:rPr>
          <w:rFonts w:hint="default" w:ascii="Times New Roman" w:hAnsi="Times New Roman" w:cs="Times New Roman"/>
          <w:lang w:val="en-US" w:eastAsia="zh-CN"/>
        </w:rPr>
      </w:pPr>
      <w:bookmarkStart w:id="385" w:name="_Toc14844_WPSOffice_Level2"/>
      <w:bookmarkStart w:id="386" w:name="_Toc31779_WPSOffice_Level2"/>
      <w:r>
        <w:rPr>
          <w:rFonts w:hint="default" w:ascii="Times New Roman" w:hAnsi="Times New Roman" w:cs="Times New Roman"/>
          <w:lang w:val="en-US" w:eastAsia="zh-CN"/>
        </w:rPr>
        <w:t xml:space="preserve">4.3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本章小结</w:t>
      </w:r>
      <w:bookmarkEnd w:id="385"/>
      <w:bookmarkEnd w:id="386"/>
    </w:p>
    <w:p>
      <w:pPr>
        <w:pageBreakBefore w:val="0"/>
        <w:kinsoku/>
        <w:topLinePunct w:val="0"/>
        <w:bidi w:val="0"/>
        <w:spacing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主要对手持果实振动采收机添加减振措施，得以使树体与振动采收机的固有频率降低了。另一方面也使把手处的x，y，z三个方向的结构位移值比未减震前对应的频率的大部分结构位移值降低。但令人感到遗憾的是，采取减振措施后，并没有减少关节在x方向的结构位移值，反而远远增大了结构位移值。更糟糕的是，这大大减少了果实与果梗处的应力，只有在频率为1~2Hz的时候，才能使应力达到果实与果梗分离的力。</w:t>
      </w:r>
    </w:p>
    <w:p>
      <w:pPr>
        <w:pStyle w:val="2"/>
        <w:numPr>
          <w:ilvl w:val="0"/>
          <w:numId w:val="0"/>
        </w:numPr>
        <w:ind w:leftChars="0"/>
        <w:rPr>
          <w:rFonts w:hint="default" w:ascii="Times New Roman" w:hAnsi="Times New Roman" w:cs="Times New Roman"/>
          <w:lang w:val="en-US" w:eastAsia="zh-CN"/>
        </w:rPr>
      </w:pPr>
      <w:bookmarkStart w:id="387" w:name="_Toc9901_WPSOffice_Level1"/>
      <w:bookmarkStart w:id="388" w:name="_Toc20724_WPSOffice_Level1"/>
      <w:r>
        <w:rPr>
          <w:rFonts w:hint="default" w:ascii="Times New Roman" w:hAnsi="Times New Roman" w:cs="Times New Roman"/>
          <w:lang w:val="en-US" w:eastAsia="zh-CN"/>
        </w:rPr>
        <w:t xml:space="preserve">5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结论</w:t>
      </w:r>
      <w:bookmarkEnd w:id="387"/>
      <w:bookmarkEnd w:id="388"/>
    </w:p>
    <w:p>
      <w:pPr>
        <w:pStyle w:val="3"/>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outlineLvl w:val="1"/>
        <w:rPr>
          <w:rFonts w:hint="default" w:ascii="Times New Roman" w:hAnsi="Times New Roman" w:cs="Times New Roman"/>
          <w:lang w:val="en-US" w:eastAsia="zh-CN"/>
        </w:rPr>
      </w:pPr>
      <w:bookmarkStart w:id="389" w:name="_Toc26656_WPSOffice_Level2"/>
      <w:bookmarkStart w:id="390" w:name="_Toc29257_WPSOffice_Level2"/>
      <w:r>
        <w:rPr>
          <w:rFonts w:hint="default" w:ascii="Times New Roman" w:hAnsi="Times New Roman" w:cs="Times New Roman"/>
          <w:lang w:val="en-US" w:eastAsia="zh-CN"/>
        </w:rPr>
        <w:t xml:space="preserve">5.1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本文主要的研究内容及结论</w:t>
      </w:r>
      <w:bookmarkEnd w:id="389"/>
      <w:bookmarkEnd w:id="390"/>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论文首先简述了柑橘这一水果品种的广阔前景以及多种方式的利用。接着指出我国目前落后的人工采收方式限制了我国柑橘产业的发展。然后，本文简略地介绍了国内外果实振动采收机的研究现状。继而介绍了本人设计的手持振动采收机，将振动采收机分为夹持系统、激振系统、动力系统三部分简略的介绍，使用SOLIDWORKS软件进行三维建模。</w:t>
      </w:r>
    </w:p>
    <w:p>
      <w:pPr>
        <w:pageBreakBefore w:val="0"/>
        <w:kinsoku/>
        <w:wordWrap/>
        <w:overflowPunct/>
        <w:topLinePunct w:val="0"/>
        <w:autoSpaceDE/>
        <w:autoSpaceDN/>
        <w:bidi w:val="0"/>
        <w:spacing w:after="0" w:line="360" w:lineRule="auto"/>
        <w:ind w:left="0" w:leftChars="0" w:firstLine="480" w:firstLineChars="20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lang w:val="en-US" w:eastAsia="zh-CN"/>
        </w:rPr>
        <w:t>为了研究所设计的振动采收机在采摘果实的时候的振动情况，建立树体模型与简化振动采收机模型， 使用ANSYS WORKBENCH对树体与简化的振动采收机模型进行模态分析与谐响应分析。得到了树体与振动采收机的六阶固有频率，振动采收机的把手和使用者关节处的在x,y,z三个方向的位移频率响应值。并且我们还得到在0~20HZ的果实与果梗间的应力的应力值，发现只有</w:t>
      </w:r>
      <w:r>
        <w:rPr>
          <w:rFonts w:hint="default" w:ascii="Times New Roman" w:hAnsi="Times New Roman" w:cs="Times New Roman" w:eastAsiaTheme="minorEastAsia"/>
          <w:sz w:val="24"/>
          <w:szCs w:val="24"/>
          <w:lang w:val="en-US" w:eastAsia="zh-CN"/>
        </w:rPr>
        <w:t>当频率范围为1~7Hz时，应力平均值才超过</w:t>
      </w:r>
      <w:r>
        <w:rPr>
          <w:rFonts w:hint="default" w:ascii="Times New Roman" w:hAnsi="Times New Roman" w:cs="Times New Roman" w:eastAsiaTheme="minorEastAsia"/>
          <w:position w:val="-12"/>
          <w:sz w:val="24"/>
          <w:szCs w:val="24"/>
          <w:lang w:val="en-US" w:eastAsia="zh-CN"/>
        </w:rPr>
        <w:object>
          <v:shape id="_x0000_i1042" o:spt="75" type="#_x0000_t75" style="height:18pt;width:13.95pt;" o:ole="t" filled="f" o:preferrelative="t" stroked="f" coordsize="21600,21600">
            <v:path/>
            <v:fill on="f" focussize="0,0"/>
            <v:stroke on="f"/>
            <v:imagedata r:id="rId72" o:title=""/>
            <o:lock v:ext="edit" aspectratio="t"/>
            <w10:wrap type="none"/>
            <w10:anchorlock/>
          </v:shape>
          <o:OLEObject Type="Embed" ProgID="Equation.KSEE3" ShapeID="_x0000_i1042" DrawAspect="Content" ObjectID="_1468075742" r:id="rId88">
            <o:LockedField>false</o:LockedField>
          </o:OLEObject>
        </w:object>
      </w:r>
      <w:r>
        <w:rPr>
          <w:rFonts w:hint="default" w:ascii="Times New Roman" w:hAnsi="Times New Roman" w:cs="Times New Roman" w:eastAsiaTheme="minorEastAsia"/>
          <w:sz w:val="24"/>
          <w:szCs w:val="24"/>
          <w:lang w:val="en-US" w:eastAsia="zh-CN"/>
        </w:rPr>
        <w:t>，则得出振动频率最好在1~7Hz之间。</w:t>
      </w:r>
    </w:p>
    <w:p>
      <w:pPr>
        <w:pageBreakBefore w:val="0"/>
        <w:kinsoku/>
        <w:wordWrap/>
        <w:overflowPunct/>
        <w:topLinePunct w:val="0"/>
        <w:autoSpaceDE/>
        <w:autoSpaceDN/>
        <w:bidi w:val="0"/>
        <w:spacing w:after="0" w:line="360" w:lineRule="auto"/>
        <w:ind w:left="0" w:leftChars="0" w:firstLine="480" w:firstLineChars="200"/>
        <w:jc w:val="left"/>
        <w:textAlignment w:val="auto"/>
        <w:rPr>
          <w:rFonts w:hint="default" w:ascii="Times New Roman" w:hAnsi="Times New Roman" w:cs="Times New Roman"/>
          <w:lang w:val="en-US" w:eastAsia="zh-CN"/>
        </w:rPr>
      </w:pPr>
      <w:r>
        <w:rPr>
          <w:rFonts w:hint="default" w:ascii="Times New Roman" w:hAnsi="Times New Roman" w:cs="Times New Roman" w:eastAsiaTheme="minorEastAsia"/>
          <w:sz w:val="24"/>
          <w:szCs w:val="24"/>
          <w:lang w:val="en-US" w:eastAsia="zh-CN"/>
        </w:rPr>
        <w:t>为了减少把手处的振动，本文采取了通过采取钢结构取代部分铝合金材料的方式来实现系统刚度变化的目的以及添加弹簧来增大弹簧刚度和系统阻尼。再次通过ANSYS WORKBENCH这款有限元分析软件来验证减振设计是否有效。得出，树体与振动采收机的六阶固有频率对比未减振前确实降低了。把手处在x,y,z三个方向的位移频率响应值比减振前降低了。除了关节处的x方向位移频率响应值没有降低，y与z方向的频率响应值均有一定的降低。但采取了减振措施后，果实与果梗间的应力值也降低了，只有在频率为1~2Hz的时候，才能使应力达到果实与果梗分离的力。</w:t>
      </w:r>
    </w:p>
    <w:p>
      <w:pPr>
        <w:pStyle w:val="3"/>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outlineLvl w:val="1"/>
        <w:rPr>
          <w:rFonts w:hint="default" w:ascii="Times New Roman" w:hAnsi="Times New Roman" w:cs="Times New Roman"/>
          <w:lang w:val="en-US" w:eastAsia="zh-CN"/>
        </w:rPr>
      </w:pPr>
      <w:bookmarkStart w:id="391" w:name="_Toc22295_WPSOffice_Level2"/>
      <w:bookmarkStart w:id="392" w:name="_Toc6782_WPSOffice_Level2"/>
      <w:r>
        <w:rPr>
          <w:rFonts w:hint="default" w:ascii="Times New Roman" w:hAnsi="Times New Roman" w:cs="Times New Roman"/>
          <w:lang w:val="en-US" w:eastAsia="zh-CN"/>
        </w:rPr>
        <w:t xml:space="preserve">5.2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工作展望</w:t>
      </w:r>
      <w:bookmarkEnd w:id="391"/>
      <w:bookmarkEnd w:id="392"/>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首先受限于本人的学术水平以及对振动的理解，本人对振动果实采收的振动研究方面并没有做到十分的详细和深入，并没有能力通过对把手的结构或振动采收机的其他结构的优化来达到减振的目的，并且本文并没有很好地找到减振的方法。而且感觉仿真结果与实际存在较大的出入。但个人认为还可以在一下几个方面完善对振动采收机的振动特性研究：</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1）由于振动采收机在实际工作的时候情况比较复杂，因此本文在建立振动采收有限元模型的过程中做比较多的的简化处理，比如省略了操作装夹的机构，省略了部分连接件，而且添加的约束不够多，只添加了一个约束条件。添加材料的时候没有很细致地为每一个零部件添加准确对应的材料，只是大概添加了材料。要想获得更加精确和全面的振动果实采收机振动特性，除了建立更加完整的有限元模型，并在分析计算过程中考虑多种约束，材料的影响作用。</w:t>
      </w:r>
    </w:p>
    <w:p>
      <w:pPr>
        <w:keepNext w:val="0"/>
        <w:keepLines w:val="0"/>
        <w:pageBreakBefore w:val="0"/>
        <w:widowControl/>
        <w:numPr>
          <w:ilvl w:val="0"/>
          <w:numId w:val="6"/>
        </w:numPr>
        <w:kinsoku/>
        <w:wordWrap/>
        <w:overflowPunct/>
        <w:topLinePunct w:val="0"/>
        <w:autoSpaceDE/>
        <w:autoSpaceDN/>
        <w:bidi w:val="0"/>
        <w:adjustRightInd w:val="0"/>
        <w:snapToGrid w:val="0"/>
        <w:spacing w:after="0" w:line="360" w:lineRule="auto"/>
        <w:ind w:left="0" w:leftChars="0" w:right="0" w:rightChars="0" w:firstLine="480" w:firstLineChars="200"/>
        <w:jc w:val="left"/>
        <w:textAlignment w:val="auto"/>
        <w:outlineLvl w:val="9"/>
        <w:rPr>
          <w:rFonts w:hint="default" w:ascii="Times New Roman" w:hAnsi="Times New Roman" w:cs="Times New Roman"/>
          <w:lang w:val="en-US" w:eastAsia="zh-CN"/>
        </w:rPr>
      </w:pPr>
      <w:bookmarkStart w:id="393" w:name="_CNKIEC4FD96A5D1750A4BB56573E38845605"/>
      <w:r>
        <w:rPr>
          <w:rFonts w:hint="default" w:ascii="Times New Roman" w:hAnsi="Times New Roman" w:cs="Times New Roman"/>
          <w:lang w:val="en-US" w:eastAsia="zh-CN"/>
        </w:rPr>
        <w:t>因为树干与树枝部分的弹性模量不同，但本文采取了添加相同的材料，这导致果梗与树枝间间的应力值可能不够准确。如果采取不相同的材料，能够使仿真结果更加准确和可靠。</w:t>
      </w:r>
    </w:p>
    <w:p>
      <w:pPr>
        <w:keepNext w:val="0"/>
        <w:keepLines w:val="0"/>
        <w:pageBreakBefore w:val="0"/>
        <w:widowControl/>
        <w:numPr>
          <w:ilvl w:val="0"/>
          <w:numId w:val="6"/>
        </w:numPr>
        <w:kinsoku/>
        <w:wordWrap/>
        <w:overflowPunct/>
        <w:topLinePunct w:val="0"/>
        <w:autoSpaceDE/>
        <w:autoSpaceDN/>
        <w:bidi w:val="0"/>
        <w:adjustRightInd w:val="0"/>
        <w:snapToGrid w:val="0"/>
        <w:spacing w:after="0" w:line="360" w:lineRule="auto"/>
        <w:ind w:left="0" w:leftChars="0" w:right="0" w:rightChars="0" w:firstLine="480" w:firstLineChars="20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还可以研究振动收机在不同的高度对树枝与果梗间的应力影响。</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i w:val="0"/>
          <w:color w:val="000000"/>
          <w:sz w:val="24"/>
          <w:szCs w:val="24"/>
          <w:u w:val="none" w:color="000000"/>
          <w:lang w:val="en-US" w:eastAsia="zh-CN"/>
        </w:rPr>
      </w:pPr>
      <w:r>
        <w:rPr>
          <w:rFonts w:hint="default" w:ascii="Times New Roman" w:hAnsi="Times New Roman" w:cs="Times New Roman" w:eastAsiaTheme="minorEastAsia"/>
          <w:b/>
          <w:i w:val="0"/>
          <w:color w:val="000000"/>
          <w:sz w:val="24"/>
          <w:szCs w:val="24"/>
          <w:u w:val="none" w:color="000000"/>
          <w:lang w:val="en-US" w:eastAsia="zh-CN"/>
        </w:rPr>
        <w:br w:type="page"/>
      </w:r>
    </w:p>
    <w:p>
      <w:pPr>
        <w:pageBreakBefore w:val="0"/>
        <w:kinsoku/>
        <w:topLinePunct w:val="0"/>
        <w:bidi w:val="0"/>
        <w:spacing w:after="0" w:line="360" w:lineRule="auto"/>
        <w:ind w:left="0" w:leftChars="0" w:right="0" w:rightChars="0" w:firstLine="0" w:firstLineChars="0"/>
        <w:jc w:val="center"/>
        <w:rPr>
          <w:rFonts w:hint="default" w:ascii="Times New Roman" w:hAnsi="Times New Roman" w:eastAsia="黑体" w:cs="Times New Roman"/>
          <w:b/>
          <w:i w:val="0"/>
          <w:color w:val="000000"/>
          <w:sz w:val="28"/>
          <w:szCs w:val="28"/>
          <w:u w:val="none" w:color="000000"/>
          <w:lang w:val="en-US" w:eastAsia="zh-CN"/>
        </w:rPr>
      </w:pPr>
      <w:bookmarkStart w:id="394" w:name="_Toc26692_WPSOffice_Level1"/>
      <w:bookmarkStart w:id="395" w:name="_Toc25450_WPSOffice_Level1"/>
      <w:bookmarkStart w:id="396" w:name="_Toc5550_WPSOffice_Level1"/>
      <w:r>
        <w:rPr>
          <w:rFonts w:hint="default" w:ascii="Times New Roman" w:hAnsi="Times New Roman" w:eastAsia="黑体" w:cs="Times New Roman"/>
          <w:b/>
          <w:i w:val="0"/>
          <w:color w:val="000000"/>
          <w:sz w:val="28"/>
          <w:szCs w:val="28"/>
          <w:u w:val="none" w:color="000000"/>
          <w:lang w:val="en-US" w:eastAsia="zh-CN"/>
        </w:rPr>
        <w:t xml:space="preserve">参 </w:t>
      </w:r>
      <w:r>
        <w:rPr>
          <w:rFonts w:hint="eastAsia" w:ascii="Times New Roman" w:hAnsi="Times New Roman" w:eastAsia="黑体" w:cs="Times New Roman"/>
          <w:b/>
          <w:i w:val="0"/>
          <w:color w:val="000000"/>
          <w:sz w:val="28"/>
          <w:szCs w:val="28"/>
          <w:u w:val="none" w:color="000000"/>
          <w:lang w:val="en-US" w:eastAsia="zh-CN"/>
        </w:rPr>
        <w:t xml:space="preserve"> </w:t>
      </w:r>
      <w:r>
        <w:rPr>
          <w:rFonts w:hint="default" w:ascii="Times New Roman" w:hAnsi="Times New Roman" w:eastAsia="黑体" w:cs="Times New Roman"/>
          <w:b/>
          <w:i w:val="0"/>
          <w:color w:val="000000"/>
          <w:sz w:val="28"/>
          <w:szCs w:val="28"/>
          <w:u w:val="none" w:color="000000"/>
          <w:lang w:val="en-US" w:eastAsia="zh-CN"/>
        </w:rPr>
        <w:t>考</w:t>
      </w:r>
      <w:r>
        <w:rPr>
          <w:rFonts w:hint="eastAsia" w:ascii="Times New Roman" w:hAnsi="Times New Roman" w:eastAsia="黑体" w:cs="Times New Roman"/>
          <w:b/>
          <w:i w:val="0"/>
          <w:color w:val="000000"/>
          <w:sz w:val="28"/>
          <w:szCs w:val="28"/>
          <w:u w:val="none" w:color="000000"/>
          <w:lang w:val="en-US" w:eastAsia="zh-CN"/>
        </w:rPr>
        <w:t xml:space="preserve"> </w:t>
      </w:r>
      <w:r>
        <w:rPr>
          <w:rFonts w:hint="default" w:ascii="Times New Roman" w:hAnsi="Times New Roman" w:eastAsia="黑体" w:cs="Times New Roman"/>
          <w:b/>
          <w:i w:val="0"/>
          <w:color w:val="000000"/>
          <w:sz w:val="28"/>
          <w:szCs w:val="28"/>
          <w:u w:val="none" w:color="000000"/>
          <w:lang w:val="en-US" w:eastAsia="zh-CN"/>
        </w:rPr>
        <w:t xml:space="preserve"> 文</w:t>
      </w:r>
      <w:r>
        <w:rPr>
          <w:rFonts w:hint="eastAsia" w:ascii="Times New Roman" w:hAnsi="Times New Roman" w:eastAsia="黑体" w:cs="Times New Roman"/>
          <w:b/>
          <w:i w:val="0"/>
          <w:color w:val="000000"/>
          <w:sz w:val="28"/>
          <w:szCs w:val="28"/>
          <w:u w:val="none" w:color="000000"/>
          <w:lang w:val="en-US" w:eastAsia="zh-CN"/>
        </w:rPr>
        <w:t xml:space="preserve"> </w:t>
      </w:r>
      <w:r>
        <w:rPr>
          <w:rFonts w:hint="default" w:ascii="Times New Roman" w:hAnsi="Times New Roman" w:eastAsia="黑体" w:cs="Times New Roman"/>
          <w:b/>
          <w:i w:val="0"/>
          <w:color w:val="000000"/>
          <w:sz w:val="28"/>
          <w:szCs w:val="28"/>
          <w:u w:val="none" w:color="000000"/>
          <w:lang w:val="en-US" w:eastAsia="zh-CN"/>
        </w:rPr>
        <w:t xml:space="preserve"> 献</w:t>
      </w:r>
      <w:bookmarkEnd w:id="394"/>
      <w:bookmarkEnd w:id="395"/>
      <w:bookmarkEnd w:id="396"/>
    </w:p>
    <w:p>
      <w:pPr>
        <w:pageBreakBefore w:val="0"/>
        <w:kinsoku/>
        <w:topLinePunct w:val="0"/>
        <w:bidi w:val="0"/>
        <w:spacing w:after="0" w:line="360" w:lineRule="auto"/>
        <w:ind w:left="480" w:leftChars="0" w:right="0" w:rightChars="0" w:hanging="480" w:hangingChars="200"/>
        <w:jc w:val="left"/>
        <w:rPr>
          <w:rFonts w:hint="eastAsia" w:ascii="Times New Roman" w:hAnsi="Times New Roman" w:cs="Times New Roman" w:eastAsiaTheme="minorEastAsia"/>
          <w:b w:val="0"/>
          <w:i w:val="0"/>
          <w:color w:val="000000"/>
          <w:sz w:val="24"/>
          <w:szCs w:val="24"/>
          <w:u w:val="none" w:color="000000"/>
          <w:lang w:val="en-US" w:eastAsia="zh-CN"/>
        </w:rPr>
      </w:pPr>
      <w:r>
        <w:rPr>
          <w:rFonts w:hint="eastAsia" w:ascii="Times New Roman" w:hAnsi="Times New Roman" w:cs="Times New Roman" w:eastAsiaTheme="minorEastAsia"/>
          <w:b w:val="0"/>
          <w:i w:val="0"/>
          <w:color w:val="000000"/>
          <w:sz w:val="24"/>
          <w:szCs w:val="24"/>
          <w:u w:val="none" w:color="000000"/>
          <w:lang w:val="en-US" w:eastAsia="zh-CN"/>
        </w:rPr>
        <w:t>单杨. 柑橘类黄酮的分离、结构鉴定、化学修饰及生物活性研究[D].中南林业科技大学，2007.</w:t>
      </w:r>
    </w:p>
    <w:p>
      <w:pPr>
        <w:pageBreakBefore w:val="0"/>
        <w:kinsoku/>
        <w:topLinePunct w:val="0"/>
        <w:bidi w:val="0"/>
        <w:spacing w:after="0" w:line="360" w:lineRule="auto"/>
        <w:ind w:left="480" w:leftChars="0" w:right="0" w:rightChars="0" w:hanging="480" w:hangingChars="20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沈兆敏. 我国柑橘十二五生产现状和十三五生产发展趋势及对策[J]. 科学种养</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2016，（12）：5-8.</w:t>
      </w:r>
    </w:p>
    <w:p>
      <w:pPr>
        <w:pageBreakBefore w:val="0"/>
        <w:kinsoku/>
        <w:topLinePunct w:val="0"/>
        <w:bidi w:val="0"/>
        <w:spacing w:after="0" w:line="360" w:lineRule="auto"/>
        <w:ind w:left="480" w:leftChars="0" w:right="0" w:rightChars="0" w:hanging="480" w:hangingChars="20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乔海鸥</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丁晓雯</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张庆祝. 柑橘皮的综合利用[J]. 浙江柑橘</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2003</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20(2):31-34</w:t>
      </w:r>
    </w:p>
    <w:p>
      <w:pPr>
        <w:pageBreakBefore w:val="0"/>
        <w:kinsoku/>
        <w:topLinePunct w:val="0"/>
        <w:bidi w:val="0"/>
        <w:spacing w:after="0" w:line="360" w:lineRule="auto"/>
        <w:ind w:left="480" w:leftChars="0" w:right="0" w:rightChars="0" w:hanging="480" w:hangingChars="200"/>
        <w:jc w:val="left"/>
        <w:rPr>
          <w:rFonts w:hint="default" w:ascii="Times New Roman" w:hAnsi="Times New Roman" w:cs="Times New Roman" w:eastAsiaTheme="minorEastAsia"/>
          <w:b w:val="0"/>
          <w:i w:val="0"/>
          <w:color w:val="000000"/>
          <w:sz w:val="24"/>
          <w:szCs w:val="24"/>
          <w:u w:val="none" w:color="000000"/>
          <w:lang w:val="en-US" w:eastAsia="zh-CN"/>
        </w:rPr>
      </w:pPr>
      <w:bookmarkStart w:id="397" w:name="_CNKI93DC7377FCB281CEC0AA79F302EF0C02"/>
      <w:r>
        <w:rPr>
          <w:rFonts w:hint="default" w:ascii="Times New Roman" w:hAnsi="Times New Roman" w:cs="Times New Roman" w:eastAsiaTheme="minorEastAsia"/>
          <w:b w:val="0"/>
          <w:i w:val="0"/>
          <w:color w:val="000000"/>
          <w:sz w:val="24"/>
          <w:szCs w:val="24"/>
          <w:u w:val="none" w:color="000000"/>
          <w:lang w:val="en-US" w:eastAsia="zh-CN"/>
        </w:rPr>
        <w:t>汤青云</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雷存喜</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谢志美等. 柑橘皮中橘皮油_果胶_橙皮苷的提取与利用[J]. 湖南城市学院学报</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2003</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24（6）:103-104.</w:t>
      </w:r>
      <w:bookmarkEnd w:id="397"/>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bookmarkStart w:id="398" w:name="_neb09FE7D5E_1BB1_4CEB_805B_2FCD189AD770"/>
      <w:r>
        <w:rPr>
          <w:rFonts w:hint="default" w:ascii="Times New Roman" w:hAnsi="Times New Roman" w:cs="Times New Roman" w:eastAsiaTheme="minorEastAsia"/>
          <w:b w:val="0"/>
          <w:i w:val="0"/>
          <w:color w:val="000000"/>
          <w:sz w:val="24"/>
          <w:szCs w:val="24"/>
          <w:u w:val="none" w:color="000000"/>
          <w:lang w:val="en-US" w:eastAsia="zh-CN"/>
        </w:rPr>
        <w:t>吐鲁洪</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阿依木妮莎</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杜英.</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国外果树振动采收机[J].</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新疆农机化</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2004</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(03): 54-56.</w:t>
      </w:r>
      <w:bookmarkEnd w:id="398"/>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王长勤. 偏心式林果振动采收机的设计及试验研究[D]. 南京林业大学</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2012.</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向文英. 基于ANSYS的减振镗杆动态特性参数化分析[D]. 西华大学</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2012.</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张向东</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车俊铁. 机械减振的基本方法分析[D]. 北京石油化工学院</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2006.</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吴道远.</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核桃树体建模及其果实采摘机设计[D]. 福建农林大学</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2017.</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罗钢.</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柑橘振动采收的仿真与试验研究[D]. 华南农业大学</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2016.</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lang w:val="en-US" w:eastAsia="zh-CN"/>
        </w:rPr>
        <w:t>王丽丽.</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蓝莓非接触式采摘机械手机构研究[D].</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东北林业大学，2009.</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李小亮.</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基于振动机理的山核桃采摘样机设计[D].</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浙江农林大学，2012</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刘大为.柑橘园升降作业平台的设计与试验研究[D].</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湖南农业大学，2013</w:t>
      </w:r>
    </w:p>
    <w:p>
      <w:pPr>
        <w:pageBreakBefore w:val="0"/>
        <w:kinsoku/>
        <w:topLinePunct w:val="0"/>
        <w:bidi w:val="0"/>
        <w:spacing w:after="0" w:line="360" w:lineRule="auto"/>
        <w:ind w:left="480" w:leftChars="0" w:right="0" w:rightChars="0" w:hanging="480" w:hangingChars="20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罗建清.</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杏 果 树 激 振 收 获 能 量 传 递 的 初 步 研 究[J]. 农机化研究</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2016</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38(02):128-132.</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张望. 汽车悬架减振器噪声机理研究[D].</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上海交通大学</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2015.</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单晓龙. 拉链机减振降噪技术研究[D].</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华南理工大学</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2012.</w:t>
      </w:r>
    </w:p>
    <w:p>
      <w:pPr>
        <w:pageBreakBefore w:val="0"/>
        <w:kinsoku/>
        <w:topLinePunct w:val="0"/>
        <w:bidi w:val="0"/>
        <w:spacing w:after="0" w:line="360" w:lineRule="auto"/>
        <w:ind w:left="480" w:leftChars="0" w:right="0" w:rightChars="0" w:hanging="480" w:hangingChars="20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刘涛</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王卫辉</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鹿飞</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袁仁武.</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基于Workbench的箱形伸缩臂模态及谐响应分析[J].</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制造业自动化</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2015</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37(04):80-82+97.</w:t>
      </w:r>
    </w:p>
    <w:p>
      <w:pPr>
        <w:pageBreakBefore w:val="0"/>
        <w:kinsoku/>
        <w:topLinePunct w:val="0"/>
        <w:bidi w:val="0"/>
        <w:spacing w:after="0" w:line="360" w:lineRule="auto"/>
        <w:ind w:left="480" w:leftChars="0" w:right="0" w:rightChars="0" w:hanging="480" w:hangingChars="20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刘昌领</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陈建义</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李清平等.</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基于ANSYS的六缸压缩机曲轴模态分析及谐响应分析[J].</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流体机械</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2012</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40(08):17-21+26.</w:t>
      </w:r>
    </w:p>
    <w:p>
      <w:pPr>
        <w:pageBreakBefore w:val="0"/>
        <w:kinsoku/>
        <w:topLinePunct w:val="0"/>
        <w:bidi w:val="0"/>
        <w:spacing w:after="0" w:line="360" w:lineRule="auto"/>
        <w:ind w:left="480" w:leftChars="0" w:right="0" w:rightChars="0" w:hanging="480" w:hangingChars="200"/>
        <w:jc w:val="left"/>
        <w:rPr>
          <w:rFonts w:hint="default" w:ascii="Times New Roman" w:hAnsi="Times New Roman" w:cs="Times New Roman" w:eastAsiaTheme="minorEastAsia"/>
          <w:b w:val="0"/>
          <w:i w:val="0"/>
          <w:color w:val="000000"/>
          <w:sz w:val="24"/>
          <w:szCs w:val="24"/>
          <w:u w:val="none" w:color="000000"/>
          <w:lang w:val="en-US" w:eastAsia="zh-CN"/>
        </w:rPr>
      </w:pPr>
      <w:r>
        <w:rPr>
          <w:rFonts w:hint="default" w:ascii="Times New Roman" w:hAnsi="Times New Roman" w:cs="Times New Roman" w:eastAsiaTheme="minorEastAsia"/>
          <w:b w:val="0"/>
          <w:i w:val="0"/>
          <w:color w:val="000000"/>
          <w:sz w:val="24"/>
          <w:szCs w:val="24"/>
          <w:u w:val="none" w:color="000000"/>
          <w:lang w:val="en-US" w:eastAsia="zh-CN"/>
        </w:rPr>
        <w:t>周俊杰</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刘博</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王定标等.</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基于ANSYS的风机叶片谐响应分析[J].</w:t>
      </w:r>
      <w:r>
        <w:rPr>
          <w:rFonts w:hint="eastAsia" w:ascii="Times New Roman" w:hAnsi="Times New Roman" w:cs="Times New Roman" w:eastAsiaTheme="minorEastAsia"/>
          <w:b w:val="0"/>
          <w:i w:val="0"/>
          <w:color w:val="000000"/>
          <w:sz w:val="24"/>
          <w:szCs w:val="24"/>
          <w:u w:val="none" w:color="000000"/>
          <w:lang w:val="en-US" w:eastAsia="zh-CN"/>
        </w:rPr>
        <w:t xml:space="preserve"> </w:t>
      </w:r>
      <w:r>
        <w:rPr>
          <w:rFonts w:hint="default" w:ascii="Times New Roman" w:hAnsi="Times New Roman" w:cs="Times New Roman" w:eastAsiaTheme="minorEastAsia"/>
          <w:b w:val="0"/>
          <w:i w:val="0"/>
          <w:color w:val="000000"/>
          <w:sz w:val="24"/>
          <w:szCs w:val="24"/>
          <w:u w:val="none" w:color="000000"/>
          <w:lang w:val="en-US" w:eastAsia="zh-CN"/>
        </w:rPr>
        <w:t>中国新技术新产品</w:t>
      </w:r>
      <w:r>
        <w:rPr>
          <w:rFonts w:hint="eastAsia" w:ascii="Times New Roman" w:hAnsi="Times New Roman" w:cs="Times New Roman" w:eastAsiaTheme="minorEastAsia"/>
          <w:b w:val="0"/>
          <w:i w:val="0"/>
          <w:color w:val="000000"/>
          <w:sz w:val="24"/>
          <w:szCs w:val="24"/>
          <w:u w:val="none" w:color="000000"/>
          <w:lang w:val="en-US" w:eastAsia="zh-CN"/>
        </w:rPr>
        <w:t>，</w:t>
      </w:r>
      <w:r>
        <w:rPr>
          <w:rFonts w:hint="default" w:ascii="Times New Roman" w:hAnsi="Times New Roman" w:cs="Times New Roman" w:eastAsiaTheme="minorEastAsia"/>
          <w:b w:val="0"/>
          <w:i w:val="0"/>
          <w:color w:val="000000"/>
          <w:sz w:val="24"/>
          <w:szCs w:val="24"/>
          <w:u w:val="none" w:color="000000"/>
          <w:lang w:val="en-US" w:eastAsia="zh-CN"/>
        </w:rPr>
        <w:t>2010(16):14.</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p>
    <w:p>
      <w:pPr>
        <w:keepNext/>
        <w:keepLines/>
        <w:widowControl w:val="0"/>
        <w:adjustRightInd/>
        <w:snapToGrid/>
        <w:spacing w:after="0" w:line="360" w:lineRule="auto"/>
        <w:jc w:val="center"/>
        <w:outlineLvl w:val="0"/>
        <w:rPr>
          <w:rFonts w:hint="default" w:ascii="Times New Roman" w:hAnsi="Times New Roman" w:eastAsia="黑体" w:cs="Times New Roman"/>
          <w:bCs/>
          <w:kern w:val="44"/>
          <w:sz w:val="28"/>
          <w:szCs w:val="44"/>
        </w:rPr>
      </w:pPr>
      <w:bookmarkStart w:id="399" w:name="_Toc28991_WPSOffice_Level1"/>
      <w:bookmarkStart w:id="400" w:name="_Toc482439383"/>
      <w:bookmarkStart w:id="401" w:name="_Toc12266_WPSOffice_Level1"/>
      <w:bookmarkStart w:id="402" w:name="_Toc26171_WPSOffice_Level1"/>
      <w:bookmarkStart w:id="403" w:name="_Toc31249_WPSOffice_Level1"/>
      <w:r>
        <w:rPr>
          <w:rFonts w:hint="default" w:ascii="Times New Roman" w:hAnsi="Times New Roman" w:eastAsia="黑体" w:cs="Times New Roman"/>
          <w:bCs/>
          <w:kern w:val="44"/>
          <w:sz w:val="28"/>
          <w:szCs w:val="44"/>
        </w:rPr>
        <w:t>附</w:t>
      </w:r>
      <w:r>
        <w:rPr>
          <w:rFonts w:hint="default" w:ascii="Times New Roman" w:hAnsi="Times New Roman" w:cs="Times New Roman" w:eastAsiaTheme="minorEastAsia"/>
          <w:bCs/>
          <w:kern w:val="44"/>
          <w:sz w:val="28"/>
          <w:szCs w:val="44"/>
        </w:rPr>
        <w:t xml:space="preserve">        </w:t>
      </w:r>
      <w:r>
        <w:rPr>
          <w:rFonts w:hint="default" w:ascii="Times New Roman" w:hAnsi="Times New Roman" w:eastAsia="黑体" w:cs="Times New Roman"/>
          <w:bCs/>
          <w:kern w:val="44"/>
          <w:sz w:val="28"/>
          <w:szCs w:val="44"/>
        </w:rPr>
        <w:t>录</w:t>
      </w:r>
      <w:bookmarkEnd w:id="399"/>
      <w:bookmarkEnd w:id="400"/>
      <w:bookmarkEnd w:id="401"/>
      <w:bookmarkEnd w:id="402"/>
      <w:bookmarkEnd w:id="403"/>
    </w:p>
    <w:p>
      <w:pPr>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装配图                                    1张</w:t>
      </w:r>
    </w:p>
    <w:p>
      <w:pPr>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螺旋夹紧机构的顶</w:t>
      </w:r>
      <w:r>
        <w:rPr>
          <w:rFonts w:hint="default" w:ascii="Times New Roman" w:hAnsi="Times New Roman" w:cs="Times New Roman" w:eastAsiaTheme="minorEastAsia"/>
          <w:sz w:val="24"/>
          <w:szCs w:val="24"/>
        </w:rPr>
        <w:t xml:space="preserve">                          1张</w:t>
      </w:r>
    </w:p>
    <w:p>
      <w:pPr>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螺旋夹紧机构的底</w:t>
      </w:r>
      <w:r>
        <w:rPr>
          <w:rFonts w:hint="default" w:ascii="Times New Roman" w:hAnsi="Times New Roman" w:cs="Times New Roman" w:eastAsiaTheme="minorEastAsia"/>
          <w:sz w:val="24"/>
          <w:szCs w:val="24"/>
        </w:rPr>
        <w:t xml:space="preserve">                          1张</w:t>
      </w:r>
    </w:p>
    <w:p>
      <w:pPr>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螺旋夹紧机构的</w:t>
      </w:r>
      <w:r>
        <w:rPr>
          <w:rFonts w:hint="default" w:ascii="Times New Roman" w:hAnsi="Times New Roman" w:cs="Times New Roman" w:eastAsiaTheme="minorEastAsia"/>
          <w:sz w:val="24"/>
          <w:szCs w:val="24"/>
        </w:rPr>
        <w:t>杆                          1张</w:t>
      </w:r>
    </w:p>
    <w:p>
      <w:pPr>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螺旋夹紧机构的中间连接</w:t>
      </w:r>
      <w:r>
        <w:rPr>
          <w:rFonts w:hint="default" w:ascii="Times New Roman" w:hAnsi="Times New Roman" w:cs="Times New Roman" w:eastAsiaTheme="minorEastAsia"/>
          <w:sz w:val="24"/>
          <w:szCs w:val="24"/>
        </w:rPr>
        <w:t xml:space="preserve">                    1张</w:t>
      </w:r>
    </w:p>
    <w:p>
      <w:pPr>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连接机构</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1张</w:t>
      </w:r>
    </w:p>
    <w:p>
      <w:pPr>
        <w:spacing w:after="0" w:line="360" w:lineRule="auto"/>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手柄                                      1张</w:t>
      </w:r>
    </w:p>
    <w:p>
      <w:pPr>
        <w:spacing w:after="0" w:line="360" w:lineRule="auto"/>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螺旋棒                                    1张</w:t>
      </w:r>
    </w:p>
    <w:p>
      <w:pPr>
        <w:spacing w:after="0" w:line="360" w:lineRule="auto"/>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手柄的连接件                              1张</w:t>
      </w:r>
    </w:p>
    <w:p>
      <w:pPr>
        <w:spacing w:after="0" w:line="360" w:lineRule="auto"/>
        <w:jc w:val="center"/>
        <w:rPr>
          <w:rFonts w:hint="default" w:ascii="Times New Roman" w:hAnsi="Times New Roman" w:eastAsia="黑体" w:cs="Times New Roman"/>
          <w:sz w:val="28"/>
          <w:szCs w:val="28"/>
        </w:rPr>
      </w:pPr>
      <w:bookmarkStart w:id="404" w:name="_Toc25512_WPSOffice_Level1"/>
      <w:r>
        <w:rPr>
          <w:rFonts w:hint="default" w:ascii="Times New Roman" w:hAnsi="Times New Roman" w:eastAsia="黑体" w:cs="Times New Roman"/>
          <w:sz w:val="28"/>
          <w:szCs w:val="28"/>
        </w:rPr>
        <w:br w:type="page"/>
      </w:r>
    </w:p>
    <w:p>
      <w:pPr>
        <w:spacing w:after="0" w:line="360" w:lineRule="auto"/>
        <w:jc w:val="center"/>
        <w:rPr>
          <w:rFonts w:hint="default" w:ascii="Times New Roman" w:hAnsi="Times New Roman" w:eastAsia="黑体" w:cs="Times New Roman"/>
          <w:sz w:val="28"/>
          <w:szCs w:val="28"/>
        </w:rPr>
      </w:pPr>
      <w:bookmarkStart w:id="405" w:name="_Toc3574_WPSOffice_Level1"/>
      <w:bookmarkStart w:id="406" w:name="_Toc29486_WPSOffice_Level1"/>
      <w:bookmarkStart w:id="407" w:name="_Toc6146_WPSOffice_Level1"/>
      <w:r>
        <w:rPr>
          <w:rFonts w:hint="default" w:ascii="Times New Roman" w:hAnsi="Times New Roman" w:eastAsia="黑体" w:cs="Times New Roman"/>
          <w:sz w:val="28"/>
          <w:szCs w:val="28"/>
        </w:rPr>
        <w:t>致        谢</w:t>
      </w:r>
      <w:bookmarkEnd w:id="404"/>
      <w:bookmarkEnd w:id="405"/>
      <w:bookmarkEnd w:id="406"/>
      <w:bookmarkEnd w:id="407"/>
    </w:p>
    <w:p>
      <w:pPr>
        <w:spacing w:after="0" w:line="360" w:lineRule="auto"/>
        <w:ind w:firstLine="480" w:firstLineChars="200"/>
        <w:rPr>
          <w:rFonts w:hint="default" w:ascii="Times New Roman" w:hAnsi="Times New Roman" w:cs="Times New Roman" w:eastAsiaTheme="minorEastAsia"/>
          <w:color w:val="000000" w:themeColor="text1"/>
          <w:sz w:val="24"/>
          <w:szCs w:val="24"/>
        </w:rPr>
      </w:pPr>
      <w:r>
        <w:rPr>
          <w:rFonts w:hint="default" w:ascii="Times New Roman" w:hAnsi="Times New Roman" w:cs="Times New Roman" w:eastAsiaTheme="minorEastAsia"/>
          <w:color w:val="000000" w:themeColor="text1"/>
          <w:sz w:val="24"/>
          <w:szCs w:val="24"/>
        </w:rPr>
        <w:t>本论文能够顺利完成，首先要感谢曾文老师。曾文老师</w:t>
      </w:r>
      <w:r>
        <w:rPr>
          <w:rFonts w:hint="default" w:ascii="Times New Roman" w:hAnsi="Times New Roman" w:cs="Times New Roman" w:eastAsiaTheme="minorEastAsia"/>
          <w:color w:val="000000" w:themeColor="text1"/>
          <w:sz w:val="24"/>
          <w:szCs w:val="24"/>
          <w:lang w:val="en-US" w:eastAsia="zh-CN"/>
        </w:rPr>
        <w:t>我</w:t>
      </w:r>
      <w:r>
        <w:rPr>
          <w:rFonts w:hint="default" w:ascii="Times New Roman" w:hAnsi="Times New Roman" w:cs="Times New Roman" w:eastAsiaTheme="minorEastAsia"/>
          <w:color w:val="000000" w:themeColor="text1"/>
          <w:sz w:val="24"/>
          <w:szCs w:val="24"/>
        </w:rPr>
        <w:t>本次的论文指导老师，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为人处事的道理。在此，谨向导师表示崇高的敬意和衷心的感谢！在写论文的过程中，遇到了很多的问题，在老师的耐心指导下，问题都得以解决。所以在此，再次对曾文老师道一声：老师，谢谢您!</w:t>
      </w:r>
    </w:p>
    <w:p>
      <w:pPr>
        <w:adjustRightInd/>
        <w:snapToGrid/>
        <w:spacing w:after="0" w:line="360" w:lineRule="auto"/>
        <w:ind w:firstLine="480" w:firstLineChars="20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感谢华南农业大学四年来对我的辛苦培育，让我在大学这四年来学到很东西，特别工程学院为我提供了良好的学习环境、感谢领导、老师们四年来对我无微不至的关怀和指导，让我得以在这四年中学到很多有用的知识。在此，我还要感谢在班里同学和朋友，感谢你们在我遇到困难的时候帮助我，给我支持和鼓励，感谢你们。</w:t>
      </w: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p>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p>
    <w:bookmarkEnd w:id="393"/>
    <w:p>
      <w:pPr>
        <w:pageBreakBefore w:val="0"/>
        <w:kinsoku/>
        <w:topLinePunct w:val="0"/>
        <w:bidi w:val="0"/>
        <w:spacing w:after="0" w:line="360" w:lineRule="auto"/>
        <w:ind w:left="0" w:leftChars="0" w:right="0" w:rightChars="0" w:firstLine="0" w:firstLineChars="0"/>
        <w:jc w:val="left"/>
        <w:rPr>
          <w:rFonts w:hint="default" w:ascii="Times New Roman" w:hAnsi="Times New Roman" w:cs="Times New Roman" w:eastAsiaTheme="minorEastAsia"/>
          <w:b w:val="0"/>
          <w:i w:val="0"/>
          <w:color w:val="000000"/>
          <w:sz w:val="24"/>
          <w:szCs w:val="24"/>
          <w:u w:val="none" w:color="000000"/>
          <w:lang w:val="en-US" w:eastAsia="zh-CN"/>
        </w:rPr>
      </w:pPr>
    </w:p>
    <w:sectPr>
      <w:footerReference r:id="rId4" w:type="default"/>
      <w:pgSz w:w="11906" w:h="16838"/>
      <w:pgMar w:top="1361" w:right="1361" w:bottom="1361" w:left="1361" w:header="708" w:footer="708" w:gutter="0"/>
      <w:pgBorders>
        <w:top w:val="none" w:sz="0" w:space="0"/>
        <w:left w:val="none" w:sz="0" w:space="0"/>
        <w:bottom w:val="none" w:sz="0" w:space="0"/>
        <w:right w:val="none" w:sz="0" w:space="0"/>
      </w:pgBorders>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A0000287" w:usb1="28CF3C52"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18"/>
      </w:rPr>
      <w:pict>
        <v:shape id="_x0000_s4098" o:spid="_x0000_s4098"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p>
    <w:pPr>
      <w:pStyle w:val="13"/>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18"/>
      </w:rPr>
      <w:pict>
        <v:shape id="_x0000_s4099" o:spid="_x0000_s4099" o:spt="202" type="#_x0000_t202" style="position:absolute;left:0pt;margin-top:0pt;height:144pt;width:144pt;mso-position-horizontal:center;mso-position-horizontal-relative:margin;mso-wrap-style:none;z-index:251669504;mso-width-relative:page;mso-height-relative:page;" filled="f" stroked="f" coordsize="21600,21600">
          <v:path/>
          <v:fill on="f" focussize="0,0"/>
          <v:stroke on="f"/>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p>
    <w:pPr>
      <w:pStyle w:val="13"/>
      <w:rPr>
        <w:rFonts w:hint="eastAsia" w:eastAsia="宋体"/>
        <w:lang w:val="en-US" w:eastAsia="zh-CN"/>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AF995F"/>
    <w:multiLevelType w:val="multilevel"/>
    <w:tmpl w:val="81AF995F"/>
    <w:lvl w:ilvl="0" w:tentative="0">
      <w:start w:val="1"/>
      <w:numFmt w:val="decimal"/>
      <w:pStyle w:val="2"/>
      <w:suff w:val="space"/>
      <w:lvlText w:val="%1"/>
      <w:lvlJc w:val="left"/>
      <w:pPr>
        <w:tabs>
          <w:tab w:val="left" w:pos="0"/>
        </w:tabs>
        <w:ind w:left="0" w:leftChars="0" w:firstLine="0" w:firstLineChars="0"/>
      </w:pPr>
      <w:rPr>
        <w:rFonts w:hint="default" w:ascii="宋体" w:hAnsi="宋体" w:eastAsia="宋体" w:cs="宋体"/>
      </w:rPr>
    </w:lvl>
    <w:lvl w:ilvl="1" w:tentative="0">
      <w:start w:val="1"/>
      <w:numFmt w:val="decimal"/>
      <w:pStyle w:val="3"/>
      <w:suff w:val="space"/>
      <w:lvlText w:val="%1.%2"/>
      <w:lvlJc w:val="left"/>
      <w:pPr>
        <w:ind w:left="0" w:leftChars="0" w:firstLine="0" w:firstLineChars="0"/>
      </w:pPr>
      <w:rPr>
        <w:rFonts w:hint="default" w:ascii="宋体" w:hAnsi="宋体" w:eastAsia="宋体" w:cs="宋体"/>
      </w:rPr>
    </w:lvl>
    <w:lvl w:ilvl="2" w:tentative="0">
      <w:start w:val="1"/>
      <w:numFmt w:val="decimal"/>
      <w:pStyle w:val="4"/>
      <w:suff w:val="space"/>
      <w:lvlText w:val="%1.%2.%3"/>
      <w:lvlJc w:val="left"/>
      <w:pPr>
        <w:ind w:left="0" w:leftChars="0" w:firstLine="0" w:firstLineChars="0"/>
      </w:pPr>
      <w:rPr>
        <w:rFonts w:hint="default" w:ascii="宋体" w:hAnsi="宋体" w:eastAsia="宋体" w:cs="宋体"/>
      </w:rPr>
    </w:lvl>
    <w:lvl w:ilvl="3" w:tentative="0">
      <w:start w:val="1"/>
      <w:numFmt w:val="decimal"/>
      <w:suff w:val="space"/>
      <w:lvlText w:val="%1.%2.%3.%4"/>
      <w:lvlJc w:val="left"/>
      <w:pPr>
        <w:ind w:left="0" w:leftChars="0" w:firstLine="0" w:firstLineChars="0"/>
      </w:pPr>
      <w:rPr>
        <w:rFonts w:hint="default" w:ascii="宋体" w:hAnsi="宋体" w:eastAsia="宋体" w:cs="宋体"/>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4817B5B"/>
    <w:multiLevelType w:val="singleLevel"/>
    <w:tmpl w:val="A4817B5B"/>
    <w:lvl w:ilvl="0" w:tentative="0">
      <w:start w:val="2"/>
      <w:numFmt w:val="chineseCounting"/>
      <w:suff w:val="nothing"/>
      <w:lvlText w:val="（%1）"/>
      <w:lvlJc w:val="left"/>
      <w:rPr>
        <w:rFonts w:hint="eastAsia"/>
      </w:rPr>
    </w:lvl>
  </w:abstractNum>
  <w:abstractNum w:abstractNumId="2">
    <w:nsid w:val="EA84C2E0"/>
    <w:multiLevelType w:val="singleLevel"/>
    <w:tmpl w:val="EA84C2E0"/>
    <w:lvl w:ilvl="0" w:tentative="0">
      <w:start w:val="2"/>
      <w:numFmt w:val="decimal"/>
      <w:suff w:val="nothing"/>
      <w:lvlText w:val="（%1）"/>
      <w:lvlJc w:val="left"/>
    </w:lvl>
  </w:abstractNum>
  <w:abstractNum w:abstractNumId="3">
    <w:nsid w:val="F9AB1136"/>
    <w:multiLevelType w:val="singleLevel"/>
    <w:tmpl w:val="F9AB1136"/>
    <w:lvl w:ilvl="0" w:tentative="0">
      <w:start w:val="2"/>
      <w:numFmt w:val="decimal"/>
      <w:suff w:val="nothing"/>
      <w:lvlText w:val="（%1）"/>
      <w:lvlJc w:val="left"/>
    </w:lvl>
  </w:abstractNum>
  <w:abstractNum w:abstractNumId="4">
    <w:nsid w:val="09EED884"/>
    <w:multiLevelType w:val="singleLevel"/>
    <w:tmpl w:val="09EED884"/>
    <w:lvl w:ilvl="0" w:tentative="0">
      <w:start w:val="1"/>
      <w:numFmt w:val="decimal"/>
      <w:suff w:val="nothing"/>
      <w:lvlText w:val="（%1）"/>
      <w:lvlJc w:val="left"/>
    </w:lvl>
  </w:abstractNum>
  <w:abstractNum w:abstractNumId="5">
    <w:nsid w:val="6404D41E"/>
    <w:multiLevelType w:val="singleLevel"/>
    <w:tmpl w:val="6404D41E"/>
    <w:lvl w:ilvl="0" w:tentative="0">
      <w:start w:val="1"/>
      <w:numFmt w:val="decimal"/>
      <w:suff w:val="nothing"/>
      <w:lvlText w:val="（%1）"/>
      <w:lvlJc w:val="left"/>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compat>
    <w:balanceSingleByteDoubleByteWidth/>
    <w:doNotExpandShiftReturn/>
    <w:doNotWrapTextWithPunct/>
    <w:doNotUseEastAsianBreakRules/>
    <w:useFELayout/>
    <w:doNotUseIndentAsNumberingTabStop/>
    <w:useAltKinsokuLineBreakRules/>
    <w:compatSetting w:name="compatibilityMode" w:uri="http://schemas.microsoft.com/office/word" w:val="12"/>
  </w:compat>
  <w:docVars>
    <w:docVar w:name="NE.Ref{108F3785-4234-43D1-A783-FA7DF2CB6548}" w:val=" ADDIN NE.Ref.{108F3785-4234-43D1-A783-FA7DF2CB6548}&lt;Citation&gt;&lt;Group&gt;&lt;References&gt;&lt;Item&gt;&lt;ID&gt;1&lt;/ID&gt;&lt;UID&gt;{5F476BA1-B7E4-4D7B-A1E4-6796D605B45B}&lt;/UID&gt;&lt;Title&gt;我国水果产业发展状况及柑橘产销形势分析&lt;/Title&gt;&lt;Template&gt;Journal Article&lt;/Template&gt;&lt;Star&gt;0&lt;/Star&gt;&lt;Tag&gt;0&lt;/Tag&gt;&lt;Author/&gt;&lt;Year&gt;0&lt;/Year&gt;&lt;Details&gt;&lt;_created&gt;62225063&lt;/_created&gt;&lt;_modified&gt;62225063&lt;/_modified&gt;&lt;/Details&gt;&lt;Extra&gt;&lt;DBUID&gt;{D65F3B0D-0E76-42DA-836B-28D84D6CD511}&lt;/DBUID&gt;&lt;/Extra&gt;&lt;/Item&gt;&lt;/References&gt;&lt;/Group&gt;&lt;/Citation&gt;_x000a_"/>
    <w:docVar w:name="NE.Ref{13309EBF-1378-4313-BA64-15A9CE16B281}" w:val=" ADDIN NE.Ref.{13309EBF-1378-4313-BA64-15A9CE16B281} ADDIN NE.Ref.{13309EBF-1378-4313-BA64-15A9CE16B281}&lt;Citation&gt;&lt;Group&gt;&lt;References&gt;&lt;Item&gt;&lt;ID&gt;1&lt;/ID&gt;&lt;UID&gt;{46D4B998-0DF4-49FB-8E88-1D3CA06A11A2}&lt;/UID&gt;&lt;Title&gt;我国水果产业发展状况及柑橘产销形势分析&lt;/Title&gt;&lt;Template&gt;Journal Article&lt;/Template&gt;&lt;Star&gt;0&lt;/Star&gt;&lt;Tag&gt;0&lt;/Tag&gt;&lt;Author/&gt;&lt;Year&gt;0&lt;/Year&gt;&lt;Details&gt;&lt;_created&gt;62069190&lt;/_created&gt;&lt;_modified&gt;62069190&lt;/_modified&gt;&lt;_accessed&gt;62069192&lt;/_accessed&gt;&lt;/Details&gt;&lt;Extra&gt;&lt;DBUID&gt;{81607F90-379F-492A-93FB-0010CC3EE581}&lt;/DBUID&gt;&lt;/Extra&gt;&lt;/Item&gt;&lt;/References&gt;&lt;/Group&gt;&lt;/Citation&gt;_x000a_"/>
    <w:docVar w:name="NE.Ref{232BFBF0-59F2-401F-BD9B-A9752C29FE8B}" w:val=" ADDIN NE.Ref.{232BFBF0-59F2-401F-BD9B-A9752C29FE8B} ADDIN NE.Ref.{232BFBF0-59F2-401F-BD9B-A9752C29FE8B}&lt;Citation&gt;&lt;Group&gt;&lt;References&gt;&lt;Item&gt;&lt;ID&gt;2&lt;/ID&gt;&lt;UID&gt;{1E51954C-F557-4A8A-9DC4-53F6A48ED9AB}&lt;/UID&gt;&lt;Title&gt;偏心式林果振动采收机的设计及试验研究&lt;/Title&gt;&lt;Template&gt;Thesis&lt;/Template&gt;&lt;Star&gt;0&lt;/Star&gt;&lt;Tag&gt;0&lt;/Tag&gt;&lt;Author&gt;王长勤&lt;/Author&gt;&lt;Year&gt;2012&lt;/Year&gt;&lt;Details&gt;&lt;_created&gt;62069205&lt;/_created&gt;&lt;_modified&gt;62069205&lt;/_modified&gt;&lt;_url&gt;http://kns.cnki.net/KCMS/detail/detail.aspx?FileName=1012033622.nh&amp;amp;DbName=CMFD2012&lt;/_url&gt;&lt;_publisher&gt;南京林业大学&lt;/_publisher&gt;&lt;_volume&gt;硕士&lt;/_volume&gt;&lt;_pages&gt;95&lt;/_pages&gt;&lt;_tertiary_author&gt;周宏平&lt;/_tertiary_author&gt;&lt;_keywords&gt;偏心式;林果;振动采收机;动力学模型;控制系统;采收试验&lt;/_keywords&gt;&lt;_db_provider&gt;CNKI: 硕士&lt;/_db_provider&gt;&lt;_accessed&gt;62069205&lt;/_accessed&gt;&lt;_db_updated&gt;CNKI - Reference&lt;/_db_updated&gt;&lt;_translated_author&gt;Wang, Zhangqin&lt;/_translated_author&gt;&lt;_translated_tertiary_author&gt;Zhou, Hongping&lt;/_translated_tertiary_author&gt;&lt;/Details&gt;&lt;Extra&gt;&lt;DBUID&gt;{81607F90-379F-492A-93FB-0010CC3EE581}&lt;/DBUID&gt;&lt;/Extra&gt;&lt;/Item&gt;&lt;/References&gt;&lt;/Group&gt;&lt;/Citation&gt;_x000a_"/>
    <w:docVar w:name="NE.Ref{4427224A-9E24-42DC-A8C2-A21F5A11F4C3}" w:val=" ADDIN NE.Ref.{4427224A-9E24-42DC-A8C2-A21F5A11F4C3}&lt;Citation&gt;&lt;Group&gt;&lt;References&gt;&lt;Item&gt;&lt;ID&gt;1&lt;/ID&gt;&lt;UID&gt;{5F476BA1-B7E4-4D7B-A1E4-6796D605B45B}&lt;/UID&gt;&lt;Title&gt;我国水果产业发展状况及柑橘产销形势分析&lt;/Title&gt;&lt;Template&gt;Journal Article&lt;/Template&gt;&lt;Star&gt;0&lt;/Star&gt;&lt;Tag&gt;0&lt;/Tag&gt;&lt;Author/&gt;&lt;Year&gt;0&lt;/Year&gt;&lt;Details&gt;&lt;_created&gt;62225063&lt;/_created&gt;&lt;_modified&gt;62225063&lt;/_modified&gt;&lt;/Details&gt;&lt;Extra&gt;&lt;DBUID&gt;{D65F3B0D-0E76-42DA-836B-28D84D6CD511}&lt;/DBUID&gt;&lt;/Extra&gt;&lt;/Item&gt;&lt;/References&gt;&lt;/Group&gt;&lt;/Citation&gt;_x000a_"/>
    <w:docVar w:name="NE.Ref{4A6D19A6-B4B6-4C7A-AEB1-417BC2CF2B84}" w:val=" ADDIN NE.Ref.{4A6D19A6-B4B6-4C7A-AEB1-417BC2CF2B84}&lt;Citation&gt;&lt;Group&gt;&lt;References&gt;&lt;Item&gt;&lt;ID&gt;1&lt;/ID&gt;&lt;UID&gt;{5F476BA1-B7E4-4D7B-A1E4-6796D605B45B}&lt;/UID&gt;&lt;Title&gt;我国水果产业发展状况及柑橘产销形势分析&lt;/Title&gt;&lt;Template&gt;Journal Article&lt;/Template&gt;&lt;Star&gt;0&lt;/Star&gt;&lt;Tag&gt;0&lt;/Tag&gt;&lt;Author/&gt;&lt;Year&gt;0&lt;/Year&gt;&lt;Details&gt;&lt;_created&gt;62225063&lt;/_created&gt;&lt;_modified&gt;62225063&lt;/_modified&gt;&lt;/Details&gt;&lt;Extra&gt;&lt;DBUID&gt;{D65F3B0D-0E76-42DA-836B-28D84D6CD511}&lt;/DBUID&gt;&lt;/Extra&gt;&lt;/Item&gt;&lt;/References&gt;&lt;/Group&gt;&lt;/Citation&gt;_x000a_"/>
    <w:docVar w:name="NE.Ref{539267FC-8EE7-4812-B292-86035CB0C2E2}" w:val=" ADDIN NE.Ref.{539267FC-8EE7-4812-B292-86035CB0C2E2}&lt;Citation&gt;&lt;Group&gt;&lt;References&gt;&lt;Item&gt;&lt;ID&gt;5&lt;/ID&gt;&lt;UID&gt;{F530BFC4-1965-4FED-AD64-0F0C4D161A94}&lt;/UID&gt;&lt;Title&gt;我国柑橘十二五生产现状和十三五生产发展趋势及对策&lt;/Title&gt;&lt;Template&gt;Journal Article&lt;/Template&gt;&lt;Star&gt;0&lt;/Star&gt;&lt;Tag&gt;0&lt;/Tag&gt;&lt;Author&gt;沈兆敏&lt;/Author&gt;&lt;Year&gt;2016&lt;/Year&gt;&lt;Details&gt;&lt;_created&gt;62225163&lt;/_created&gt;&lt;_modified&gt;62225163&lt;/_modified&gt;&lt;_url&gt;http://kns.cnki.net/KCMS/detail/detail.aspx?FileName=KXZH201612003&amp;amp;DbName=CJFQ2016&lt;/_url&gt;&lt;_journal&gt;科学种养&lt;/_journal&gt;&lt;_issue&gt;12&lt;/_issue&gt;&lt;_pages&gt;5-8&lt;/_pages&gt;&lt;_date&gt;61492320&lt;/_date&gt;&lt;_keywords&gt;柑橘;熟期;柑橘生产;柑橘产业;十二五;&lt;/_keywords&gt;&lt;_author_aff&gt;中国农业科学院柑橘研究所;&lt;/_author_aff&gt;&lt;_db_provider&gt;CNKI: 期刊&lt;/_db_provider&gt;&lt;_accessed&gt;62225163&lt;/_accessed&gt;&lt;_db_updated&gt;CNKI - Reference&lt;/_db_updated&gt;&lt;_translated_author&gt;Shen, Zhaomin&lt;/_translated_author&gt;&lt;/Details&gt;&lt;Extra&gt;&lt;DBUID&gt;{D65F3B0D-0E76-42DA-836B-28D84D6CD511}&lt;/DBUID&gt;&lt;/Extra&gt;&lt;/Item&gt;&lt;/References&gt;&lt;/Group&gt;&lt;/Citation&gt;_x000a_"/>
    <w:docVar w:name="NE.Ref{5B2B86E7-4307-4A6E-9808-F983EA9A259A}" w:val=" ADDIN NE.Ref.{5B2B86E7-4307-4A6E-9808-F983EA9A259A}&lt;Citation&gt;&lt;Group&gt;&lt;References&gt;&lt;Item&gt;&lt;ID&gt;4&lt;/ID&gt;&lt;UID&gt;{575B12DD-9CFA-48CD-853C-00BBE2C74477}&lt;/UID&gt;&lt;Title&gt;我国柑橘的发展现状与展望&lt;/Title&gt;&lt;Template&gt;Journal Article&lt;/Template&gt;&lt;Star&gt;0&lt;/Star&gt;&lt;Tag&gt;0&lt;/Tag&gt;&lt;Author&gt;陈仕俏; 赵文红; 白卫东&lt;/Author&gt;&lt;Year&gt;2008&lt;/Year&gt;&lt;Details&gt;&lt;_created&gt;62225158&lt;/_created&gt;&lt;_modified&gt;62225158&lt;/_modified&gt;&lt;_url&gt;http://kns.cnki.net/KCMS/detail/detail.aspx?FileName=NCJX200803008&amp;amp;DbName=CJFQ2008&lt;/_url&gt;&lt;_journal&gt;农产品加工(学刊)&lt;/_journal&gt;&lt;_issue&gt;03&lt;/_issue&gt;&lt;_pages&gt;21-24+32&lt;/_pages&gt;&lt;_date&gt;56916000&lt;/_date&gt;&lt;_keywords&gt;柑橘;柑橘业;发展对策&lt;/_keywords&gt;&lt;_author_aff&gt;仲恺农业技术学院轻工食品学院;仲恺农业技术学院轻工食品学院;仲恺农业技术学院轻工食品学院 广东广州510225;广东广州510225;广东广州510225&lt;/_author_aff&gt;&lt;_db_provider&gt;CNKI: 期刊&lt;/_db_provider&gt;&lt;_accessed&gt;62225158&lt;/_accessed&gt;&lt;_db_updated&gt;CNKI - Reference&lt;/_db_updated&gt;&lt;_translated_author&gt;Chen, Shiqiao;Zhao, Wenhong;Bai, Weidong&lt;/_translated_author&gt;&lt;/Details&gt;&lt;Extra&gt;&lt;DBUID&gt;{D65F3B0D-0E76-42DA-836B-28D84D6CD511}&lt;/DBUID&gt;&lt;/Extra&gt;&lt;/Item&gt;&lt;/References&gt;&lt;/Group&gt;&lt;/Citation&gt;_x000a_"/>
    <w:docVar w:name="NE.Ref{6C5D08E0-635C-4FBD-A493-37A97EBAC81B}" w:val=" ADDIN NE.Ref.{6C5D08E0-635C-4FBD-A493-37A97EBAC81B} ADDIN NE.Ref.{6C5D08E0-635C-4FBD-A493-37A97EBAC81B}&lt;Citation&gt;&lt;Group&gt;&lt;References&gt;&lt;Item&gt;&lt;ID&gt;3&lt;/ID&gt;&lt;UID&gt;{E5CB52E7-9E02-4A67-BD8D-D38F435985F1}&lt;/UID&gt;&lt;Title&gt;国外果树振动采收机&lt;/Title&gt;&lt;Template&gt;Journal Article&lt;/Template&gt;&lt;Star&gt;0&lt;/Star&gt;&lt;Tag&gt;0&lt;/Tag&gt;&lt;Author&gt;吐鲁洪; 阿依木妮莎; 杜英&lt;/Author&gt;&lt;Year&gt;2004&lt;/Year&gt;&lt;Details&gt;&lt;_created&gt;62069208&lt;/_created&gt;&lt;_modified&gt;62069231&lt;/_modified&gt;&lt;_url&gt;http://kns.cnki.net/KCMS/detail/detail.aspx?FileName=XJNJ200403037&amp;amp;DbName=CJFQ2004&lt;/_url&gt;&lt;_journal&gt;新疆农机化&lt;/_journal&gt;&lt;_issue&gt;03&lt;/_issue&gt;&lt;_pages&gt;54-56&lt;/_pages&gt;&lt;_date&gt;54959040&lt;/_date&gt;&lt;_keywords&gt;果园;机械化;振动采收机&lt;/_keywords&gt;&lt;_author_aff&gt;新疆农科院农机化所;新疆农科院农机化所;博州电大农机校 新疆乌鲁木齐830091_x000d__x000a__x000d__x000a__x000d__x000a__x000d__x000a__x000d__x000a__x000d__x000a__x000d__x000a__x000d__x000a_;新疆乌鲁木齐830091&lt;/_author_aff&gt;&lt;_db_provider&gt;CNKI: 期刊&lt;/_db_provider&gt;&lt;_accessed&gt;62069208&lt;/_accessed&gt;&lt;_db_updated&gt;CNKI - Reference&lt;/_db_updated&gt;&lt;_translated_author&gt;Tu, Luhong;A, Yimunisha;Du, Ying&lt;/_translated_author&gt;&lt;/Details&gt;&lt;Extra&gt;&lt;DBUID&gt;{81607F90-379F-492A-93FB-0010CC3EE581}&lt;/DBUID&gt;&lt;/Extra&gt;&lt;/Item&gt;&lt;/References&gt;&lt;/Group&gt;&lt;/Citation&gt;_x000a_"/>
    <w:docVar w:name="NE.Ref{763CFBB2-7DD7-45BD-8896-E8E1470D9145}" w:val=" ADDIN NE.Ref.{763CFBB2-7DD7-45BD-8896-E8E1470D9145}&lt;Citation&gt;&lt;Group&gt;&lt;References&gt;&lt;Item&gt;&lt;ID&gt;1&lt;/ID&gt;&lt;UID&gt;{5F476BA1-B7E4-4D7B-A1E4-6796D605B45B}&lt;/UID&gt;&lt;Title&gt;我国水果产业发展状况及柑橘产销形势分析&lt;/Title&gt;&lt;Template&gt;Journal Article&lt;/Template&gt;&lt;Star&gt;0&lt;/Star&gt;&lt;Tag&gt;0&lt;/Tag&gt;&lt;Author/&gt;&lt;Year&gt;0&lt;/Year&gt;&lt;Details&gt;&lt;_created&gt;62225063&lt;/_created&gt;&lt;_modified&gt;62225063&lt;/_modified&gt;&lt;/Details&gt;&lt;Extra&gt;&lt;DBUID&gt;{D65F3B0D-0E76-42DA-836B-28D84D6CD511}&lt;/DBUID&gt;&lt;/Extra&gt;&lt;/Item&gt;&lt;/References&gt;&lt;/Group&gt;&lt;/Citation&gt;_x000a_"/>
    <w:docVar w:name="NE.Ref{860BE353-AA0C-4698-95C4-636551498843}" w:val=" ADDIN NE.Ref.{860BE353-AA0C-4698-95C4-636551498843}&lt;Citation&gt;&lt;Group&gt;&lt;References&gt;&lt;Item&gt;&lt;ID&gt;7&lt;/ID&gt;&lt;UID&gt;{AC8E09E2-5893-4AA6-BE0D-E750D750515B}&lt;/UID&gt;&lt;Title&gt;柑橘类黄酮的分离、结构鉴定、化学修饰及生物活性研究&lt;/Title&gt;&lt;Template&gt;Thesis&lt;/Template&gt;&lt;Star&gt;0&lt;/Star&gt;&lt;Tag&gt;0&lt;/Tag&gt;&lt;Author&gt;单杨&lt;/Author&gt;&lt;Year&gt;2007&lt;/Year&gt;&lt;Details&gt;&lt;_created&gt;62225183&lt;/_created&gt;&lt;_modified&gt;62225183&lt;/_modified&gt;&lt;_url&gt;http://kns.cnki.net/KCMS/detail/detail.aspx?FileName=1011065132.nh&amp;amp;DbName=CDFD2013&lt;/_url&gt;&lt;_publisher&gt;中南林业科技大学&lt;/_publisher&gt;&lt;_volume&gt;博士&lt;/_volume&gt;&lt;_pages&gt;144&lt;/_pages&gt;&lt;_tertiary_author&gt;李忠海&lt;/_tertiary_author&gt;&lt;_keywords&gt;柑橘皮;类黄酮;超声波辅助提取;结构鉴定;抗氧化;活性筛选;化学修饰&lt;/_keywords&gt;&lt;_db_provider&gt;CNKI: 博士&lt;/_db_provider&gt;&lt;_accessed&gt;62225183&lt;/_accessed&gt;&lt;_db_updated&gt;CNKI - Reference&lt;/_db_updated&gt;&lt;_translated_author&gt;Dan, Yang&lt;/_translated_author&gt;&lt;_translated_tertiary_author&gt;Li, Zhonghai&lt;/_translated_tertiary_author&gt;&lt;/Details&gt;&lt;Extra&gt;&lt;DBUID&gt;{D65F3B0D-0E76-42DA-836B-28D84D6CD511}&lt;/DBUID&gt;&lt;/Extra&gt;&lt;/Item&gt;&lt;/References&gt;&lt;/Group&gt;&lt;Group&gt;&lt;References&gt;&lt;Item&gt;&lt;ID&gt;1&lt;/ID&gt;&lt;UID&gt;{5F476BA1-B7E4-4D7B-A1E4-6796D605B45B}&lt;/UID&gt;&lt;Title&gt;我国水果产业发展状况及柑橘产销形势分析&lt;/Title&gt;&lt;Template&gt;Journal Article&lt;/Template&gt;&lt;Star&gt;0&lt;/Star&gt;&lt;Tag&gt;0&lt;/Tag&gt;&lt;Author/&gt;&lt;Year&gt;0&lt;/Year&gt;&lt;Details&gt;&lt;_created&gt;62225063&lt;/_created&gt;&lt;_modified&gt;62225063&lt;/_modified&gt;&lt;/Details&gt;&lt;Extra&gt;&lt;DBUID&gt;{D65F3B0D-0E76-42DA-836B-28D84D6CD511}&lt;/DBUID&gt;&lt;/Extra&gt;&lt;/Item&gt;&lt;/References&gt;&lt;/Group&gt;&lt;/Citation&gt;_x000a_"/>
    <w:docVar w:name="NE.Ref{89D18257-2E18-407A-B2C2-BB3B4BC34EF3}" w:val=" ADDIN NE.Ref.{89D18257-2E18-407A-B2C2-BB3B4BC34EF3}&lt;Citation&gt;&lt;Group&gt;&lt;References&gt;&lt;Item&gt;&lt;ID&gt;7&lt;/ID&gt;&lt;UID&gt;{AC8E09E2-5893-4AA6-BE0D-E750D750515B}&lt;/UID&gt;&lt;Title&gt;柑橘类黄酮的分离、结构鉴定、化学修饰及生物活性研究&lt;/Title&gt;&lt;Template&gt;Thesis&lt;/Template&gt;&lt;Star&gt;0&lt;/Star&gt;&lt;Tag&gt;0&lt;/Tag&gt;&lt;Author&gt;单杨&lt;/Author&gt;&lt;Year&gt;2007&lt;/Year&gt;&lt;Details&gt;&lt;_created&gt;62225183&lt;/_created&gt;&lt;_modified&gt;62225183&lt;/_modified&gt;&lt;_url&gt;http://kns.cnki.net/KCMS/detail/detail.aspx?FileName=1011065132.nh&amp;amp;DbName=CDFD2013&lt;/_url&gt;&lt;_publisher&gt;中南林业科技大学&lt;/_publisher&gt;&lt;_volume&gt;博士&lt;/_volume&gt;&lt;_pages&gt;144&lt;/_pages&gt;&lt;_tertiary_author&gt;李忠海&lt;/_tertiary_author&gt;&lt;_keywords&gt;柑橘皮;类黄酮;超声波辅助提取;结构鉴定;抗氧化;活性筛选;化学修饰&lt;/_keywords&gt;&lt;_db_provider&gt;CNKI: 博士&lt;/_db_provider&gt;&lt;_accessed&gt;62225183&lt;/_accessed&gt;&lt;_db_updated&gt;CNKI - Reference&lt;/_db_updated&gt;&lt;_translated_author&gt;Dan, Yang&lt;/_translated_author&gt;&lt;_translated_tertiary_author&gt;Li, Zhonghai&lt;/_translated_tertiary_author&gt;&lt;/Details&gt;&lt;Extra&gt;&lt;DBUID&gt;{D65F3B0D-0E76-42DA-836B-28D84D6CD511}&lt;/DBUID&gt;&lt;/Extra&gt;&lt;/Item&gt;&lt;/References&gt;&lt;/Group&gt;&lt;/Citation&gt;_x000a_"/>
    <w:docVar w:name="NE.Ref{96A5DEC9-8298-4A04-9685-AB0B886B00F5}" w:val=" ADDIN NE.Ref.{96A5DEC9-8298-4A04-9685-AB0B886B00F5} ADDIN NE.Ref.{96A5DEC9-8298-4A04-9685-AB0B886B00F5}&lt;Citation&gt;&lt;Group&gt;&lt;References&gt;&lt;Item&gt;&lt;ID&gt;4&lt;/ID&gt;&lt;UID&gt;{FD118CA4-FFDB-48BB-B6F2-7C1BDA557121}&lt;/UID&gt;&lt;Title&gt;机械减振的基本方法分析&lt;/Title&gt;&lt;Template&gt;Journal Article&lt;/Template&gt;&lt;Star&gt;0&lt;/Star&gt;&lt;Tag&gt;0&lt;/Tag&gt;&lt;Author&gt;张向东; 车俊铁&lt;/Author&gt;&lt;Year&gt;2006&lt;/Year&gt;&lt;Details&gt;&lt;_created&gt;62069223&lt;/_created&gt;&lt;_modified&gt;62069223&lt;/_modified&gt;&lt;_url&gt;http://kns.cnki.net/KCMS/detail/detail.aspx?FileName=JZJH200607010&amp;amp;DbName=CJFQ2006&lt;/_url&gt;&lt;_journal&gt;建筑机械化&lt;/_journal&gt;&lt;_issue&gt;07&lt;/_issue&gt;&lt;_pages&gt;34-36&lt;/_pages&gt;&lt;_date&gt;56031840&lt;/_date&gt;&lt;_keywords&gt;振动;减振;简支梁&lt;/_keywords&gt;&lt;_author_aff&gt;北京石油化工学院机械工程系;北京石油化工学院机械工程系 北京102617;北京102617&lt;/_author_aff&gt;&lt;_db_provider&gt;CNKI: 期刊&lt;/_db_provider&gt;&lt;_accessed&gt;62069223&lt;/_accessed&gt;&lt;_db_updated&gt;CNKI - Reference&lt;/_db_updated&gt;&lt;_translated_author&gt;Zhang, Xiangdong;Che, Juntie&lt;/_translated_author&gt;&lt;/Details&gt;&lt;Extra&gt;&lt;DBUID&gt;{81607F90-379F-492A-93FB-0010CC3EE581}&lt;/DBUID&gt;&lt;/Extra&gt;&lt;/Item&gt;&lt;/References&gt;&lt;/Group&gt;&lt;/Citation&gt;_x000a_"/>
    <w:docVar w:name="NE.Ref{99FDAFF5-0089-4495-ACD6-921DEB22632D}" w:val=" ADDIN NE.Ref.{99FDAFF5-0089-4495-ACD6-921DEB22632D}&lt;Citation&gt;&lt;Group&gt;&lt;References&gt;&lt;Item&gt;&lt;ID&gt;2&lt;/ID&gt;&lt;UID&gt;{4516781E-5D48-47D6-92EF-6E7A4BCEBD94}&lt;/UID&gt;&lt;Title&gt;世界柑橘生产、贸易、加工的历史、现状与发展趋势&lt;/Title&gt;&lt;Template&gt;Journal Article&lt;/Template&gt;&lt;Star&gt;0&lt;/Star&gt;&lt;Tag&gt;0&lt;/Tag&gt;&lt;Author&gt;陆胜民&lt;/Author&gt;&lt;Year&gt;2010&lt;/Year&gt;&lt;Details&gt;&lt;_created&gt;62225145&lt;/_created&gt;&lt;_modified&gt;62225150&lt;/_modified&gt;&lt;_url&gt;http://kns.cnki.net/KCMS/detail/detail.aspx?FileName=SKSF201006019&amp;amp;DbName=CJFQ2010&lt;/_url&gt;&lt;_journal&gt;食品与发酵科技&lt;/_journal&gt;&lt;_issue&gt;06&lt;/_issue&gt;&lt;_pages&gt;63-68+71&lt;/_pages&gt;&lt;_date&gt;58370400&lt;/_date&gt;&lt;_keywords&gt;世界柑橘;起源;生产;加工;贸易;趋势&lt;/_keywords&gt;&lt;_author_aff&gt;国家柑橘加工技术研发专业分中心浙江省农业科学院食品加工研究所;&lt;/_author_aff&gt;&lt;_db_provider&gt;CNKI: 期刊&lt;/_db_provider&gt;&lt;_accessed&gt;62225146&lt;/_accessed&gt;&lt;_db_updated&gt;CNKI - Reference&lt;/_db_updated&gt;&lt;_collection_scope&gt;中国科技核心期刊;&lt;/_collection_scope&gt;&lt;_translated_author&gt;Lu, Shengmin&lt;/_translated_author&gt;&lt;/Details&gt;&lt;Extra&gt;&lt;DBUID&gt;{D65F3B0D-0E76-42DA-836B-28D84D6CD511}&lt;/DBUID&gt;&lt;/Extra&gt;&lt;/Item&gt;&lt;/References&gt;&lt;/Group&gt;&lt;/Citation&gt;_x000a_"/>
    <w:docVar w:name="NE.Ref{CB63D09A-0A0F-433C-8911-FFBA40801719}" w:val=" ADDIN NE.Ref.{CB63D09A-0A0F-433C-8911-FFBA40801719}&lt;Citation&gt;&lt;Group&gt;&lt;References&gt;&lt;Item&gt;&lt;ID&gt;6&lt;/ID&gt;&lt;UID&gt;{BE86C9B0-F9D2-4F0F-BD0E-60223C2E09BA}&lt;/UID&gt;&lt;Title&gt;蕉柑树冠管理技术&lt;/Title&gt;&lt;Template&gt;Journal Article&lt;/Template&gt;&lt;Star&gt;0&lt;/Star&gt;&lt;Tag&gt;0&lt;/Tag&gt;&lt;Author&gt;黄伟藩&lt;/Author&gt;&lt;Year&gt;2015&lt;/Year&gt;&lt;Details&gt;&lt;_created&gt;62225172&lt;/_created&gt;&lt;_modified&gt;62225173&lt;/_modified&gt;&lt;_url&gt;http://kns.cnki.net/KCMS/detail/detail.aspx?FileName=ANHE201504076&amp;amp;DbName=CJFQ2015&lt;/_url&gt;&lt;_journal&gt;现代农业科技&lt;/_journal&gt;&lt;_issue&gt;04&lt;/_issue&gt;&lt;_pages&gt;122-123&lt;/_pages&gt;&lt;_date&gt;60586560&lt;/_date&gt;&lt;_keywords&gt;蕉柑;树冠;管理技术&lt;/_keywords&gt;&lt;_author_aff&gt;广东省汕头市潮阳区农产品质量安全检验检测站;&lt;/_author_aff&gt;&lt;_db_provider&gt;CNKI: 期刊&lt;/_db_provider&gt;&lt;_accessed&gt;62225173&lt;/_accessed&gt;&lt;_db_updated&gt;CNKI - Reference&lt;/_db_updated&gt;&lt;_translated_author&gt;Huang, Weifan&lt;/_translated_author&gt;&lt;/Details&gt;&lt;Extra&gt;&lt;DBUID&gt;{D65F3B0D-0E76-42DA-836B-28D84D6CD511}&lt;/DBUID&gt;&lt;/Extra&gt;&lt;/Item&gt;&lt;/References&gt;&lt;/Group&gt;&lt;/Citation&gt;_x000a_"/>
    <w:docVar w:name="NE.Ref{CC1CA25E-065A-4DB8-9EFD-0B27AB710923}" w:val=" ADDIN NE.Ref.{CC1CA25E-065A-4DB8-9EFD-0B27AB710923}&lt;Citation&gt;&lt;Group&gt;&lt;References&gt;&lt;Item&gt;&lt;ID&gt;3&lt;/ID&gt;&lt;UID&gt;{5C704DC2-4E29-4DAA-A80D-EE278C1A15E2}&lt;/UID&gt;&lt;Title&gt;我国柑橘工业现状及发展趋势&lt;/Title&gt;&lt;Template&gt;Journal Article&lt;/Template&gt;&lt;Star&gt;0&lt;/Star&gt;&lt;Tag&gt;0&lt;/Tag&gt;&lt;Author&gt;单杨&lt;/Author&gt;&lt;Year&gt;2014&lt;/Year&gt;&lt;Details&gt;&lt;_created&gt;62225152&lt;/_created&gt;&lt;_modified&gt;62225152&lt;/_modified&gt;&lt;_url&gt;http://d.oldg.wanfangdata.com.cn/Periodical_ncsygcjs-lssp201404006.aspx&lt;/_url&gt;&lt;_journal&gt;农业工程技术&amp;amp;#183;农产品加工业&lt;/_journal&gt;&lt;_issue&gt;4&lt;/_issue&gt;&lt;_pages&gt;13-17&lt;/_pages&gt;&lt;_tertiary_title&gt;Applied Engineering Technology&lt;/_tertiary_title&gt;&lt;_isbn&gt;1673-5404&lt;/_isbn&gt;&lt;_author_aff&gt;湖南省农业科学院&lt;/_author_aff&gt;&lt;_author_adr&gt;湖南省农业科学院&lt;/_author_adr&gt;&lt;_db_provider&gt;北京万方数据股份有限公司&lt;/_db_provider&gt;&lt;_language&gt;chi&lt;/_language&gt;&lt;_accessed&gt;62225152&lt;/_accessed&gt;&lt;_db_updated&gt;Wanfangdata&lt;/_db_updated&gt;&lt;_translated_author&gt;Dan, Yang&lt;/_translated_author&gt;&lt;/Details&gt;&lt;Extra&gt;&lt;DBUID&gt;{D65F3B0D-0E76-42DA-836B-28D84D6CD511}&lt;/DBUID&gt;&lt;/Extra&gt;&lt;/Item&gt;&lt;/References&gt;&lt;/Group&gt;&lt;/Citation&gt;_x000a_"/>
    <w:docVar w:name="ne_docsoft" w:val="MSWord"/>
    <w:docVar w:name="ne_docversion" w:val="NoteExpress 2.0"/>
    <w:docVar w:name="ne_stylename" w:val="Numbered(multilingual)"/>
  </w:docVars>
  <w:rsids>
    <w:rsidRoot w:val="00172A27"/>
    <w:rsid w:val="00000049"/>
    <w:rsid w:val="00000BB3"/>
    <w:rsid w:val="00000BBF"/>
    <w:rsid w:val="00002BD2"/>
    <w:rsid w:val="00004322"/>
    <w:rsid w:val="00004DB5"/>
    <w:rsid w:val="00005A5E"/>
    <w:rsid w:val="00006A91"/>
    <w:rsid w:val="000071BA"/>
    <w:rsid w:val="00011653"/>
    <w:rsid w:val="0001207E"/>
    <w:rsid w:val="0001303C"/>
    <w:rsid w:val="0001311F"/>
    <w:rsid w:val="00014651"/>
    <w:rsid w:val="000157CA"/>
    <w:rsid w:val="00015A89"/>
    <w:rsid w:val="000175CF"/>
    <w:rsid w:val="00017B4E"/>
    <w:rsid w:val="00017EF3"/>
    <w:rsid w:val="00020694"/>
    <w:rsid w:val="000228F9"/>
    <w:rsid w:val="0002395D"/>
    <w:rsid w:val="00024DAE"/>
    <w:rsid w:val="00025117"/>
    <w:rsid w:val="00026022"/>
    <w:rsid w:val="00026083"/>
    <w:rsid w:val="0002623E"/>
    <w:rsid w:val="00026C31"/>
    <w:rsid w:val="00026F4B"/>
    <w:rsid w:val="0002789D"/>
    <w:rsid w:val="00030365"/>
    <w:rsid w:val="00030747"/>
    <w:rsid w:val="0003076F"/>
    <w:rsid w:val="00032220"/>
    <w:rsid w:val="00033154"/>
    <w:rsid w:val="00035A26"/>
    <w:rsid w:val="00035DCB"/>
    <w:rsid w:val="00040B2E"/>
    <w:rsid w:val="00040B74"/>
    <w:rsid w:val="000443B2"/>
    <w:rsid w:val="00044F3D"/>
    <w:rsid w:val="000458FB"/>
    <w:rsid w:val="00045E3C"/>
    <w:rsid w:val="000466A8"/>
    <w:rsid w:val="00046D62"/>
    <w:rsid w:val="000548B3"/>
    <w:rsid w:val="000554DB"/>
    <w:rsid w:val="00055773"/>
    <w:rsid w:val="00056434"/>
    <w:rsid w:val="00057C17"/>
    <w:rsid w:val="00060A26"/>
    <w:rsid w:val="0006231A"/>
    <w:rsid w:val="00062E86"/>
    <w:rsid w:val="00063DC2"/>
    <w:rsid w:val="00066001"/>
    <w:rsid w:val="000670FB"/>
    <w:rsid w:val="000709DD"/>
    <w:rsid w:val="00071978"/>
    <w:rsid w:val="000719BC"/>
    <w:rsid w:val="00071D0A"/>
    <w:rsid w:val="00071FFD"/>
    <w:rsid w:val="00072D96"/>
    <w:rsid w:val="0007336C"/>
    <w:rsid w:val="00075A4B"/>
    <w:rsid w:val="000764AA"/>
    <w:rsid w:val="00077312"/>
    <w:rsid w:val="00080340"/>
    <w:rsid w:val="00080C18"/>
    <w:rsid w:val="000810CF"/>
    <w:rsid w:val="0008178D"/>
    <w:rsid w:val="00081EAE"/>
    <w:rsid w:val="00083E25"/>
    <w:rsid w:val="00084117"/>
    <w:rsid w:val="00084291"/>
    <w:rsid w:val="00084EC1"/>
    <w:rsid w:val="00085813"/>
    <w:rsid w:val="00087160"/>
    <w:rsid w:val="00087296"/>
    <w:rsid w:val="000925B7"/>
    <w:rsid w:val="00093004"/>
    <w:rsid w:val="000935C2"/>
    <w:rsid w:val="00093AE8"/>
    <w:rsid w:val="00095407"/>
    <w:rsid w:val="00095B18"/>
    <w:rsid w:val="00095B2D"/>
    <w:rsid w:val="00097BD5"/>
    <w:rsid w:val="000A122D"/>
    <w:rsid w:val="000A1574"/>
    <w:rsid w:val="000A3BB8"/>
    <w:rsid w:val="000A6626"/>
    <w:rsid w:val="000A68D4"/>
    <w:rsid w:val="000A6A49"/>
    <w:rsid w:val="000B0D41"/>
    <w:rsid w:val="000B0FE0"/>
    <w:rsid w:val="000B16AE"/>
    <w:rsid w:val="000B2052"/>
    <w:rsid w:val="000B32F5"/>
    <w:rsid w:val="000B334B"/>
    <w:rsid w:val="000B37BA"/>
    <w:rsid w:val="000B4A74"/>
    <w:rsid w:val="000B4CE8"/>
    <w:rsid w:val="000B6588"/>
    <w:rsid w:val="000B6A82"/>
    <w:rsid w:val="000B71D0"/>
    <w:rsid w:val="000B7C32"/>
    <w:rsid w:val="000C074A"/>
    <w:rsid w:val="000C0CF6"/>
    <w:rsid w:val="000C157C"/>
    <w:rsid w:val="000C1C64"/>
    <w:rsid w:val="000C3BC4"/>
    <w:rsid w:val="000D054E"/>
    <w:rsid w:val="000D0702"/>
    <w:rsid w:val="000D0B00"/>
    <w:rsid w:val="000D0CFF"/>
    <w:rsid w:val="000D1F84"/>
    <w:rsid w:val="000D287C"/>
    <w:rsid w:val="000D2EE2"/>
    <w:rsid w:val="000D408D"/>
    <w:rsid w:val="000D449C"/>
    <w:rsid w:val="000D4E18"/>
    <w:rsid w:val="000D50F8"/>
    <w:rsid w:val="000D72E5"/>
    <w:rsid w:val="000E01EA"/>
    <w:rsid w:val="000E1A7A"/>
    <w:rsid w:val="000E24F5"/>
    <w:rsid w:val="000E47BB"/>
    <w:rsid w:val="000E5EB6"/>
    <w:rsid w:val="000E5FBE"/>
    <w:rsid w:val="000E69F7"/>
    <w:rsid w:val="000F0C9B"/>
    <w:rsid w:val="000F18EE"/>
    <w:rsid w:val="000F1A31"/>
    <w:rsid w:val="000F481C"/>
    <w:rsid w:val="000F54D6"/>
    <w:rsid w:val="000F6BEC"/>
    <w:rsid w:val="000F76B6"/>
    <w:rsid w:val="001017FE"/>
    <w:rsid w:val="001050E0"/>
    <w:rsid w:val="0010545D"/>
    <w:rsid w:val="001054A3"/>
    <w:rsid w:val="001066E0"/>
    <w:rsid w:val="00106999"/>
    <w:rsid w:val="0010777B"/>
    <w:rsid w:val="00110AD3"/>
    <w:rsid w:val="00110CBC"/>
    <w:rsid w:val="00112963"/>
    <w:rsid w:val="001129C7"/>
    <w:rsid w:val="00112ABC"/>
    <w:rsid w:val="001149D3"/>
    <w:rsid w:val="00115C7D"/>
    <w:rsid w:val="00116136"/>
    <w:rsid w:val="00116274"/>
    <w:rsid w:val="00117488"/>
    <w:rsid w:val="00117A2D"/>
    <w:rsid w:val="00117A3F"/>
    <w:rsid w:val="00117B7F"/>
    <w:rsid w:val="00121283"/>
    <w:rsid w:val="00121CF5"/>
    <w:rsid w:val="00121D35"/>
    <w:rsid w:val="0012296F"/>
    <w:rsid w:val="001239BC"/>
    <w:rsid w:val="00124D6B"/>
    <w:rsid w:val="00124E1D"/>
    <w:rsid w:val="00125A20"/>
    <w:rsid w:val="00127B75"/>
    <w:rsid w:val="0013018D"/>
    <w:rsid w:val="00130A3F"/>
    <w:rsid w:val="00131E79"/>
    <w:rsid w:val="00132344"/>
    <w:rsid w:val="00135086"/>
    <w:rsid w:val="001357D3"/>
    <w:rsid w:val="00141126"/>
    <w:rsid w:val="0014236E"/>
    <w:rsid w:val="00142784"/>
    <w:rsid w:val="00142F63"/>
    <w:rsid w:val="00144E2F"/>
    <w:rsid w:val="00146963"/>
    <w:rsid w:val="001503BD"/>
    <w:rsid w:val="001507DB"/>
    <w:rsid w:val="00152166"/>
    <w:rsid w:val="00155D15"/>
    <w:rsid w:val="00161BE9"/>
    <w:rsid w:val="00162421"/>
    <w:rsid w:val="00164127"/>
    <w:rsid w:val="0016490C"/>
    <w:rsid w:val="00166037"/>
    <w:rsid w:val="0016606A"/>
    <w:rsid w:val="00166131"/>
    <w:rsid w:val="00166457"/>
    <w:rsid w:val="0016651A"/>
    <w:rsid w:val="00166BAB"/>
    <w:rsid w:val="001673B8"/>
    <w:rsid w:val="00171019"/>
    <w:rsid w:val="0017348F"/>
    <w:rsid w:val="00173F2E"/>
    <w:rsid w:val="001800D5"/>
    <w:rsid w:val="001806A3"/>
    <w:rsid w:val="001839E1"/>
    <w:rsid w:val="00184620"/>
    <w:rsid w:val="00184A48"/>
    <w:rsid w:val="00184EB0"/>
    <w:rsid w:val="00184F41"/>
    <w:rsid w:val="0018653B"/>
    <w:rsid w:val="0018660A"/>
    <w:rsid w:val="001877D6"/>
    <w:rsid w:val="001921EF"/>
    <w:rsid w:val="0019310D"/>
    <w:rsid w:val="0019559A"/>
    <w:rsid w:val="001A0E74"/>
    <w:rsid w:val="001A35B7"/>
    <w:rsid w:val="001A5A7E"/>
    <w:rsid w:val="001A66A5"/>
    <w:rsid w:val="001A6B4B"/>
    <w:rsid w:val="001B0DB2"/>
    <w:rsid w:val="001B30A6"/>
    <w:rsid w:val="001B36FA"/>
    <w:rsid w:val="001B40B6"/>
    <w:rsid w:val="001B457F"/>
    <w:rsid w:val="001B4984"/>
    <w:rsid w:val="001B71E7"/>
    <w:rsid w:val="001B7205"/>
    <w:rsid w:val="001C1704"/>
    <w:rsid w:val="001C2546"/>
    <w:rsid w:val="001C2F56"/>
    <w:rsid w:val="001C4042"/>
    <w:rsid w:val="001C7A48"/>
    <w:rsid w:val="001C7B0D"/>
    <w:rsid w:val="001C7F67"/>
    <w:rsid w:val="001D0BBD"/>
    <w:rsid w:val="001D0C76"/>
    <w:rsid w:val="001D2AFE"/>
    <w:rsid w:val="001D7F70"/>
    <w:rsid w:val="001E1E2B"/>
    <w:rsid w:val="001E2FD1"/>
    <w:rsid w:val="001E317F"/>
    <w:rsid w:val="001E46CA"/>
    <w:rsid w:val="001E6CFA"/>
    <w:rsid w:val="001E7E7C"/>
    <w:rsid w:val="001F009F"/>
    <w:rsid w:val="001F0F5B"/>
    <w:rsid w:val="001F2E90"/>
    <w:rsid w:val="001F428A"/>
    <w:rsid w:val="001F494A"/>
    <w:rsid w:val="001F6F3C"/>
    <w:rsid w:val="0020008E"/>
    <w:rsid w:val="00202452"/>
    <w:rsid w:val="00202EAF"/>
    <w:rsid w:val="00203707"/>
    <w:rsid w:val="002041EF"/>
    <w:rsid w:val="00204AF2"/>
    <w:rsid w:val="002074E6"/>
    <w:rsid w:val="00210CE2"/>
    <w:rsid w:val="0021196F"/>
    <w:rsid w:val="00211DFA"/>
    <w:rsid w:val="0021208E"/>
    <w:rsid w:val="00213EF9"/>
    <w:rsid w:val="00214A98"/>
    <w:rsid w:val="00215B65"/>
    <w:rsid w:val="00216287"/>
    <w:rsid w:val="00216D4D"/>
    <w:rsid w:val="00217306"/>
    <w:rsid w:val="00217593"/>
    <w:rsid w:val="00217897"/>
    <w:rsid w:val="00217DF5"/>
    <w:rsid w:val="00220590"/>
    <w:rsid w:val="002226F7"/>
    <w:rsid w:val="002228E8"/>
    <w:rsid w:val="00223257"/>
    <w:rsid w:val="00223652"/>
    <w:rsid w:val="00223ED0"/>
    <w:rsid w:val="0022477D"/>
    <w:rsid w:val="002249BE"/>
    <w:rsid w:val="002250FA"/>
    <w:rsid w:val="0022515D"/>
    <w:rsid w:val="00226E64"/>
    <w:rsid w:val="00227C81"/>
    <w:rsid w:val="0023007A"/>
    <w:rsid w:val="00230141"/>
    <w:rsid w:val="002307A9"/>
    <w:rsid w:val="00230DB5"/>
    <w:rsid w:val="00233BE6"/>
    <w:rsid w:val="002346EA"/>
    <w:rsid w:val="002355F6"/>
    <w:rsid w:val="002365B7"/>
    <w:rsid w:val="00241503"/>
    <w:rsid w:val="00241786"/>
    <w:rsid w:val="00245617"/>
    <w:rsid w:val="00245994"/>
    <w:rsid w:val="00245DD4"/>
    <w:rsid w:val="00246713"/>
    <w:rsid w:val="0024750D"/>
    <w:rsid w:val="00250649"/>
    <w:rsid w:val="00251B97"/>
    <w:rsid w:val="00253923"/>
    <w:rsid w:val="00254A97"/>
    <w:rsid w:val="00254CA9"/>
    <w:rsid w:val="002552D5"/>
    <w:rsid w:val="00255F0C"/>
    <w:rsid w:val="00256762"/>
    <w:rsid w:val="00257F9E"/>
    <w:rsid w:val="0026180F"/>
    <w:rsid w:val="00262BF3"/>
    <w:rsid w:val="0026332F"/>
    <w:rsid w:val="00264603"/>
    <w:rsid w:val="0026608E"/>
    <w:rsid w:val="00266BE3"/>
    <w:rsid w:val="00267686"/>
    <w:rsid w:val="00267765"/>
    <w:rsid w:val="00267A54"/>
    <w:rsid w:val="002712D1"/>
    <w:rsid w:val="00272FAB"/>
    <w:rsid w:val="002733B3"/>
    <w:rsid w:val="00273E0B"/>
    <w:rsid w:val="002749B4"/>
    <w:rsid w:val="0027539A"/>
    <w:rsid w:val="00275DB0"/>
    <w:rsid w:val="00277070"/>
    <w:rsid w:val="00277D41"/>
    <w:rsid w:val="002816C6"/>
    <w:rsid w:val="00281D72"/>
    <w:rsid w:val="002824E0"/>
    <w:rsid w:val="0028269B"/>
    <w:rsid w:val="00283AB9"/>
    <w:rsid w:val="00284EB8"/>
    <w:rsid w:val="00287661"/>
    <w:rsid w:val="00287CCC"/>
    <w:rsid w:val="00290BAE"/>
    <w:rsid w:val="00290E29"/>
    <w:rsid w:val="0029241C"/>
    <w:rsid w:val="0029442C"/>
    <w:rsid w:val="0029485D"/>
    <w:rsid w:val="002A03D0"/>
    <w:rsid w:val="002A1FD7"/>
    <w:rsid w:val="002A43AE"/>
    <w:rsid w:val="002A6C92"/>
    <w:rsid w:val="002A7E04"/>
    <w:rsid w:val="002B1200"/>
    <w:rsid w:val="002B1E65"/>
    <w:rsid w:val="002B1E7A"/>
    <w:rsid w:val="002B2C60"/>
    <w:rsid w:val="002B412E"/>
    <w:rsid w:val="002B69DA"/>
    <w:rsid w:val="002B6B8A"/>
    <w:rsid w:val="002B7424"/>
    <w:rsid w:val="002C4633"/>
    <w:rsid w:val="002D1489"/>
    <w:rsid w:val="002D15CF"/>
    <w:rsid w:val="002D2458"/>
    <w:rsid w:val="002D251C"/>
    <w:rsid w:val="002D37C8"/>
    <w:rsid w:val="002D3CBA"/>
    <w:rsid w:val="002D5507"/>
    <w:rsid w:val="002D58F7"/>
    <w:rsid w:val="002D5CFC"/>
    <w:rsid w:val="002E0281"/>
    <w:rsid w:val="002E0DA1"/>
    <w:rsid w:val="002E1102"/>
    <w:rsid w:val="002E18AA"/>
    <w:rsid w:val="002E2ABE"/>
    <w:rsid w:val="002E516E"/>
    <w:rsid w:val="002E5C48"/>
    <w:rsid w:val="002E755C"/>
    <w:rsid w:val="002E79C1"/>
    <w:rsid w:val="002E7E4D"/>
    <w:rsid w:val="002F0383"/>
    <w:rsid w:val="002F347A"/>
    <w:rsid w:val="002F3928"/>
    <w:rsid w:val="002F3F50"/>
    <w:rsid w:val="002F5AFA"/>
    <w:rsid w:val="002F6100"/>
    <w:rsid w:val="002F7787"/>
    <w:rsid w:val="00300062"/>
    <w:rsid w:val="003006CF"/>
    <w:rsid w:val="00302032"/>
    <w:rsid w:val="003024F4"/>
    <w:rsid w:val="00302E3D"/>
    <w:rsid w:val="00303D8F"/>
    <w:rsid w:val="0030403B"/>
    <w:rsid w:val="00305A72"/>
    <w:rsid w:val="00306ACE"/>
    <w:rsid w:val="0031042B"/>
    <w:rsid w:val="00310A49"/>
    <w:rsid w:val="00311031"/>
    <w:rsid w:val="00311579"/>
    <w:rsid w:val="00311749"/>
    <w:rsid w:val="00312D2A"/>
    <w:rsid w:val="00313E3C"/>
    <w:rsid w:val="003148F7"/>
    <w:rsid w:val="00316542"/>
    <w:rsid w:val="00316F68"/>
    <w:rsid w:val="00317434"/>
    <w:rsid w:val="00317526"/>
    <w:rsid w:val="0032298F"/>
    <w:rsid w:val="0032364D"/>
    <w:rsid w:val="00323B43"/>
    <w:rsid w:val="00323D6F"/>
    <w:rsid w:val="0032425B"/>
    <w:rsid w:val="0032549E"/>
    <w:rsid w:val="00325B45"/>
    <w:rsid w:val="00327438"/>
    <w:rsid w:val="0033131E"/>
    <w:rsid w:val="003326BE"/>
    <w:rsid w:val="00332E19"/>
    <w:rsid w:val="00333C54"/>
    <w:rsid w:val="003359D2"/>
    <w:rsid w:val="00335DB4"/>
    <w:rsid w:val="00336945"/>
    <w:rsid w:val="00346D67"/>
    <w:rsid w:val="0034751D"/>
    <w:rsid w:val="00351C3D"/>
    <w:rsid w:val="00351F92"/>
    <w:rsid w:val="00352625"/>
    <w:rsid w:val="00352D8E"/>
    <w:rsid w:val="00354827"/>
    <w:rsid w:val="003551D1"/>
    <w:rsid w:val="00356A8C"/>
    <w:rsid w:val="00356E37"/>
    <w:rsid w:val="00361BBB"/>
    <w:rsid w:val="00361C28"/>
    <w:rsid w:val="00363931"/>
    <w:rsid w:val="0036619F"/>
    <w:rsid w:val="0036696B"/>
    <w:rsid w:val="003727C9"/>
    <w:rsid w:val="00372AC5"/>
    <w:rsid w:val="00373043"/>
    <w:rsid w:val="00373DBF"/>
    <w:rsid w:val="0037599F"/>
    <w:rsid w:val="003761A3"/>
    <w:rsid w:val="00376A95"/>
    <w:rsid w:val="00380186"/>
    <w:rsid w:val="00380E6C"/>
    <w:rsid w:val="00381CDB"/>
    <w:rsid w:val="00382488"/>
    <w:rsid w:val="003830BC"/>
    <w:rsid w:val="00383FBF"/>
    <w:rsid w:val="003849DB"/>
    <w:rsid w:val="00385468"/>
    <w:rsid w:val="003866D4"/>
    <w:rsid w:val="00390267"/>
    <w:rsid w:val="00391294"/>
    <w:rsid w:val="0039134A"/>
    <w:rsid w:val="00391EE3"/>
    <w:rsid w:val="00392805"/>
    <w:rsid w:val="00392852"/>
    <w:rsid w:val="00392B5C"/>
    <w:rsid w:val="00392C58"/>
    <w:rsid w:val="00396F62"/>
    <w:rsid w:val="003A02FE"/>
    <w:rsid w:val="003A07E3"/>
    <w:rsid w:val="003A0817"/>
    <w:rsid w:val="003A2603"/>
    <w:rsid w:val="003A2E5C"/>
    <w:rsid w:val="003A3715"/>
    <w:rsid w:val="003A4F55"/>
    <w:rsid w:val="003A58F0"/>
    <w:rsid w:val="003A5AF6"/>
    <w:rsid w:val="003A5B74"/>
    <w:rsid w:val="003A5BD7"/>
    <w:rsid w:val="003A5C71"/>
    <w:rsid w:val="003A6D0E"/>
    <w:rsid w:val="003B1A96"/>
    <w:rsid w:val="003B3C19"/>
    <w:rsid w:val="003B7FF3"/>
    <w:rsid w:val="003C0C5A"/>
    <w:rsid w:val="003C2171"/>
    <w:rsid w:val="003C36CE"/>
    <w:rsid w:val="003C47C6"/>
    <w:rsid w:val="003C6AD9"/>
    <w:rsid w:val="003D2242"/>
    <w:rsid w:val="003D2520"/>
    <w:rsid w:val="003D2557"/>
    <w:rsid w:val="003D31EF"/>
    <w:rsid w:val="003D37D8"/>
    <w:rsid w:val="003D3D1C"/>
    <w:rsid w:val="003D436D"/>
    <w:rsid w:val="003D470E"/>
    <w:rsid w:val="003D485F"/>
    <w:rsid w:val="003D4895"/>
    <w:rsid w:val="003D4A03"/>
    <w:rsid w:val="003D6F44"/>
    <w:rsid w:val="003E10FA"/>
    <w:rsid w:val="003E238B"/>
    <w:rsid w:val="003E24DB"/>
    <w:rsid w:val="003E2D66"/>
    <w:rsid w:val="003E30F2"/>
    <w:rsid w:val="003E5354"/>
    <w:rsid w:val="003E62B7"/>
    <w:rsid w:val="003E7DE1"/>
    <w:rsid w:val="003F16E6"/>
    <w:rsid w:val="003F1FE7"/>
    <w:rsid w:val="003F3DE4"/>
    <w:rsid w:val="003F3F64"/>
    <w:rsid w:val="003F543B"/>
    <w:rsid w:val="003F5A9A"/>
    <w:rsid w:val="003F601A"/>
    <w:rsid w:val="003F6196"/>
    <w:rsid w:val="00400348"/>
    <w:rsid w:val="00400852"/>
    <w:rsid w:val="00400855"/>
    <w:rsid w:val="00400C55"/>
    <w:rsid w:val="00400D95"/>
    <w:rsid w:val="00403043"/>
    <w:rsid w:val="004033BD"/>
    <w:rsid w:val="004034B2"/>
    <w:rsid w:val="004054D9"/>
    <w:rsid w:val="00405EF8"/>
    <w:rsid w:val="0040621B"/>
    <w:rsid w:val="0040659D"/>
    <w:rsid w:val="00410367"/>
    <w:rsid w:val="004128E9"/>
    <w:rsid w:val="00416E0B"/>
    <w:rsid w:val="004177EC"/>
    <w:rsid w:val="00417E85"/>
    <w:rsid w:val="0042103A"/>
    <w:rsid w:val="00421556"/>
    <w:rsid w:val="00424102"/>
    <w:rsid w:val="00424938"/>
    <w:rsid w:val="00424AF9"/>
    <w:rsid w:val="00425FC9"/>
    <w:rsid w:val="00426133"/>
    <w:rsid w:val="004279EC"/>
    <w:rsid w:val="00434021"/>
    <w:rsid w:val="004350E8"/>
    <w:rsid w:val="004358AB"/>
    <w:rsid w:val="00436149"/>
    <w:rsid w:val="004371C8"/>
    <w:rsid w:val="00441267"/>
    <w:rsid w:val="004426D7"/>
    <w:rsid w:val="00447291"/>
    <w:rsid w:val="00450C1F"/>
    <w:rsid w:val="00450EB9"/>
    <w:rsid w:val="004513FB"/>
    <w:rsid w:val="00451B63"/>
    <w:rsid w:val="004538B4"/>
    <w:rsid w:val="00453BCF"/>
    <w:rsid w:val="0045451C"/>
    <w:rsid w:val="00455715"/>
    <w:rsid w:val="004567C3"/>
    <w:rsid w:val="00457749"/>
    <w:rsid w:val="004616E0"/>
    <w:rsid w:val="00462990"/>
    <w:rsid w:val="004633A3"/>
    <w:rsid w:val="004670DC"/>
    <w:rsid w:val="00467291"/>
    <w:rsid w:val="0046775C"/>
    <w:rsid w:val="00467E90"/>
    <w:rsid w:val="00471EB0"/>
    <w:rsid w:val="00472745"/>
    <w:rsid w:val="00473728"/>
    <w:rsid w:val="00473873"/>
    <w:rsid w:val="00473EF9"/>
    <w:rsid w:val="00474E48"/>
    <w:rsid w:val="004756AD"/>
    <w:rsid w:val="00477CA1"/>
    <w:rsid w:val="00480BBE"/>
    <w:rsid w:val="004817F9"/>
    <w:rsid w:val="00483929"/>
    <w:rsid w:val="0048458F"/>
    <w:rsid w:val="00485180"/>
    <w:rsid w:val="004852DA"/>
    <w:rsid w:val="00485319"/>
    <w:rsid w:val="00485A85"/>
    <w:rsid w:val="00485D28"/>
    <w:rsid w:val="0048722E"/>
    <w:rsid w:val="004873D8"/>
    <w:rsid w:val="004933E1"/>
    <w:rsid w:val="00493BA6"/>
    <w:rsid w:val="0049420A"/>
    <w:rsid w:val="00497235"/>
    <w:rsid w:val="004A058C"/>
    <w:rsid w:val="004A066C"/>
    <w:rsid w:val="004A0B94"/>
    <w:rsid w:val="004A0C9B"/>
    <w:rsid w:val="004A26FE"/>
    <w:rsid w:val="004A346C"/>
    <w:rsid w:val="004A3D6C"/>
    <w:rsid w:val="004A5A70"/>
    <w:rsid w:val="004A6639"/>
    <w:rsid w:val="004B0165"/>
    <w:rsid w:val="004B0F2E"/>
    <w:rsid w:val="004B13C8"/>
    <w:rsid w:val="004B2A9E"/>
    <w:rsid w:val="004B3832"/>
    <w:rsid w:val="004B46E5"/>
    <w:rsid w:val="004B6A8D"/>
    <w:rsid w:val="004C026B"/>
    <w:rsid w:val="004C17DF"/>
    <w:rsid w:val="004C1A3B"/>
    <w:rsid w:val="004C1E4B"/>
    <w:rsid w:val="004C1FDC"/>
    <w:rsid w:val="004C344C"/>
    <w:rsid w:val="004C3BD6"/>
    <w:rsid w:val="004C5386"/>
    <w:rsid w:val="004C59CF"/>
    <w:rsid w:val="004C5EE7"/>
    <w:rsid w:val="004C754C"/>
    <w:rsid w:val="004D0CF8"/>
    <w:rsid w:val="004D1D7F"/>
    <w:rsid w:val="004D2281"/>
    <w:rsid w:val="004D26CD"/>
    <w:rsid w:val="004D5189"/>
    <w:rsid w:val="004D5230"/>
    <w:rsid w:val="004D56BE"/>
    <w:rsid w:val="004E14A0"/>
    <w:rsid w:val="004E3094"/>
    <w:rsid w:val="004E3C2F"/>
    <w:rsid w:val="004E3DD3"/>
    <w:rsid w:val="004E4316"/>
    <w:rsid w:val="004E48BD"/>
    <w:rsid w:val="004E530A"/>
    <w:rsid w:val="004E6024"/>
    <w:rsid w:val="004E7D72"/>
    <w:rsid w:val="004F0424"/>
    <w:rsid w:val="004F0EF5"/>
    <w:rsid w:val="004F2B0B"/>
    <w:rsid w:val="004F4459"/>
    <w:rsid w:val="004F7A8D"/>
    <w:rsid w:val="00500083"/>
    <w:rsid w:val="005000A1"/>
    <w:rsid w:val="00500F13"/>
    <w:rsid w:val="0050125B"/>
    <w:rsid w:val="00504819"/>
    <w:rsid w:val="00504CCD"/>
    <w:rsid w:val="00506171"/>
    <w:rsid w:val="005072B6"/>
    <w:rsid w:val="00514FA7"/>
    <w:rsid w:val="00515458"/>
    <w:rsid w:val="005155D7"/>
    <w:rsid w:val="00515B76"/>
    <w:rsid w:val="00516465"/>
    <w:rsid w:val="00516F0D"/>
    <w:rsid w:val="005171C3"/>
    <w:rsid w:val="005205ED"/>
    <w:rsid w:val="0052460F"/>
    <w:rsid w:val="0052617C"/>
    <w:rsid w:val="0052680C"/>
    <w:rsid w:val="00526948"/>
    <w:rsid w:val="00527668"/>
    <w:rsid w:val="005278E7"/>
    <w:rsid w:val="00527C64"/>
    <w:rsid w:val="00527D46"/>
    <w:rsid w:val="00530546"/>
    <w:rsid w:val="00530640"/>
    <w:rsid w:val="00531A0A"/>
    <w:rsid w:val="00531E4F"/>
    <w:rsid w:val="00531ED4"/>
    <w:rsid w:val="00533601"/>
    <w:rsid w:val="00534162"/>
    <w:rsid w:val="00534A20"/>
    <w:rsid w:val="005351E8"/>
    <w:rsid w:val="00535918"/>
    <w:rsid w:val="0053748F"/>
    <w:rsid w:val="0053785A"/>
    <w:rsid w:val="00537D86"/>
    <w:rsid w:val="005413E9"/>
    <w:rsid w:val="00542F76"/>
    <w:rsid w:val="00544EB8"/>
    <w:rsid w:val="005466CF"/>
    <w:rsid w:val="00547F27"/>
    <w:rsid w:val="005506D3"/>
    <w:rsid w:val="00551340"/>
    <w:rsid w:val="00551E9B"/>
    <w:rsid w:val="00553267"/>
    <w:rsid w:val="0055395B"/>
    <w:rsid w:val="00554C0D"/>
    <w:rsid w:val="0055605F"/>
    <w:rsid w:val="0055616B"/>
    <w:rsid w:val="00557181"/>
    <w:rsid w:val="00557B85"/>
    <w:rsid w:val="0056180C"/>
    <w:rsid w:val="00566C2C"/>
    <w:rsid w:val="00572657"/>
    <w:rsid w:val="005729C3"/>
    <w:rsid w:val="00573603"/>
    <w:rsid w:val="00573A37"/>
    <w:rsid w:val="005762B4"/>
    <w:rsid w:val="00576455"/>
    <w:rsid w:val="00576BBE"/>
    <w:rsid w:val="00580459"/>
    <w:rsid w:val="00580C07"/>
    <w:rsid w:val="00581594"/>
    <w:rsid w:val="00582DAC"/>
    <w:rsid w:val="00583258"/>
    <w:rsid w:val="0058398E"/>
    <w:rsid w:val="00583E19"/>
    <w:rsid w:val="005868F7"/>
    <w:rsid w:val="00586EE3"/>
    <w:rsid w:val="005870AE"/>
    <w:rsid w:val="00590301"/>
    <w:rsid w:val="00590AC3"/>
    <w:rsid w:val="00591158"/>
    <w:rsid w:val="005911B8"/>
    <w:rsid w:val="005925C9"/>
    <w:rsid w:val="00592DFB"/>
    <w:rsid w:val="00594715"/>
    <w:rsid w:val="00595902"/>
    <w:rsid w:val="005974F9"/>
    <w:rsid w:val="005A0015"/>
    <w:rsid w:val="005A25CC"/>
    <w:rsid w:val="005A33D3"/>
    <w:rsid w:val="005A3586"/>
    <w:rsid w:val="005A4269"/>
    <w:rsid w:val="005A5F25"/>
    <w:rsid w:val="005A685C"/>
    <w:rsid w:val="005A75CA"/>
    <w:rsid w:val="005A75E5"/>
    <w:rsid w:val="005A77F2"/>
    <w:rsid w:val="005B26C4"/>
    <w:rsid w:val="005B37BC"/>
    <w:rsid w:val="005B4633"/>
    <w:rsid w:val="005B7433"/>
    <w:rsid w:val="005B753E"/>
    <w:rsid w:val="005C13C9"/>
    <w:rsid w:val="005C20D2"/>
    <w:rsid w:val="005C27AB"/>
    <w:rsid w:val="005C3469"/>
    <w:rsid w:val="005C4B61"/>
    <w:rsid w:val="005C5933"/>
    <w:rsid w:val="005D0657"/>
    <w:rsid w:val="005D0AB5"/>
    <w:rsid w:val="005D0F65"/>
    <w:rsid w:val="005D3739"/>
    <w:rsid w:val="005D6E8E"/>
    <w:rsid w:val="005D71C5"/>
    <w:rsid w:val="005D777F"/>
    <w:rsid w:val="005E1493"/>
    <w:rsid w:val="005E35E0"/>
    <w:rsid w:val="005E3728"/>
    <w:rsid w:val="005E3F6C"/>
    <w:rsid w:val="005E7718"/>
    <w:rsid w:val="005E7B78"/>
    <w:rsid w:val="005E7BAE"/>
    <w:rsid w:val="005F0C47"/>
    <w:rsid w:val="005F0EED"/>
    <w:rsid w:val="005F2C34"/>
    <w:rsid w:val="005F53C5"/>
    <w:rsid w:val="005F741C"/>
    <w:rsid w:val="00600086"/>
    <w:rsid w:val="0060039A"/>
    <w:rsid w:val="006013FE"/>
    <w:rsid w:val="00602E0C"/>
    <w:rsid w:val="00603385"/>
    <w:rsid w:val="00603627"/>
    <w:rsid w:val="006038F2"/>
    <w:rsid w:val="00605686"/>
    <w:rsid w:val="00607B59"/>
    <w:rsid w:val="00613326"/>
    <w:rsid w:val="00621DAD"/>
    <w:rsid w:val="00623859"/>
    <w:rsid w:val="00623E51"/>
    <w:rsid w:val="00625475"/>
    <w:rsid w:val="00625751"/>
    <w:rsid w:val="00626395"/>
    <w:rsid w:val="006264FC"/>
    <w:rsid w:val="006317FA"/>
    <w:rsid w:val="00632613"/>
    <w:rsid w:val="00632738"/>
    <w:rsid w:val="006341E8"/>
    <w:rsid w:val="006352E1"/>
    <w:rsid w:val="00635539"/>
    <w:rsid w:val="0063600F"/>
    <w:rsid w:val="006362CA"/>
    <w:rsid w:val="006363F9"/>
    <w:rsid w:val="0063729C"/>
    <w:rsid w:val="00637C42"/>
    <w:rsid w:val="006413E4"/>
    <w:rsid w:val="006427C0"/>
    <w:rsid w:val="006432F6"/>
    <w:rsid w:val="00644014"/>
    <w:rsid w:val="00644308"/>
    <w:rsid w:val="00644D10"/>
    <w:rsid w:val="00645B09"/>
    <w:rsid w:val="00647F4B"/>
    <w:rsid w:val="0065151A"/>
    <w:rsid w:val="0065157F"/>
    <w:rsid w:val="0065361F"/>
    <w:rsid w:val="00653CFB"/>
    <w:rsid w:val="006541BD"/>
    <w:rsid w:val="00654BF8"/>
    <w:rsid w:val="006552BD"/>
    <w:rsid w:val="0065738A"/>
    <w:rsid w:val="006627CD"/>
    <w:rsid w:val="0066413C"/>
    <w:rsid w:val="0066587B"/>
    <w:rsid w:val="00665913"/>
    <w:rsid w:val="0066668A"/>
    <w:rsid w:val="00666DC4"/>
    <w:rsid w:val="00674CDD"/>
    <w:rsid w:val="0067573E"/>
    <w:rsid w:val="00675A41"/>
    <w:rsid w:val="00675B05"/>
    <w:rsid w:val="00676EFE"/>
    <w:rsid w:val="00684799"/>
    <w:rsid w:val="00685071"/>
    <w:rsid w:val="006851D7"/>
    <w:rsid w:val="00685D97"/>
    <w:rsid w:val="006901B1"/>
    <w:rsid w:val="006912AA"/>
    <w:rsid w:val="006924B4"/>
    <w:rsid w:val="00694090"/>
    <w:rsid w:val="00694E97"/>
    <w:rsid w:val="00696E5B"/>
    <w:rsid w:val="00697C11"/>
    <w:rsid w:val="006A3A19"/>
    <w:rsid w:val="006A43DF"/>
    <w:rsid w:val="006A465F"/>
    <w:rsid w:val="006A6302"/>
    <w:rsid w:val="006A6EF2"/>
    <w:rsid w:val="006B0280"/>
    <w:rsid w:val="006B26DC"/>
    <w:rsid w:val="006B3ED0"/>
    <w:rsid w:val="006B427D"/>
    <w:rsid w:val="006B631C"/>
    <w:rsid w:val="006B698C"/>
    <w:rsid w:val="006B6DC6"/>
    <w:rsid w:val="006B76C5"/>
    <w:rsid w:val="006B78A7"/>
    <w:rsid w:val="006C0E7C"/>
    <w:rsid w:val="006C0E93"/>
    <w:rsid w:val="006C121D"/>
    <w:rsid w:val="006C2AF3"/>
    <w:rsid w:val="006C3631"/>
    <w:rsid w:val="006C4203"/>
    <w:rsid w:val="006C5713"/>
    <w:rsid w:val="006C59A3"/>
    <w:rsid w:val="006C6D03"/>
    <w:rsid w:val="006C7196"/>
    <w:rsid w:val="006C73B3"/>
    <w:rsid w:val="006D03ED"/>
    <w:rsid w:val="006D2B79"/>
    <w:rsid w:val="006D3372"/>
    <w:rsid w:val="006D391D"/>
    <w:rsid w:val="006D5BA8"/>
    <w:rsid w:val="006D692C"/>
    <w:rsid w:val="006D6BD8"/>
    <w:rsid w:val="006D72BD"/>
    <w:rsid w:val="006E08DC"/>
    <w:rsid w:val="006E3220"/>
    <w:rsid w:val="006E4E91"/>
    <w:rsid w:val="006E4EA4"/>
    <w:rsid w:val="006E6B08"/>
    <w:rsid w:val="006E71FD"/>
    <w:rsid w:val="006E7608"/>
    <w:rsid w:val="006E7F42"/>
    <w:rsid w:val="006F0212"/>
    <w:rsid w:val="006F09C4"/>
    <w:rsid w:val="006F0B64"/>
    <w:rsid w:val="006F0D65"/>
    <w:rsid w:val="006F15BF"/>
    <w:rsid w:val="006F1F7D"/>
    <w:rsid w:val="006F2993"/>
    <w:rsid w:val="006F2C02"/>
    <w:rsid w:val="006F32AF"/>
    <w:rsid w:val="006F5196"/>
    <w:rsid w:val="006F5F99"/>
    <w:rsid w:val="006F78CE"/>
    <w:rsid w:val="006F797F"/>
    <w:rsid w:val="007006BC"/>
    <w:rsid w:val="00701D57"/>
    <w:rsid w:val="00703925"/>
    <w:rsid w:val="007039FD"/>
    <w:rsid w:val="00704C02"/>
    <w:rsid w:val="00705C02"/>
    <w:rsid w:val="007063FB"/>
    <w:rsid w:val="0070682F"/>
    <w:rsid w:val="00706B9F"/>
    <w:rsid w:val="00711008"/>
    <w:rsid w:val="00713562"/>
    <w:rsid w:val="00714E23"/>
    <w:rsid w:val="00716C63"/>
    <w:rsid w:val="00716CC5"/>
    <w:rsid w:val="00717076"/>
    <w:rsid w:val="0071731E"/>
    <w:rsid w:val="0071770F"/>
    <w:rsid w:val="0071781A"/>
    <w:rsid w:val="0072124F"/>
    <w:rsid w:val="00722CB6"/>
    <w:rsid w:val="00725A0C"/>
    <w:rsid w:val="007300E6"/>
    <w:rsid w:val="00730126"/>
    <w:rsid w:val="00731869"/>
    <w:rsid w:val="00731DCB"/>
    <w:rsid w:val="00732488"/>
    <w:rsid w:val="00735457"/>
    <w:rsid w:val="00735C76"/>
    <w:rsid w:val="0073600F"/>
    <w:rsid w:val="007368BA"/>
    <w:rsid w:val="00736B28"/>
    <w:rsid w:val="00736EB6"/>
    <w:rsid w:val="00737269"/>
    <w:rsid w:val="0074068F"/>
    <w:rsid w:val="00740CC2"/>
    <w:rsid w:val="0074645C"/>
    <w:rsid w:val="0074661E"/>
    <w:rsid w:val="00746D7A"/>
    <w:rsid w:val="00750603"/>
    <w:rsid w:val="00751CE6"/>
    <w:rsid w:val="00752DF0"/>
    <w:rsid w:val="0075408A"/>
    <w:rsid w:val="00754CBA"/>
    <w:rsid w:val="007563C7"/>
    <w:rsid w:val="00756FBB"/>
    <w:rsid w:val="0075791E"/>
    <w:rsid w:val="00761EF1"/>
    <w:rsid w:val="00764988"/>
    <w:rsid w:val="00766081"/>
    <w:rsid w:val="00766D76"/>
    <w:rsid w:val="00767EB4"/>
    <w:rsid w:val="007728B8"/>
    <w:rsid w:val="0077354A"/>
    <w:rsid w:val="007746DE"/>
    <w:rsid w:val="00774836"/>
    <w:rsid w:val="00774EF3"/>
    <w:rsid w:val="00777D17"/>
    <w:rsid w:val="00785558"/>
    <w:rsid w:val="00785D9D"/>
    <w:rsid w:val="007863D7"/>
    <w:rsid w:val="00787DD4"/>
    <w:rsid w:val="007907E9"/>
    <w:rsid w:val="00793528"/>
    <w:rsid w:val="0079664A"/>
    <w:rsid w:val="0079725F"/>
    <w:rsid w:val="007A3D2D"/>
    <w:rsid w:val="007A3F0E"/>
    <w:rsid w:val="007A564D"/>
    <w:rsid w:val="007A5C78"/>
    <w:rsid w:val="007A7172"/>
    <w:rsid w:val="007B01E9"/>
    <w:rsid w:val="007B1739"/>
    <w:rsid w:val="007B2150"/>
    <w:rsid w:val="007B44B0"/>
    <w:rsid w:val="007C4404"/>
    <w:rsid w:val="007C50DA"/>
    <w:rsid w:val="007D034F"/>
    <w:rsid w:val="007D1477"/>
    <w:rsid w:val="007D16D8"/>
    <w:rsid w:val="007D21BC"/>
    <w:rsid w:val="007D7840"/>
    <w:rsid w:val="007E15FB"/>
    <w:rsid w:val="007E4668"/>
    <w:rsid w:val="007E4A3D"/>
    <w:rsid w:val="007F13FA"/>
    <w:rsid w:val="007F276C"/>
    <w:rsid w:val="007F2B90"/>
    <w:rsid w:val="007F37B3"/>
    <w:rsid w:val="007F7205"/>
    <w:rsid w:val="007F7BDB"/>
    <w:rsid w:val="008000E1"/>
    <w:rsid w:val="008003A8"/>
    <w:rsid w:val="00801C4B"/>
    <w:rsid w:val="008025FD"/>
    <w:rsid w:val="008030DA"/>
    <w:rsid w:val="008042D8"/>
    <w:rsid w:val="00804329"/>
    <w:rsid w:val="0080444C"/>
    <w:rsid w:val="0080639B"/>
    <w:rsid w:val="00806764"/>
    <w:rsid w:val="008073EC"/>
    <w:rsid w:val="008101CD"/>
    <w:rsid w:val="00812043"/>
    <w:rsid w:val="00816294"/>
    <w:rsid w:val="00817912"/>
    <w:rsid w:val="00820A72"/>
    <w:rsid w:val="0082306A"/>
    <w:rsid w:val="00825911"/>
    <w:rsid w:val="00826F40"/>
    <w:rsid w:val="008344A6"/>
    <w:rsid w:val="00834DD6"/>
    <w:rsid w:val="00835DC1"/>
    <w:rsid w:val="008369B7"/>
    <w:rsid w:val="00837BBF"/>
    <w:rsid w:val="00837FB5"/>
    <w:rsid w:val="008407E2"/>
    <w:rsid w:val="008408E6"/>
    <w:rsid w:val="00841B10"/>
    <w:rsid w:val="008423C9"/>
    <w:rsid w:val="00842E53"/>
    <w:rsid w:val="00843049"/>
    <w:rsid w:val="00843BD1"/>
    <w:rsid w:val="00844162"/>
    <w:rsid w:val="0084488A"/>
    <w:rsid w:val="00845031"/>
    <w:rsid w:val="00846475"/>
    <w:rsid w:val="008469A2"/>
    <w:rsid w:val="00847C95"/>
    <w:rsid w:val="008536E0"/>
    <w:rsid w:val="00854036"/>
    <w:rsid w:val="00854553"/>
    <w:rsid w:val="00856FBC"/>
    <w:rsid w:val="00861598"/>
    <w:rsid w:val="0086204C"/>
    <w:rsid w:val="0086240B"/>
    <w:rsid w:val="00863310"/>
    <w:rsid w:val="008636D4"/>
    <w:rsid w:val="0086448A"/>
    <w:rsid w:val="008648E7"/>
    <w:rsid w:val="00865231"/>
    <w:rsid w:val="008652F2"/>
    <w:rsid w:val="0086663D"/>
    <w:rsid w:val="0086790D"/>
    <w:rsid w:val="008702C1"/>
    <w:rsid w:val="0087032B"/>
    <w:rsid w:val="00870952"/>
    <w:rsid w:val="00870975"/>
    <w:rsid w:val="008722EE"/>
    <w:rsid w:val="00872468"/>
    <w:rsid w:val="008731E4"/>
    <w:rsid w:val="0087526E"/>
    <w:rsid w:val="0087673A"/>
    <w:rsid w:val="00876FAA"/>
    <w:rsid w:val="008772F9"/>
    <w:rsid w:val="00880366"/>
    <w:rsid w:val="00882067"/>
    <w:rsid w:val="0088237F"/>
    <w:rsid w:val="00883C87"/>
    <w:rsid w:val="00883F60"/>
    <w:rsid w:val="00884A4F"/>
    <w:rsid w:val="0088557A"/>
    <w:rsid w:val="00886B17"/>
    <w:rsid w:val="00886C1B"/>
    <w:rsid w:val="00891200"/>
    <w:rsid w:val="00892921"/>
    <w:rsid w:val="0089403E"/>
    <w:rsid w:val="00897AE3"/>
    <w:rsid w:val="008A0834"/>
    <w:rsid w:val="008A19E2"/>
    <w:rsid w:val="008A31E2"/>
    <w:rsid w:val="008A3566"/>
    <w:rsid w:val="008A50A1"/>
    <w:rsid w:val="008A5606"/>
    <w:rsid w:val="008A571C"/>
    <w:rsid w:val="008A7667"/>
    <w:rsid w:val="008B0750"/>
    <w:rsid w:val="008B1792"/>
    <w:rsid w:val="008B4340"/>
    <w:rsid w:val="008B488B"/>
    <w:rsid w:val="008B5940"/>
    <w:rsid w:val="008B6CB0"/>
    <w:rsid w:val="008B73A4"/>
    <w:rsid w:val="008B7726"/>
    <w:rsid w:val="008C000E"/>
    <w:rsid w:val="008C1C03"/>
    <w:rsid w:val="008C2B3C"/>
    <w:rsid w:val="008C35A3"/>
    <w:rsid w:val="008C3B6E"/>
    <w:rsid w:val="008C402C"/>
    <w:rsid w:val="008C43FF"/>
    <w:rsid w:val="008C5BC3"/>
    <w:rsid w:val="008C7535"/>
    <w:rsid w:val="008C7546"/>
    <w:rsid w:val="008D478C"/>
    <w:rsid w:val="008D5C65"/>
    <w:rsid w:val="008D6E1E"/>
    <w:rsid w:val="008D726C"/>
    <w:rsid w:val="008E19CE"/>
    <w:rsid w:val="008E1E49"/>
    <w:rsid w:val="008E3265"/>
    <w:rsid w:val="008E3C3C"/>
    <w:rsid w:val="008E55BE"/>
    <w:rsid w:val="008E57B6"/>
    <w:rsid w:val="008E5C48"/>
    <w:rsid w:val="008F0196"/>
    <w:rsid w:val="008F0AF4"/>
    <w:rsid w:val="008F2353"/>
    <w:rsid w:val="008F295F"/>
    <w:rsid w:val="008F37C2"/>
    <w:rsid w:val="008F4979"/>
    <w:rsid w:val="008F4980"/>
    <w:rsid w:val="008F6C38"/>
    <w:rsid w:val="008F7F70"/>
    <w:rsid w:val="0090058C"/>
    <w:rsid w:val="0090128C"/>
    <w:rsid w:val="009018E5"/>
    <w:rsid w:val="0090286B"/>
    <w:rsid w:val="00902C20"/>
    <w:rsid w:val="009034CF"/>
    <w:rsid w:val="00903CE8"/>
    <w:rsid w:val="0090628E"/>
    <w:rsid w:val="00907397"/>
    <w:rsid w:val="00907B0C"/>
    <w:rsid w:val="00907B86"/>
    <w:rsid w:val="00911B7F"/>
    <w:rsid w:val="00911BD5"/>
    <w:rsid w:val="00912810"/>
    <w:rsid w:val="009140FA"/>
    <w:rsid w:val="0092154D"/>
    <w:rsid w:val="009233FB"/>
    <w:rsid w:val="00925089"/>
    <w:rsid w:val="009259AE"/>
    <w:rsid w:val="00927AA9"/>
    <w:rsid w:val="00932415"/>
    <w:rsid w:val="009353C0"/>
    <w:rsid w:val="009356E1"/>
    <w:rsid w:val="00935A4B"/>
    <w:rsid w:val="00940A4A"/>
    <w:rsid w:val="00942F6C"/>
    <w:rsid w:val="009432D3"/>
    <w:rsid w:val="009444B0"/>
    <w:rsid w:val="00947883"/>
    <w:rsid w:val="009524F4"/>
    <w:rsid w:val="00953F78"/>
    <w:rsid w:val="009548AD"/>
    <w:rsid w:val="009568A3"/>
    <w:rsid w:val="00957094"/>
    <w:rsid w:val="00960200"/>
    <w:rsid w:val="00960F10"/>
    <w:rsid w:val="0096187B"/>
    <w:rsid w:val="00962720"/>
    <w:rsid w:val="00964751"/>
    <w:rsid w:val="009655D7"/>
    <w:rsid w:val="00965646"/>
    <w:rsid w:val="00970ED0"/>
    <w:rsid w:val="00972B2F"/>
    <w:rsid w:val="00972D29"/>
    <w:rsid w:val="009738F2"/>
    <w:rsid w:val="0097394F"/>
    <w:rsid w:val="009751CD"/>
    <w:rsid w:val="0097523B"/>
    <w:rsid w:val="00975B41"/>
    <w:rsid w:val="009769BD"/>
    <w:rsid w:val="00977B95"/>
    <w:rsid w:val="00980DA5"/>
    <w:rsid w:val="00981F3A"/>
    <w:rsid w:val="00983ACF"/>
    <w:rsid w:val="009848BA"/>
    <w:rsid w:val="00984DC1"/>
    <w:rsid w:val="009857DA"/>
    <w:rsid w:val="00990D32"/>
    <w:rsid w:val="00991B62"/>
    <w:rsid w:val="009945E9"/>
    <w:rsid w:val="00994CCC"/>
    <w:rsid w:val="00994F61"/>
    <w:rsid w:val="00995AFB"/>
    <w:rsid w:val="00996918"/>
    <w:rsid w:val="009A1075"/>
    <w:rsid w:val="009A20D5"/>
    <w:rsid w:val="009A2F01"/>
    <w:rsid w:val="009A318B"/>
    <w:rsid w:val="009A4C3B"/>
    <w:rsid w:val="009A56B8"/>
    <w:rsid w:val="009A5A40"/>
    <w:rsid w:val="009A7497"/>
    <w:rsid w:val="009A7A24"/>
    <w:rsid w:val="009B09BE"/>
    <w:rsid w:val="009B108A"/>
    <w:rsid w:val="009B51F6"/>
    <w:rsid w:val="009B5881"/>
    <w:rsid w:val="009B7E83"/>
    <w:rsid w:val="009C00D5"/>
    <w:rsid w:val="009C19E3"/>
    <w:rsid w:val="009C2E52"/>
    <w:rsid w:val="009C4D9C"/>
    <w:rsid w:val="009C6B09"/>
    <w:rsid w:val="009D1A0D"/>
    <w:rsid w:val="009D1ACF"/>
    <w:rsid w:val="009D1E0A"/>
    <w:rsid w:val="009D36EF"/>
    <w:rsid w:val="009D3CA8"/>
    <w:rsid w:val="009D4983"/>
    <w:rsid w:val="009D5994"/>
    <w:rsid w:val="009D5B76"/>
    <w:rsid w:val="009D64B3"/>
    <w:rsid w:val="009D68E4"/>
    <w:rsid w:val="009E3613"/>
    <w:rsid w:val="009E3686"/>
    <w:rsid w:val="009E4057"/>
    <w:rsid w:val="009E54EA"/>
    <w:rsid w:val="009E5EB3"/>
    <w:rsid w:val="009E674F"/>
    <w:rsid w:val="009F22E3"/>
    <w:rsid w:val="009F2868"/>
    <w:rsid w:val="009F2ABB"/>
    <w:rsid w:val="009F2D7B"/>
    <w:rsid w:val="009F3330"/>
    <w:rsid w:val="009F3980"/>
    <w:rsid w:val="009F3EA9"/>
    <w:rsid w:val="009F49BD"/>
    <w:rsid w:val="009F52BC"/>
    <w:rsid w:val="009F6D9E"/>
    <w:rsid w:val="00A00227"/>
    <w:rsid w:val="00A00A9D"/>
    <w:rsid w:val="00A02FBB"/>
    <w:rsid w:val="00A050DF"/>
    <w:rsid w:val="00A05120"/>
    <w:rsid w:val="00A0754C"/>
    <w:rsid w:val="00A07A5D"/>
    <w:rsid w:val="00A12DA3"/>
    <w:rsid w:val="00A12DBA"/>
    <w:rsid w:val="00A1740B"/>
    <w:rsid w:val="00A1764E"/>
    <w:rsid w:val="00A20355"/>
    <w:rsid w:val="00A21210"/>
    <w:rsid w:val="00A24F40"/>
    <w:rsid w:val="00A263C9"/>
    <w:rsid w:val="00A3026D"/>
    <w:rsid w:val="00A31027"/>
    <w:rsid w:val="00A32D0A"/>
    <w:rsid w:val="00A334C4"/>
    <w:rsid w:val="00A33896"/>
    <w:rsid w:val="00A35160"/>
    <w:rsid w:val="00A36B4C"/>
    <w:rsid w:val="00A413BC"/>
    <w:rsid w:val="00A43A0E"/>
    <w:rsid w:val="00A4474D"/>
    <w:rsid w:val="00A45D9C"/>
    <w:rsid w:val="00A46B93"/>
    <w:rsid w:val="00A511BD"/>
    <w:rsid w:val="00A52CC0"/>
    <w:rsid w:val="00A5368A"/>
    <w:rsid w:val="00A55B92"/>
    <w:rsid w:val="00A5640D"/>
    <w:rsid w:val="00A61844"/>
    <w:rsid w:val="00A61B92"/>
    <w:rsid w:val="00A61DC6"/>
    <w:rsid w:val="00A631A2"/>
    <w:rsid w:val="00A631AD"/>
    <w:rsid w:val="00A634DD"/>
    <w:rsid w:val="00A64871"/>
    <w:rsid w:val="00A64885"/>
    <w:rsid w:val="00A64D17"/>
    <w:rsid w:val="00A67509"/>
    <w:rsid w:val="00A7185F"/>
    <w:rsid w:val="00A731E7"/>
    <w:rsid w:val="00A741AB"/>
    <w:rsid w:val="00A74496"/>
    <w:rsid w:val="00A75DC8"/>
    <w:rsid w:val="00A76ECB"/>
    <w:rsid w:val="00A81BED"/>
    <w:rsid w:val="00A8238D"/>
    <w:rsid w:val="00A826A4"/>
    <w:rsid w:val="00A86359"/>
    <w:rsid w:val="00A86D80"/>
    <w:rsid w:val="00A87D80"/>
    <w:rsid w:val="00A91550"/>
    <w:rsid w:val="00A94BA2"/>
    <w:rsid w:val="00A94C9B"/>
    <w:rsid w:val="00AA0901"/>
    <w:rsid w:val="00AA0ABF"/>
    <w:rsid w:val="00AA21FE"/>
    <w:rsid w:val="00AA2514"/>
    <w:rsid w:val="00AA3644"/>
    <w:rsid w:val="00AA4806"/>
    <w:rsid w:val="00AA5699"/>
    <w:rsid w:val="00AB00A6"/>
    <w:rsid w:val="00AB195C"/>
    <w:rsid w:val="00AB2613"/>
    <w:rsid w:val="00AB3DB6"/>
    <w:rsid w:val="00AB554E"/>
    <w:rsid w:val="00AB5E52"/>
    <w:rsid w:val="00AC1DBF"/>
    <w:rsid w:val="00AC23E7"/>
    <w:rsid w:val="00AC421A"/>
    <w:rsid w:val="00AC5437"/>
    <w:rsid w:val="00AC7810"/>
    <w:rsid w:val="00AD06A3"/>
    <w:rsid w:val="00AD0884"/>
    <w:rsid w:val="00AD0B93"/>
    <w:rsid w:val="00AD1953"/>
    <w:rsid w:val="00AD2E1B"/>
    <w:rsid w:val="00AD308F"/>
    <w:rsid w:val="00AD30F8"/>
    <w:rsid w:val="00AD32BA"/>
    <w:rsid w:val="00AD38E9"/>
    <w:rsid w:val="00AD39B6"/>
    <w:rsid w:val="00AD3A1C"/>
    <w:rsid w:val="00AD56AC"/>
    <w:rsid w:val="00AD5A83"/>
    <w:rsid w:val="00AE05FA"/>
    <w:rsid w:val="00AE16E1"/>
    <w:rsid w:val="00AE25F4"/>
    <w:rsid w:val="00AE317C"/>
    <w:rsid w:val="00AE36BF"/>
    <w:rsid w:val="00AE3B4A"/>
    <w:rsid w:val="00AE59F6"/>
    <w:rsid w:val="00AE6CC8"/>
    <w:rsid w:val="00AE7D99"/>
    <w:rsid w:val="00AF1481"/>
    <w:rsid w:val="00AF1DB0"/>
    <w:rsid w:val="00AF3480"/>
    <w:rsid w:val="00AF3E22"/>
    <w:rsid w:val="00AF3F4E"/>
    <w:rsid w:val="00AF4F17"/>
    <w:rsid w:val="00AF5B31"/>
    <w:rsid w:val="00B00904"/>
    <w:rsid w:val="00B00E4F"/>
    <w:rsid w:val="00B014BC"/>
    <w:rsid w:val="00B01B8E"/>
    <w:rsid w:val="00B037CA"/>
    <w:rsid w:val="00B03E6C"/>
    <w:rsid w:val="00B04844"/>
    <w:rsid w:val="00B05AE0"/>
    <w:rsid w:val="00B069F8"/>
    <w:rsid w:val="00B06D18"/>
    <w:rsid w:val="00B07882"/>
    <w:rsid w:val="00B07EA9"/>
    <w:rsid w:val="00B10F4D"/>
    <w:rsid w:val="00B11BA6"/>
    <w:rsid w:val="00B13C04"/>
    <w:rsid w:val="00B14352"/>
    <w:rsid w:val="00B210D2"/>
    <w:rsid w:val="00B21B26"/>
    <w:rsid w:val="00B23014"/>
    <w:rsid w:val="00B245D2"/>
    <w:rsid w:val="00B266B6"/>
    <w:rsid w:val="00B32138"/>
    <w:rsid w:val="00B325F5"/>
    <w:rsid w:val="00B34672"/>
    <w:rsid w:val="00B34AAE"/>
    <w:rsid w:val="00B3592A"/>
    <w:rsid w:val="00B36653"/>
    <w:rsid w:val="00B366BA"/>
    <w:rsid w:val="00B37B09"/>
    <w:rsid w:val="00B41117"/>
    <w:rsid w:val="00B43E18"/>
    <w:rsid w:val="00B44DE2"/>
    <w:rsid w:val="00B46622"/>
    <w:rsid w:val="00B507C6"/>
    <w:rsid w:val="00B514AB"/>
    <w:rsid w:val="00B51976"/>
    <w:rsid w:val="00B53130"/>
    <w:rsid w:val="00B53291"/>
    <w:rsid w:val="00B557B7"/>
    <w:rsid w:val="00B55DE5"/>
    <w:rsid w:val="00B57486"/>
    <w:rsid w:val="00B57CC3"/>
    <w:rsid w:val="00B57F3C"/>
    <w:rsid w:val="00B640AD"/>
    <w:rsid w:val="00B641C9"/>
    <w:rsid w:val="00B67451"/>
    <w:rsid w:val="00B70E6E"/>
    <w:rsid w:val="00B740F3"/>
    <w:rsid w:val="00B74F3E"/>
    <w:rsid w:val="00B7680C"/>
    <w:rsid w:val="00B80DFB"/>
    <w:rsid w:val="00B81B5C"/>
    <w:rsid w:val="00B829F0"/>
    <w:rsid w:val="00B82F68"/>
    <w:rsid w:val="00B8340E"/>
    <w:rsid w:val="00B84702"/>
    <w:rsid w:val="00B86349"/>
    <w:rsid w:val="00B86F8A"/>
    <w:rsid w:val="00B928CB"/>
    <w:rsid w:val="00B93CB1"/>
    <w:rsid w:val="00B94C27"/>
    <w:rsid w:val="00B9569F"/>
    <w:rsid w:val="00B95A3C"/>
    <w:rsid w:val="00B95F7D"/>
    <w:rsid w:val="00BA0C50"/>
    <w:rsid w:val="00BA11D7"/>
    <w:rsid w:val="00BA154A"/>
    <w:rsid w:val="00BA3F53"/>
    <w:rsid w:val="00BA5A7F"/>
    <w:rsid w:val="00BA5C41"/>
    <w:rsid w:val="00BA7193"/>
    <w:rsid w:val="00BA79BA"/>
    <w:rsid w:val="00BB0F89"/>
    <w:rsid w:val="00BB16D3"/>
    <w:rsid w:val="00BB5942"/>
    <w:rsid w:val="00BB5D9B"/>
    <w:rsid w:val="00BB7F04"/>
    <w:rsid w:val="00BC0D2B"/>
    <w:rsid w:val="00BC142F"/>
    <w:rsid w:val="00BC28F8"/>
    <w:rsid w:val="00BC3B28"/>
    <w:rsid w:val="00BC425F"/>
    <w:rsid w:val="00BC4FFA"/>
    <w:rsid w:val="00BC50F5"/>
    <w:rsid w:val="00BC534E"/>
    <w:rsid w:val="00BC6345"/>
    <w:rsid w:val="00BC6CF1"/>
    <w:rsid w:val="00BC6FF9"/>
    <w:rsid w:val="00BC7027"/>
    <w:rsid w:val="00BC751B"/>
    <w:rsid w:val="00BC7A8A"/>
    <w:rsid w:val="00BD01BE"/>
    <w:rsid w:val="00BD28ED"/>
    <w:rsid w:val="00BD2C9E"/>
    <w:rsid w:val="00BD4881"/>
    <w:rsid w:val="00BD5CB4"/>
    <w:rsid w:val="00BD5FEF"/>
    <w:rsid w:val="00BD62BB"/>
    <w:rsid w:val="00BD7203"/>
    <w:rsid w:val="00BD796F"/>
    <w:rsid w:val="00BD7FC3"/>
    <w:rsid w:val="00BE1251"/>
    <w:rsid w:val="00BE18FD"/>
    <w:rsid w:val="00BE2547"/>
    <w:rsid w:val="00BE4269"/>
    <w:rsid w:val="00BE5026"/>
    <w:rsid w:val="00BE5444"/>
    <w:rsid w:val="00BE5D43"/>
    <w:rsid w:val="00BE71E4"/>
    <w:rsid w:val="00BF0ABB"/>
    <w:rsid w:val="00BF0B59"/>
    <w:rsid w:val="00BF0D46"/>
    <w:rsid w:val="00BF1D36"/>
    <w:rsid w:val="00BF1FB1"/>
    <w:rsid w:val="00BF22E5"/>
    <w:rsid w:val="00BF24BC"/>
    <w:rsid w:val="00BF3D7E"/>
    <w:rsid w:val="00BF6445"/>
    <w:rsid w:val="00BF69A3"/>
    <w:rsid w:val="00BF69C3"/>
    <w:rsid w:val="00C00637"/>
    <w:rsid w:val="00C01826"/>
    <w:rsid w:val="00C04401"/>
    <w:rsid w:val="00C052BD"/>
    <w:rsid w:val="00C05E19"/>
    <w:rsid w:val="00C06CB2"/>
    <w:rsid w:val="00C07695"/>
    <w:rsid w:val="00C07A47"/>
    <w:rsid w:val="00C10B47"/>
    <w:rsid w:val="00C124E9"/>
    <w:rsid w:val="00C12F82"/>
    <w:rsid w:val="00C134D3"/>
    <w:rsid w:val="00C1398A"/>
    <w:rsid w:val="00C1469C"/>
    <w:rsid w:val="00C14708"/>
    <w:rsid w:val="00C15A54"/>
    <w:rsid w:val="00C176F9"/>
    <w:rsid w:val="00C2019B"/>
    <w:rsid w:val="00C21049"/>
    <w:rsid w:val="00C2116C"/>
    <w:rsid w:val="00C21445"/>
    <w:rsid w:val="00C21561"/>
    <w:rsid w:val="00C243C1"/>
    <w:rsid w:val="00C263C2"/>
    <w:rsid w:val="00C26CA1"/>
    <w:rsid w:val="00C27967"/>
    <w:rsid w:val="00C27E4C"/>
    <w:rsid w:val="00C30339"/>
    <w:rsid w:val="00C305B5"/>
    <w:rsid w:val="00C316E2"/>
    <w:rsid w:val="00C32E3F"/>
    <w:rsid w:val="00C33079"/>
    <w:rsid w:val="00C33CAD"/>
    <w:rsid w:val="00C34120"/>
    <w:rsid w:val="00C34366"/>
    <w:rsid w:val="00C344AA"/>
    <w:rsid w:val="00C344DF"/>
    <w:rsid w:val="00C348A9"/>
    <w:rsid w:val="00C35144"/>
    <w:rsid w:val="00C353A7"/>
    <w:rsid w:val="00C372D2"/>
    <w:rsid w:val="00C422A6"/>
    <w:rsid w:val="00C42C2F"/>
    <w:rsid w:val="00C42D90"/>
    <w:rsid w:val="00C4368B"/>
    <w:rsid w:val="00C43931"/>
    <w:rsid w:val="00C4449C"/>
    <w:rsid w:val="00C45145"/>
    <w:rsid w:val="00C4650F"/>
    <w:rsid w:val="00C47A77"/>
    <w:rsid w:val="00C50103"/>
    <w:rsid w:val="00C50146"/>
    <w:rsid w:val="00C5082E"/>
    <w:rsid w:val="00C526A0"/>
    <w:rsid w:val="00C549FB"/>
    <w:rsid w:val="00C5570B"/>
    <w:rsid w:val="00C55E25"/>
    <w:rsid w:val="00C573D8"/>
    <w:rsid w:val="00C5759C"/>
    <w:rsid w:val="00C62946"/>
    <w:rsid w:val="00C634FC"/>
    <w:rsid w:val="00C656E6"/>
    <w:rsid w:val="00C65CEA"/>
    <w:rsid w:val="00C6623A"/>
    <w:rsid w:val="00C67037"/>
    <w:rsid w:val="00C70B51"/>
    <w:rsid w:val="00C72B02"/>
    <w:rsid w:val="00C74FE6"/>
    <w:rsid w:val="00C7561E"/>
    <w:rsid w:val="00C756A5"/>
    <w:rsid w:val="00C76CEC"/>
    <w:rsid w:val="00C77DDA"/>
    <w:rsid w:val="00C8028C"/>
    <w:rsid w:val="00C81245"/>
    <w:rsid w:val="00C81864"/>
    <w:rsid w:val="00C83446"/>
    <w:rsid w:val="00C84B67"/>
    <w:rsid w:val="00C85E79"/>
    <w:rsid w:val="00C862D7"/>
    <w:rsid w:val="00C86DDC"/>
    <w:rsid w:val="00C90EDC"/>
    <w:rsid w:val="00C94EC9"/>
    <w:rsid w:val="00C9598E"/>
    <w:rsid w:val="00C960AF"/>
    <w:rsid w:val="00CA08AB"/>
    <w:rsid w:val="00CA0BFE"/>
    <w:rsid w:val="00CA414D"/>
    <w:rsid w:val="00CA62AE"/>
    <w:rsid w:val="00CA63DD"/>
    <w:rsid w:val="00CA6B49"/>
    <w:rsid w:val="00CA7A1C"/>
    <w:rsid w:val="00CB0333"/>
    <w:rsid w:val="00CB0EDC"/>
    <w:rsid w:val="00CB142E"/>
    <w:rsid w:val="00CB1E33"/>
    <w:rsid w:val="00CB28AF"/>
    <w:rsid w:val="00CB45C4"/>
    <w:rsid w:val="00CB4A4D"/>
    <w:rsid w:val="00CB4C92"/>
    <w:rsid w:val="00CB5936"/>
    <w:rsid w:val="00CB6878"/>
    <w:rsid w:val="00CC0DFE"/>
    <w:rsid w:val="00CC5D0B"/>
    <w:rsid w:val="00CD0E12"/>
    <w:rsid w:val="00CD3362"/>
    <w:rsid w:val="00CD45FD"/>
    <w:rsid w:val="00CD53A2"/>
    <w:rsid w:val="00CD55CD"/>
    <w:rsid w:val="00CD5636"/>
    <w:rsid w:val="00CD5C6A"/>
    <w:rsid w:val="00CE088B"/>
    <w:rsid w:val="00CE09B4"/>
    <w:rsid w:val="00CE161B"/>
    <w:rsid w:val="00CE45F1"/>
    <w:rsid w:val="00CE4DE2"/>
    <w:rsid w:val="00CE4FE5"/>
    <w:rsid w:val="00CE5D36"/>
    <w:rsid w:val="00CE74A3"/>
    <w:rsid w:val="00CE7DCE"/>
    <w:rsid w:val="00CF3ADE"/>
    <w:rsid w:val="00CF47E3"/>
    <w:rsid w:val="00CF4D65"/>
    <w:rsid w:val="00CF4F1A"/>
    <w:rsid w:val="00CF5462"/>
    <w:rsid w:val="00CF5DA8"/>
    <w:rsid w:val="00CF6555"/>
    <w:rsid w:val="00CF6A8F"/>
    <w:rsid w:val="00CF715E"/>
    <w:rsid w:val="00D0187D"/>
    <w:rsid w:val="00D01DA8"/>
    <w:rsid w:val="00D04E63"/>
    <w:rsid w:val="00D06D78"/>
    <w:rsid w:val="00D11A19"/>
    <w:rsid w:val="00D11EE6"/>
    <w:rsid w:val="00D12079"/>
    <w:rsid w:val="00D14E8A"/>
    <w:rsid w:val="00D14F84"/>
    <w:rsid w:val="00D163EF"/>
    <w:rsid w:val="00D178B9"/>
    <w:rsid w:val="00D230A9"/>
    <w:rsid w:val="00D238A8"/>
    <w:rsid w:val="00D258C3"/>
    <w:rsid w:val="00D26D67"/>
    <w:rsid w:val="00D30AF5"/>
    <w:rsid w:val="00D313A7"/>
    <w:rsid w:val="00D31D50"/>
    <w:rsid w:val="00D32E51"/>
    <w:rsid w:val="00D33236"/>
    <w:rsid w:val="00D340FA"/>
    <w:rsid w:val="00D342B5"/>
    <w:rsid w:val="00D343A1"/>
    <w:rsid w:val="00D3461C"/>
    <w:rsid w:val="00D35970"/>
    <w:rsid w:val="00D35B6F"/>
    <w:rsid w:val="00D37C56"/>
    <w:rsid w:val="00D37F5E"/>
    <w:rsid w:val="00D40188"/>
    <w:rsid w:val="00D405BF"/>
    <w:rsid w:val="00D408FB"/>
    <w:rsid w:val="00D4159A"/>
    <w:rsid w:val="00D42100"/>
    <w:rsid w:val="00D43C61"/>
    <w:rsid w:val="00D44E7C"/>
    <w:rsid w:val="00D4690D"/>
    <w:rsid w:val="00D5011B"/>
    <w:rsid w:val="00D517EC"/>
    <w:rsid w:val="00D52922"/>
    <w:rsid w:val="00D5425C"/>
    <w:rsid w:val="00D5732A"/>
    <w:rsid w:val="00D60494"/>
    <w:rsid w:val="00D60CE4"/>
    <w:rsid w:val="00D62EC6"/>
    <w:rsid w:val="00D6411E"/>
    <w:rsid w:val="00D64AE6"/>
    <w:rsid w:val="00D663C0"/>
    <w:rsid w:val="00D66ADD"/>
    <w:rsid w:val="00D67AA3"/>
    <w:rsid w:val="00D7029C"/>
    <w:rsid w:val="00D70724"/>
    <w:rsid w:val="00D70BF1"/>
    <w:rsid w:val="00D71AD2"/>
    <w:rsid w:val="00D71D27"/>
    <w:rsid w:val="00D71FB7"/>
    <w:rsid w:val="00D72892"/>
    <w:rsid w:val="00D73254"/>
    <w:rsid w:val="00D74A79"/>
    <w:rsid w:val="00D74E32"/>
    <w:rsid w:val="00D750E5"/>
    <w:rsid w:val="00D76F75"/>
    <w:rsid w:val="00D778D2"/>
    <w:rsid w:val="00D77F65"/>
    <w:rsid w:val="00D8064E"/>
    <w:rsid w:val="00D806A2"/>
    <w:rsid w:val="00D81D62"/>
    <w:rsid w:val="00D8218B"/>
    <w:rsid w:val="00D8289B"/>
    <w:rsid w:val="00D82CA4"/>
    <w:rsid w:val="00D82CDD"/>
    <w:rsid w:val="00D84B55"/>
    <w:rsid w:val="00D85F94"/>
    <w:rsid w:val="00D86F9F"/>
    <w:rsid w:val="00D904A7"/>
    <w:rsid w:val="00D910C4"/>
    <w:rsid w:val="00D91448"/>
    <w:rsid w:val="00D914EE"/>
    <w:rsid w:val="00D938CF"/>
    <w:rsid w:val="00D94978"/>
    <w:rsid w:val="00D94E3B"/>
    <w:rsid w:val="00D95804"/>
    <w:rsid w:val="00D95F12"/>
    <w:rsid w:val="00D96B5C"/>
    <w:rsid w:val="00D97D01"/>
    <w:rsid w:val="00DA0033"/>
    <w:rsid w:val="00DA06D6"/>
    <w:rsid w:val="00DA292A"/>
    <w:rsid w:val="00DA313E"/>
    <w:rsid w:val="00DA33EC"/>
    <w:rsid w:val="00DA457D"/>
    <w:rsid w:val="00DA56AA"/>
    <w:rsid w:val="00DA5952"/>
    <w:rsid w:val="00DA5A46"/>
    <w:rsid w:val="00DA62D3"/>
    <w:rsid w:val="00DA65A7"/>
    <w:rsid w:val="00DB0AD3"/>
    <w:rsid w:val="00DB0DE5"/>
    <w:rsid w:val="00DB29E4"/>
    <w:rsid w:val="00DB2EEE"/>
    <w:rsid w:val="00DB4F72"/>
    <w:rsid w:val="00DB67AA"/>
    <w:rsid w:val="00DB6A5A"/>
    <w:rsid w:val="00DB6D34"/>
    <w:rsid w:val="00DB7569"/>
    <w:rsid w:val="00DB7D89"/>
    <w:rsid w:val="00DC0016"/>
    <w:rsid w:val="00DC0509"/>
    <w:rsid w:val="00DC4316"/>
    <w:rsid w:val="00DC5A33"/>
    <w:rsid w:val="00DC659C"/>
    <w:rsid w:val="00DC6F4B"/>
    <w:rsid w:val="00DD10DD"/>
    <w:rsid w:val="00DD18CB"/>
    <w:rsid w:val="00DD34F5"/>
    <w:rsid w:val="00DD3DBF"/>
    <w:rsid w:val="00DD4E1B"/>
    <w:rsid w:val="00DD5211"/>
    <w:rsid w:val="00DD5A1D"/>
    <w:rsid w:val="00DD6532"/>
    <w:rsid w:val="00DD7221"/>
    <w:rsid w:val="00DE0579"/>
    <w:rsid w:val="00DE07F4"/>
    <w:rsid w:val="00DE0F10"/>
    <w:rsid w:val="00DE2251"/>
    <w:rsid w:val="00DE2FAA"/>
    <w:rsid w:val="00DE335D"/>
    <w:rsid w:val="00DE3431"/>
    <w:rsid w:val="00DE3D83"/>
    <w:rsid w:val="00DE4604"/>
    <w:rsid w:val="00DE4D6F"/>
    <w:rsid w:val="00DE5D95"/>
    <w:rsid w:val="00DE6494"/>
    <w:rsid w:val="00DE749D"/>
    <w:rsid w:val="00DF0B1B"/>
    <w:rsid w:val="00DF2B59"/>
    <w:rsid w:val="00DF33DC"/>
    <w:rsid w:val="00DF3555"/>
    <w:rsid w:val="00DF47E7"/>
    <w:rsid w:val="00DF52B6"/>
    <w:rsid w:val="00DF52D0"/>
    <w:rsid w:val="00DF63F5"/>
    <w:rsid w:val="00DF644E"/>
    <w:rsid w:val="00DF6B3C"/>
    <w:rsid w:val="00DF6B67"/>
    <w:rsid w:val="00E01877"/>
    <w:rsid w:val="00E0252C"/>
    <w:rsid w:val="00E03283"/>
    <w:rsid w:val="00E03337"/>
    <w:rsid w:val="00E034F8"/>
    <w:rsid w:val="00E042FF"/>
    <w:rsid w:val="00E05923"/>
    <w:rsid w:val="00E0643D"/>
    <w:rsid w:val="00E066EF"/>
    <w:rsid w:val="00E114AE"/>
    <w:rsid w:val="00E12199"/>
    <w:rsid w:val="00E12994"/>
    <w:rsid w:val="00E133BD"/>
    <w:rsid w:val="00E13406"/>
    <w:rsid w:val="00E13A30"/>
    <w:rsid w:val="00E13C6D"/>
    <w:rsid w:val="00E154E6"/>
    <w:rsid w:val="00E155DC"/>
    <w:rsid w:val="00E16136"/>
    <w:rsid w:val="00E20875"/>
    <w:rsid w:val="00E21B3F"/>
    <w:rsid w:val="00E21D7E"/>
    <w:rsid w:val="00E22543"/>
    <w:rsid w:val="00E23999"/>
    <w:rsid w:val="00E239DC"/>
    <w:rsid w:val="00E26C4E"/>
    <w:rsid w:val="00E26DAE"/>
    <w:rsid w:val="00E30657"/>
    <w:rsid w:val="00E32F40"/>
    <w:rsid w:val="00E336D8"/>
    <w:rsid w:val="00E3474D"/>
    <w:rsid w:val="00E37671"/>
    <w:rsid w:val="00E400F2"/>
    <w:rsid w:val="00E41D58"/>
    <w:rsid w:val="00E43065"/>
    <w:rsid w:val="00E430BC"/>
    <w:rsid w:val="00E45D1D"/>
    <w:rsid w:val="00E4650C"/>
    <w:rsid w:val="00E46AF7"/>
    <w:rsid w:val="00E50D3E"/>
    <w:rsid w:val="00E54C3C"/>
    <w:rsid w:val="00E54D4C"/>
    <w:rsid w:val="00E56AF8"/>
    <w:rsid w:val="00E57A8C"/>
    <w:rsid w:val="00E609B1"/>
    <w:rsid w:val="00E62823"/>
    <w:rsid w:val="00E628E5"/>
    <w:rsid w:val="00E640DB"/>
    <w:rsid w:val="00E65867"/>
    <w:rsid w:val="00E662CD"/>
    <w:rsid w:val="00E6646B"/>
    <w:rsid w:val="00E668DD"/>
    <w:rsid w:val="00E70E02"/>
    <w:rsid w:val="00E71AE0"/>
    <w:rsid w:val="00E72AFA"/>
    <w:rsid w:val="00E72FE0"/>
    <w:rsid w:val="00E74767"/>
    <w:rsid w:val="00E75798"/>
    <w:rsid w:val="00E75BB9"/>
    <w:rsid w:val="00E76285"/>
    <w:rsid w:val="00E77BC1"/>
    <w:rsid w:val="00E81E19"/>
    <w:rsid w:val="00E81E71"/>
    <w:rsid w:val="00E82317"/>
    <w:rsid w:val="00E82EE1"/>
    <w:rsid w:val="00E83C1A"/>
    <w:rsid w:val="00E85D75"/>
    <w:rsid w:val="00E86668"/>
    <w:rsid w:val="00E873BF"/>
    <w:rsid w:val="00E90C29"/>
    <w:rsid w:val="00E90E2F"/>
    <w:rsid w:val="00E919CD"/>
    <w:rsid w:val="00E931E0"/>
    <w:rsid w:val="00E94024"/>
    <w:rsid w:val="00E95ECF"/>
    <w:rsid w:val="00E96AE5"/>
    <w:rsid w:val="00E975AB"/>
    <w:rsid w:val="00EA1552"/>
    <w:rsid w:val="00EA195C"/>
    <w:rsid w:val="00EA433F"/>
    <w:rsid w:val="00EA5756"/>
    <w:rsid w:val="00EA6AE7"/>
    <w:rsid w:val="00EA7DE8"/>
    <w:rsid w:val="00EB0430"/>
    <w:rsid w:val="00EB057A"/>
    <w:rsid w:val="00EB0D58"/>
    <w:rsid w:val="00EB314B"/>
    <w:rsid w:val="00EB37CF"/>
    <w:rsid w:val="00EB5E12"/>
    <w:rsid w:val="00EB5F0D"/>
    <w:rsid w:val="00EC0049"/>
    <w:rsid w:val="00EC168E"/>
    <w:rsid w:val="00EC369C"/>
    <w:rsid w:val="00EC3AA9"/>
    <w:rsid w:val="00EC6FF9"/>
    <w:rsid w:val="00EC70FF"/>
    <w:rsid w:val="00ED222C"/>
    <w:rsid w:val="00ED3BD0"/>
    <w:rsid w:val="00ED5828"/>
    <w:rsid w:val="00EE12F9"/>
    <w:rsid w:val="00EE28E0"/>
    <w:rsid w:val="00EE5882"/>
    <w:rsid w:val="00EE645F"/>
    <w:rsid w:val="00EE673C"/>
    <w:rsid w:val="00EE6B9A"/>
    <w:rsid w:val="00EE78CC"/>
    <w:rsid w:val="00EF00A1"/>
    <w:rsid w:val="00EF00F9"/>
    <w:rsid w:val="00EF0896"/>
    <w:rsid w:val="00EF2462"/>
    <w:rsid w:val="00EF2FC1"/>
    <w:rsid w:val="00EF3624"/>
    <w:rsid w:val="00EF3E5A"/>
    <w:rsid w:val="00EF5084"/>
    <w:rsid w:val="00EF5B3B"/>
    <w:rsid w:val="00EF5FAC"/>
    <w:rsid w:val="00EF6C87"/>
    <w:rsid w:val="00EF7729"/>
    <w:rsid w:val="00EF7C2F"/>
    <w:rsid w:val="00F02163"/>
    <w:rsid w:val="00F03134"/>
    <w:rsid w:val="00F05097"/>
    <w:rsid w:val="00F05F9B"/>
    <w:rsid w:val="00F11241"/>
    <w:rsid w:val="00F119D3"/>
    <w:rsid w:val="00F132BD"/>
    <w:rsid w:val="00F14E0B"/>
    <w:rsid w:val="00F172EC"/>
    <w:rsid w:val="00F17FBC"/>
    <w:rsid w:val="00F20F27"/>
    <w:rsid w:val="00F2517B"/>
    <w:rsid w:val="00F25E8C"/>
    <w:rsid w:val="00F25ECF"/>
    <w:rsid w:val="00F272CA"/>
    <w:rsid w:val="00F33A49"/>
    <w:rsid w:val="00F3402D"/>
    <w:rsid w:val="00F3471B"/>
    <w:rsid w:val="00F34A35"/>
    <w:rsid w:val="00F35CC0"/>
    <w:rsid w:val="00F36345"/>
    <w:rsid w:val="00F411B1"/>
    <w:rsid w:val="00F424D6"/>
    <w:rsid w:val="00F42846"/>
    <w:rsid w:val="00F42B21"/>
    <w:rsid w:val="00F43FDA"/>
    <w:rsid w:val="00F44A4F"/>
    <w:rsid w:val="00F45314"/>
    <w:rsid w:val="00F46CA0"/>
    <w:rsid w:val="00F47D80"/>
    <w:rsid w:val="00F47E94"/>
    <w:rsid w:val="00F52F27"/>
    <w:rsid w:val="00F53181"/>
    <w:rsid w:val="00F53698"/>
    <w:rsid w:val="00F53B0B"/>
    <w:rsid w:val="00F55777"/>
    <w:rsid w:val="00F55902"/>
    <w:rsid w:val="00F55956"/>
    <w:rsid w:val="00F56F74"/>
    <w:rsid w:val="00F57FBA"/>
    <w:rsid w:val="00F61DAD"/>
    <w:rsid w:val="00F62B66"/>
    <w:rsid w:val="00F64BFF"/>
    <w:rsid w:val="00F658A1"/>
    <w:rsid w:val="00F6661A"/>
    <w:rsid w:val="00F6685C"/>
    <w:rsid w:val="00F773F7"/>
    <w:rsid w:val="00F806F1"/>
    <w:rsid w:val="00F82CD8"/>
    <w:rsid w:val="00F842BC"/>
    <w:rsid w:val="00F8450E"/>
    <w:rsid w:val="00F850B4"/>
    <w:rsid w:val="00F85EFF"/>
    <w:rsid w:val="00F868E1"/>
    <w:rsid w:val="00F86905"/>
    <w:rsid w:val="00F87587"/>
    <w:rsid w:val="00F87798"/>
    <w:rsid w:val="00F87B81"/>
    <w:rsid w:val="00F92457"/>
    <w:rsid w:val="00F92ABE"/>
    <w:rsid w:val="00F94235"/>
    <w:rsid w:val="00F95804"/>
    <w:rsid w:val="00FA072B"/>
    <w:rsid w:val="00FA0CDB"/>
    <w:rsid w:val="00FA16D7"/>
    <w:rsid w:val="00FA1DDB"/>
    <w:rsid w:val="00FA45BB"/>
    <w:rsid w:val="00FA4651"/>
    <w:rsid w:val="00FA5218"/>
    <w:rsid w:val="00FA5867"/>
    <w:rsid w:val="00FA5AE3"/>
    <w:rsid w:val="00FA6000"/>
    <w:rsid w:val="00FA658D"/>
    <w:rsid w:val="00FA66D2"/>
    <w:rsid w:val="00FB0D9A"/>
    <w:rsid w:val="00FB0FC8"/>
    <w:rsid w:val="00FB164C"/>
    <w:rsid w:val="00FB1B60"/>
    <w:rsid w:val="00FB1E8C"/>
    <w:rsid w:val="00FB39AF"/>
    <w:rsid w:val="00FB51E4"/>
    <w:rsid w:val="00FB5964"/>
    <w:rsid w:val="00FB6415"/>
    <w:rsid w:val="00FB67D1"/>
    <w:rsid w:val="00FB7351"/>
    <w:rsid w:val="00FC063F"/>
    <w:rsid w:val="00FC0F59"/>
    <w:rsid w:val="00FC115D"/>
    <w:rsid w:val="00FC1B2B"/>
    <w:rsid w:val="00FC237C"/>
    <w:rsid w:val="00FC404E"/>
    <w:rsid w:val="00FC4BA7"/>
    <w:rsid w:val="00FC5AA8"/>
    <w:rsid w:val="00FC5B20"/>
    <w:rsid w:val="00FC68F5"/>
    <w:rsid w:val="00FD14A5"/>
    <w:rsid w:val="00FD1870"/>
    <w:rsid w:val="00FD31B0"/>
    <w:rsid w:val="00FD3E3D"/>
    <w:rsid w:val="00FD750E"/>
    <w:rsid w:val="00FE3138"/>
    <w:rsid w:val="00FE54F8"/>
    <w:rsid w:val="00FE7824"/>
    <w:rsid w:val="00FF1C8B"/>
    <w:rsid w:val="00FF27DB"/>
    <w:rsid w:val="00FF2ED8"/>
    <w:rsid w:val="00FF33FD"/>
    <w:rsid w:val="00FF390A"/>
    <w:rsid w:val="00FF48DA"/>
    <w:rsid w:val="00FF527F"/>
    <w:rsid w:val="00FF680F"/>
    <w:rsid w:val="010019D7"/>
    <w:rsid w:val="01016604"/>
    <w:rsid w:val="01234065"/>
    <w:rsid w:val="01277917"/>
    <w:rsid w:val="01333AF6"/>
    <w:rsid w:val="01334C84"/>
    <w:rsid w:val="013B1B7E"/>
    <w:rsid w:val="01464AB9"/>
    <w:rsid w:val="016B01D3"/>
    <w:rsid w:val="01933E6C"/>
    <w:rsid w:val="01AE6703"/>
    <w:rsid w:val="01C27EAE"/>
    <w:rsid w:val="01D63D1C"/>
    <w:rsid w:val="020873A5"/>
    <w:rsid w:val="020C79C3"/>
    <w:rsid w:val="020D7442"/>
    <w:rsid w:val="0223560D"/>
    <w:rsid w:val="025038AD"/>
    <w:rsid w:val="02597E72"/>
    <w:rsid w:val="02622275"/>
    <w:rsid w:val="02627DD3"/>
    <w:rsid w:val="02A15C6E"/>
    <w:rsid w:val="02C91671"/>
    <w:rsid w:val="02D96497"/>
    <w:rsid w:val="02DD4754"/>
    <w:rsid w:val="030677E4"/>
    <w:rsid w:val="03182E3F"/>
    <w:rsid w:val="032F259D"/>
    <w:rsid w:val="0343598B"/>
    <w:rsid w:val="036F5E13"/>
    <w:rsid w:val="03827B2B"/>
    <w:rsid w:val="038D5CB6"/>
    <w:rsid w:val="039A4C83"/>
    <w:rsid w:val="03A15593"/>
    <w:rsid w:val="03C26478"/>
    <w:rsid w:val="03D42AC1"/>
    <w:rsid w:val="03DB2FB3"/>
    <w:rsid w:val="03DD1640"/>
    <w:rsid w:val="03EE5E4A"/>
    <w:rsid w:val="04052B4F"/>
    <w:rsid w:val="041623E5"/>
    <w:rsid w:val="04194224"/>
    <w:rsid w:val="0440129A"/>
    <w:rsid w:val="04423569"/>
    <w:rsid w:val="047F04BA"/>
    <w:rsid w:val="047F694C"/>
    <w:rsid w:val="04865888"/>
    <w:rsid w:val="048C1057"/>
    <w:rsid w:val="04922C2F"/>
    <w:rsid w:val="04A775B6"/>
    <w:rsid w:val="04E00249"/>
    <w:rsid w:val="04E42395"/>
    <w:rsid w:val="04E80543"/>
    <w:rsid w:val="054877DB"/>
    <w:rsid w:val="055A28FF"/>
    <w:rsid w:val="05640857"/>
    <w:rsid w:val="058F64C4"/>
    <w:rsid w:val="0597731C"/>
    <w:rsid w:val="05CF0FF8"/>
    <w:rsid w:val="05E322CB"/>
    <w:rsid w:val="05EA61C5"/>
    <w:rsid w:val="05ED2FCA"/>
    <w:rsid w:val="05FB4D62"/>
    <w:rsid w:val="06064556"/>
    <w:rsid w:val="060F57C2"/>
    <w:rsid w:val="061C2864"/>
    <w:rsid w:val="061F1811"/>
    <w:rsid w:val="063A1078"/>
    <w:rsid w:val="065A6DDD"/>
    <w:rsid w:val="06644BDA"/>
    <w:rsid w:val="067F44C9"/>
    <w:rsid w:val="06854EAC"/>
    <w:rsid w:val="06900346"/>
    <w:rsid w:val="06CC6B71"/>
    <w:rsid w:val="06EE623B"/>
    <w:rsid w:val="06FA1BA0"/>
    <w:rsid w:val="0708467D"/>
    <w:rsid w:val="0711165F"/>
    <w:rsid w:val="07125289"/>
    <w:rsid w:val="071F515B"/>
    <w:rsid w:val="073579F6"/>
    <w:rsid w:val="07412932"/>
    <w:rsid w:val="075F2C73"/>
    <w:rsid w:val="07606973"/>
    <w:rsid w:val="077A3039"/>
    <w:rsid w:val="07845593"/>
    <w:rsid w:val="079C1AFA"/>
    <w:rsid w:val="079C6EC9"/>
    <w:rsid w:val="079E01C5"/>
    <w:rsid w:val="07CF546A"/>
    <w:rsid w:val="07D723DD"/>
    <w:rsid w:val="08011C50"/>
    <w:rsid w:val="08043666"/>
    <w:rsid w:val="081279E5"/>
    <w:rsid w:val="0831696D"/>
    <w:rsid w:val="0842249C"/>
    <w:rsid w:val="084716CD"/>
    <w:rsid w:val="08536EFF"/>
    <w:rsid w:val="086A2CB9"/>
    <w:rsid w:val="088C321E"/>
    <w:rsid w:val="088C409E"/>
    <w:rsid w:val="08BF378D"/>
    <w:rsid w:val="08E763EC"/>
    <w:rsid w:val="08E87A2C"/>
    <w:rsid w:val="08FA3E81"/>
    <w:rsid w:val="08FC0628"/>
    <w:rsid w:val="09056314"/>
    <w:rsid w:val="09126229"/>
    <w:rsid w:val="09652C4C"/>
    <w:rsid w:val="096C14A2"/>
    <w:rsid w:val="09700BE3"/>
    <w:rsid w:val="09732614"/>
    <w:rsid w:val="097D34BA"/>
    <w:rsid w:val="098E0623"/>
    <w:rsid w:val="09AA1DD1"/>
    <w:rsid w:val="09B50559"/>
    <w:rsid w:val="09C40F13"/>
    <w:rsid w:val="0A046194"/>
    <w:rsid w:val="0A0F7BD2"/>
    <w:rsid w:val="0A272FC6"/>
    <w:rsid w:val="0A362894"/>
    <w:rsid w:val="0A3C552F"/>
    <w:rsid w:val="0A4350C9"/>
    <w:rsid w:val="0A557D39"/>
    <w:rsid w:val="0A717C06"/>
    <w:rsid w:val="0AE22AD0"/>
    <w:rsid w:val="0AF57CEA"/>
    <w:rsid w:val="0AF95A95"/>
    <w:rsid w:val="0B0E14B1"/>
    <w:rsid w:val="0B12232E"/>
    <w:rsid w:val="0B1B29A1"/>
    <w:rsid w:val="0B1F4E4F"/>
    <w:rsid w:val="0B2A6AD8"/>
    <w:rsid w:val="0B341D24"/>
    <w:rsid w:val="0B3A4B3A"/>
    <w:rsid w:val="0B3C5FC5"/>
    <w:rsid w:val="0B5D7EE9"/>
    <w:rsid w:val="0B642B80"/>
    <w:rsid w:val="0B6A6726"/>
    <w:rsid w:val="0B6E3E45"/>
    <w:rsid w:val="0B8145CC"/>
    <w:rsid w:val="0B900169"/>
    <w:rsid w:val="0BAC4627"/>
    <w:rsid w:val="0BC473AA"/>
    <w:rsid w:val="0BC92781"/>
    <w:rsid w:val="0BCB58C8"/>
    <w:rsid w:val="0BCC3B3A"/>
    <w:rsid w:val="0BD50473"/>
    <w:rsid w:val="0BD6049B"/>
    <w:rsid w:val="0BF437B1"/>
    <w:rsid w:val="0BF63417"/>
    <w:rsid w:val="0BFD3953"/>
    <w:rsid w:val="0C167A61"/>
    <w:rsid w:val="0C251170"/>
    <w:rsid w:val="0C300F63"/>
    <w:rsid w:val="0C4F394E"/>
    <w:rsid w:val="0C584E47"/>
    <w:rsid w:val="0C642B32"/>
    <w:rsid w:val="0C705EC2"/>
    <w:rsid w:val="0C77038E"/>
    <w:rsid w:val="0C8766C3"/>
    <w:rsid w:val="0CA415DA"/>
    <w:rsid w:val="0CC229B9"/>
    <w:rsid w:val="0CCE4E3B"/>
    <w:rsid w:val="0CE16451"/>
    <w:rsid w:val="0CF04998"/>
    <w:rsid w:val="0D064F47"/>
    <w:rsid w:val="0D08302F"/>
    <w:rsid w:val="0D0F55C9"/>
    <w:rsid w:val="0D41744D"/>
    <w:rsid w:val="0D58311D"/>
    <w:rsid w:val="0D69355A"/>
    <w:rsid w:val="0D8C3F12"/>
    <w:rsid w:val="0D9C1211"/>
    <w:rsid w:val="0D9D3FCA"/>
    <w:rsid w:val="0D9E2B05"/>
    <w:rsid w:val="0DA47956"/>
    <w:rsid w:val="0DC155EF"/>
    <w:rsid w:val="0DD32FC7"/>
    <w:rsid w:val="0E027CD6"/>
    <w:rsid w:val="0E216D11"/>
    <w:rsid w:val="0E5B615B"/>
    <w:rsid w:val="0E6F7F0D"/>
    <w:rsid w:val="0E743DB8"/>
    <w:rsid w:val="0EA60D28"/>
    <w:rsid w:val="0EA71AEC"/>
    <w:rsid w:val="0EAA3A7C"/>
    <w:rsid w:val="0EDC5B47"/>
    <w:rsid w:val="0EE23E0E"/>
    <w:rsid w:val="0F2242AA"/>
    <w:rsid w:val="0F393DB9"/>
    <w:rsid w:val="0F466BE3"/>
    <w:rsid w:val="0F55194B"/>
    <w:rsid w:val="0F675718"/>
    <w:rsid w:val="0F7E23C2"/>
    <w:rsid w:val="0F825831"/>
    <w:rsid w:val="0F8F491D"/>
    <w:rsid w:val="0F92060D"/>
    <w:rsid w:val="0FB1621F"/>
    <w:rsid w:val="0FB30624"/>
    <w:rsid w:val="0FB62529"/>
    <w:rsid w:val="0FB72159"/>
    <w:rsid w:val="0FD4677A"/>
    <w:rsid w:val="0FDE6961"/>
    <w:rsid w:val="0FF13027"/>
    <w:rsid w:val="0FFD61BD"/>
    <w:rsid w:val="10193543"/>
    <w:rsid w:val="101D429F"/>
    <w:rsid w:val="10386177"/>
    <w:rsid w:val="10387254"/>
    <w:rsid w:val="10441A8C"/>
    <w:rsid w:val="104424A3"/>
    <w:rsid w:val="10460058"/>
    <w:rsid w:val="106E2BA0"/>
    <w:rsid w:val="10C175CD"/>
    <w:rsid w:val="10C743DA"/>
    <w:rsid w:val="10D12FE5"/>
    <w:rsid w:val="10D7351A"/>
    <w:rsid w:val="10E12BA8"/>
    <w:rsid w:val="10E6361B"/>
    <w:rsid w:val="11032865"/>
    <w:rsid w:val="110D3EE5"/>
    <w:rsid w:val="11282FBD"/>
    <w:rsid w:val="112909D1"/>
    <w:rsid w:val="112E7F6C"/>
    <w:rsid w:val="114A4E08"/>
    <w:rsid w:val="11513E87"/>
    <w:rsid w:val="11666031"/>
    <w:rsid w:val="116D2FCA"/>
    <w:rsid w:val="11941A46"/>
    <w:rsid w:val="119E0716"/>
    <w:rsid w:val="11A03793"/>
    <w:rsid w:val="11C73407"/>
    <w:rsid w:val="11FA057A"/>
    <w:rsid w:val="1235280A"/>
    <w:rsid w:val="123A081E"/>
    <w:rsid w:val="125A08E2"/>
    <w:rsid w:val="12654804"/>
    <w:rsid w:val="128F752F"/>
    <w:rsid w:val="12A65E02"/>
    <w:rsid w:val="12F422C1"/>
    <w:rsid w:val="12F470B3"/>
    <w:rsid w:val="13064610"/>
    <w:rsid w:val="13171497"/>
    <w:rsid w:val="13375275"/>
    <w:rsid w:val="133C1960"/>
    <w:rsid w:val="13437939"/>
    <w:rsid w:val="13893573"/>
    <w:rsid w:val="1390221C"/>
    <w:rsid w:val="13ED50B8"/>
    <w:rsid w:val="140F32C3"/>
    <w:rsid w:val="14332AA0"/>
    <w:rsid w:val="14556397"/>
    <w:rsid w:val="146069CC"/>
    <w:rsid w:val="14776A99"/>
    <w:rsid w:val="14795B73"/>
    <w:rsid w:val="147A76F7"/>
    <w:rsid w:val="14864CA8"/>
    <w:rsid w:val="148D7EC8"/>
    <w:rsid w:val="14995598"/>
    <w:rsid w:val="14CD25B8"/>
    <w:rsid w:val="14E1259E"/>
    <w:rsid w:val="14E32528"/>
    <w:rsid w:val="14EB5A60"/>
    <w:rsid w:val="14EE138B"/>
    <w:rsid w:val="150F453F"/>
    <w:rsid w:val="15646AC8"/>
    <w:rsid w:val="156A700D"/>
    <w:rsid w:val="15715222"/>
    <w:rsid w:val="15836365"/>
    <w:rsid w:val="15905829"/>
    <w:rsid w:val="159D1AE7"/>
    <w:rsid w:val="15B10E77"/>
    <w:rsid w:val="15B932F3"/>
    <w:rsid w:val="160352BD"/>
    <w:rsid w:val="162008E5"/>
    <w:rsid w:val="16364398"/>
    <w:rsid w:val="164C3841"/>
    <w:rsid w:val="165D4AF4"/>
    <w:rsid w:val="16922935"/>
    <w:rsid w:val="1693209F"/>
    <w:rsid w:val="16970B87"/>
    <w:rsid w:val="16A06B1D"/>
    <w:rsid w:val="16B37230"/>
    <w:rsid w:val="16BA6DA9"/>
    <w:rsid w:val="16C55D59"/>
    <w:rsid w:val="16E13472"/>
    <w:rsid w:val="171A3E4E"/>
    <w:rsid w:val="17396591"/>
    <w:rsid w:val="173D2BD8"/>
    <w:rsid w:val="17500E49"/>
    <w:rsid w:val="177018DE"/>
    <w:rsid w:val="177550C2"/>
    <w:rsid w:val="17762D57"/>
    <w:rsid w:val="178B7109"/>
    <w:rsid w:val="179A3955"/>
    <w:rsid w:val="17C1514F"/>
    <w:rsid w:val="17ED50BD"/>
    <w:rsid w:val="185E3FD8"/>
    <w:rsid w:val="186F149C"/>
    <w:rsid w:val="189232BE"/>
    <w:rsid w:val="18A10D90"/>
    <w:rsid w:val="18D005E6"/>
    <w:rsid w:val="19064AFA"/>
    <w:rsid w:val="19342E2B"/>
    <w:rsid w:val="193457F0"/>
    <w:rsid w:val="19352CC1"/>
    <w:rsid w:val="194911F0"/>
    <w:rsid w:val="19546E52"/>
    <w:rsid w:val="195C680C"/>
    <w:rsid w:val="195F641D"/>
    <w:rsid w:val="198834F0"/>
    <w:rsid w:val="19B33A49"/>
    <w:rsid w:val="19B345A3"/>
    <w:rsid w:val="19D20922"/>
    <w:rsid w:val="19F86351"/>
    <w:rsid w:val="1A042BE7"/>
    <w:rsid w:val="1A072F32"/>
    <w:rsid w:val="1A6230FB"/>
    <w:rsid w:val="1A8400BC"/>
    <w:rsid w:val="1A845BF5"/>
    <w:rsid w:val="1A9E25D4"/>
    <w:rsid w:val="1AAF1C65"/>
    <w:rsid w:val="1AB16B78"/>
    <w:rsid w:val="1B170D0F"/>
    <w:rsid w:val="1B606C2E"/>
    <w:rsid w:val="1BA11995"/>
    <w:rsid w:val="1BBB3564"/>
    <w:rsid w:val="1BD418AA"/>
    <w:rsid w:val="1BD96E33"/>
    <w:rsid w:val="1BDF522C"/>
    <w:rsid w:val="1C007B66"/>
    <w:rsid w:val="1C061D82"/>
    <w:rsid w:val="1C0C3391"/>
    <w:rsid w:val="1C730232"/>
    <w:rsid w:val="1C763B36"/>
    <w:rsid w:val="1C9E2405"/>
    <w:rsid w:val="1CAD0F98"/>
    <w:rsid w:val="1CD3206D"/>
    <w:rsid w:val="1CE0607D"/>
    <w:rsid w:val="1CFC09F1"/>
    <w:rsid w:val="1D0375B7"/>
    <w:rsid w:val="1D0B3381"/>
    <w:rsid w:val="1D190397"/>
    <w:rsid w:val="1D217AA6"/>
    <w:rsid w:val="1D27039A"/>
    <w:rsid w:val="1D3C7952"/>
    <w:rsid w:val="1D461627"/>
    <w:rsid w:val="1D4E6F97"/>
    <w:rsid w:val="1D5F2C4D"/>
    <w:rsid w:val="1DB636D3"/>
    <w:rsid w:val="1DB653DE"/>
    <w:rsid w:val="1DC020B7"/>
    <w:rsid w:val="1DC87B15"/>
    <w:rsid w:val="1DD3327C"/>
    <w:rsid w:val="1DD7763E"/>
    <w:rsid w:val="1DD90B37"/>
    <w:rsid w:val="1DE52BEE"/>
    <w:rsid w:val="1DF37276"/>
    <w:rsid w:val="1E060D1C"/>
    <w:rsid w:val="1E075A56"/>
    <w:rsid w:val="1E0D1770"/>
    <w:rsid w:val="1E174C34"/>
    <w:rsid w:val="1E1C6DF8"/>
    <w:rsid w:val="1E42291E"/>
    <w:rsid w:val="1E5341A1"/>
    <w:rsid w:val="1E7471F5"/>
    <w:rsid w:val="1E7A6F0A"/>
    <w:rsid w:val="1E856A59"/>
    <w:rsid w:val="1E8D463F"/>
    <w:rsid w:val="1E8F6193"/>
    <w:rsid w:val="1E9F7117"/>
    <w:rsid w:val="1EA52DDF"/>
    <w:rsid w:val="1EAC7FE2"/>
    <w:rsid w:val="1EB01988"/>
    <w:rsid w:val="1EC22298"/>
    <w:rsid w:val="1EC51C1B"/>
    <w:rsid w:val="1ED33BE4"/>
    <w:rsid w:val="1EE936A5"/>
    <w:rsid w:val="1F121FAA"/>
    <w:rsid w:val="1F201FE0"/>
    <w:rsid w:val="1F31489A"/>
    <w:rsid w:val="1F454440"/>
    <w:rsid w:val="1F4702C0"/>
    <w:rsid w:val="1F5444D0"/>
    <w:rsid w:val="1F68644D"/>
    <w:rsid w:val="1F696B59"/>
    <w:rsid w:val="1F876F7E"/>
    <w:rsid w:val="1FA40EEA"/>
    <w:rsid w:val="1FA76602"/>
    <w:rsid w:val="1FC212CE"/>
    <w:rsid w:val="1FC47D48"/>
    <w:rsid w:val="1FC50156"/>
    <w:rsid w:val="1FCE5B1B"/>
    <w:rsid w:val="1FDF6D4C"/>
    <w:rsid w:val="2005297A"/>
    <w:rsid w:val="200B300F"/>
    <w:rsid w:val="20403CBD"/>
    <w:rsid w:val="2043526F"/>
    <w:rsid w:val="20442F2A"/>
    <w:rsid w:val="20452524"/>
    <w:rsid w:val="205204D5"/>
    <w:rsid w:val="205D6E66"/>
    <w:rsid w:val="207F19F0"/>
    <w:rsid w:val="20994612"/>
    <w:rsid w:val="209E32A8"/>
    <w:rsid w:val="20A6158F"/>
    <w:rsid w:val="20AF5390"/>
    <w:rsid w:val="20D337FD"/>
    <w:rsid w:val="20DE76FF"/>
    <w:rsid w:val="20E465C6"/>
    <w:rsid w:val="20EC04EF"/>
    <w:rsid w:val="20F4236B"/>
    <w:rsid w:val="20FD3BBB"/>
    <w:rsid w:val="212738D1"/>
    <w:rsid w:val="214857B6"/>
    <w:rsid w:val="214D7E4E"/>
    <w:rsid w:val="21685933"/>
    <w:rsid w:val="216C25B2"/>
    <w:rsid w:val="216C51F7"/>
    <w:rsid w:val="216F3A1D"/>
    <w:rsid w:val="21942868"/>
    <w:rsid w:val="21A968FD"/>
    <w:rsid w:val="21ED2BE4"/>
    <w:rsid w:val="21EF3732"/>
    <w:rsid w:val="21F32780"/>
    <w:rsid w:val="22075C26"/>
    <w:rsid w:val="22143F4D"/>
    <w:rsid w:val="22385D15"/>
    <w:rsid w:val="223972C2"/>
    <w:rsid w:val="224856F8"/>
    <w:rsid w:val="226214D0"/>
    <w:rsid w:val="22685071"/>
    <w:rsid w:val="226D5B05"/>
    <w:rsid w:val="227441BE"/>
    <w:rsid w:val="22856782"/>
    <w:rsid w:val="22981ADB"/>
    <w:rsid w:val="229F667C"/>
    <w:rsid w:val="22BA7DE3"/>
    <w:rsid w:val="22BC686A"/>
    <w:rsid w:val="22D51188"/>
    <w:rsid w:val="23241F59"/>
    <w:rsid w:val="232E54F5"/>
    <w:rsid w:val="233F10DA"/>
    <w:rsid w:val="234240F0"/>
    <w:rsid w:val="23514670"/>
    <w:rsid w:val="237B7E9A"/>
    <w:rsid w:val="239812FD"/>
    <w:rsid w:val="239B63DE"/>
    <w:rsid w:val="23A150D8"/>
    <w:rsid w:val="23AD55FF"/>
    <w:rsid w:val="23BB2F51"/>
    <w:rsid w:val="23D11B90"/>
    <w:rsid w:val="23D40BFE"/>
    <w:rsid w:val="23E27266"/>
    <w:rsid w:val="23FB54DD"/>
    <w:rsid w:val="24120BF1"/>
    <w:rsid w:val="241D67FC"/>
    <w:rsid w:val="245A3196"/>
    <w:rsid w:val="2460285E"/>
    <w:rsid w:val="24730E66"/>
    <w:rsid w:val="24836EB5"/>
    <w:rsid w:val="24966500"/>
    <w:rsid w:val="24A33634"/>
    <w:rsid w:val="24A80CA5"/>
    <w:rsid w:val="24B02EA5"/>
    <w:rsid w:val="250728B8"/>
    <w:rsid w:val="250C68A4"/>
    <w:rsid w:val="25225CD1"/>
    <w:rsid w:val="25281547"/>
    <w:rsid w:val="25294E58"/>
    <w:rsid w:val="252E54BF"/>
    <w:rsid w:val="25472A87"/>
    <w:rsid w:val="2547396E"/>
    <w:rsid w:val="254F6DBD"/>
    <w:rsid w:val="25533DC1"/>
    <w:rsid w:val="25777711"/>
    <w:rsid w:val="258F4670"/>
    <w:rsid w:val="25A03CA8"/>
    <w:rsid w:val="25BD2F59"/>
    <w:rsid w:val="25ED5E31"/>
    <w:rsid w:val="25FB2DC8"/>
    <w:rsid w:val="260729F8"/>
    <w:rsid w:val="2611213D"/>
    <w:rsid w:val="261D307B"/>
    <w:rsid w:val="263E5E8A"/>
    <w:rsid w:val="266E112A"/>
    <w:rsid w:val="26717C73"/>
    <w:rsid w:val="26846544"/>
    <w:rsid w:val="268B4A77"/>
    <w:rsid w:val="268E2404"/>
    <w:rsid w:val="269B7353"/>
    <w:rsid w:val="26A6205B"/>
    <w:rsid w:val="26B3108C"/>
    <w:rsid w:val="26B8655B"/>
    <w:rsid w:val="26B96A71"/>
    <w:rsid w:val="26C82270"/>
    <w:rsid w:val="271E6E2D"/>
    <w:rsid w:val="27840B2A"/>
    <w:rsid w:val="27923F0F"/>
    <w:rsid w:val="27B61788"/>
    <w:rsid w:val="27B71C27"/>
    <w:rsid w:val="27B74E2D"/>
    <w:rsid w:val="27C05FF6"/>
    <w:rsid w:val="280701C7"/>
    <w:rsid w:val="28147902"/>
    <w:rsid w:val="2819313A"/>
    <w:rsid w:val="2827638B"/>
    <w:rsid w:val="285B6B8F"/>
    <w:rsid w:val="28670688"/>
    <w:rsid w:val="286A6AFD"/>
    <w:rsid w:val="288A38F2"/>
    <w:rsid w:val="28A65782"/>
    <w:rsid w:val="28AD5784"/>
    <w:rsid w:val="28B5492F"/>
    <w:rsid w:val="28BC4F7B"/>
    <w:rsid w:val="28F6436F"/>
    <w:rsid w:val="29132011"/>
    <w:rsid w:val="292E304B"/>
    <w:rsid w:val="293A7827"/>
    <w:rsid w:val="2973582E"/>
    <w:rsid w:val="29856C32"/>
    <w:rsid w:val="29A1417E"/>
    <w:rsid w:val="29CF05D1"/>
    <w:rsid w:val="29D65F37"/>
    <w:rsid w:val="2A180D61"/>
    <w:rsid w:val="2A356959"/>
    <w:rsid w:val="2A453F19"/>
    <w:rsid w:val="2A5262DB"/>
    <w:rsid w:val="2A530D0D"/>
    <w:rsid w:val="2A653461"/>
    <w:rsid w:val="2A6A2FC3"/>
    <w:rsid w:val="2A751441"/>
    <w:rsid w:val="2A95253C"/>
    <w:rsid w:val="2A9873BD"/>
    <w:rsid w:val="2AA16566"/>
    <w:rsid w:val="2AD06333"/>
    <w:rsid w:val="2AEC13E5"/>
    <w:rsid w:val="2B3154D6"/>
    <w:rsid w:val="2B38094E"/>
    <w:rsid w:val="2B3C6C40"/>
    <w:rsid w:val="2B46575A"/>
    <w:rsid w:val="2B4E72DF"/>
    <w:rsid w:val="2B597383"/>
    <w:rsid w:val="2B6E27EF"/>
    <w:rsid w:val="2B776511"/>
    <w:rsid w:val="2B7E3127"/>
    <w:rsid w:val="2BA76926"/>
    <w:rsid w:val="2BC245B3"/>
    <w:rsid w:val="2BC748E2"/>
    <w:rsid w:val="2BCB404C"/>
    <w:rsid w:val="2BCE62D6"/>
    <w:rsid w:val="2BF54807"/>
    <w:rsid w:val="2BF759A0"/>
    <w:rsid w:val="2C0373BA"/>
    <w:rsid w:val="2C0B4F01"/>
    <w:rsid w:val="2C0E6F4B"/>
    <w:rsid w:val="2C1016B8"/>
    <w:rsid w:val="2C1D2228"/>
    <w:rsid w:val="2C68557B"/>
    <w:rsid w:val="2C905903"/>
    <w:rsid w:val="2D151521"/>
    <w:rsid w:val="2D4C2DCC"/>
    <w:rsid w:val="2D761954"/>
    <w:rsid w:val="2D780026"/>
    <w:rsid w:val="2D7A6E2F"/>
    <w:rsid w:val="2D7E12B2"/>
    <w:rsid w:val="2D941DB5"/>
    <w:rsid w:val="2D9B0A00"/>
    <w:rsid w:val="2DA95FBF"/>
    <w:rsid w:val="2DC37EA3"/>
    <w:rsid w:val="2DFA266B"/>
    <w:rsid w:val="2E0A3402"/>
    <w:rsid w:val="2E835462"/>
    <w:rsid w:val="2EA62DEA"/>
    <w:rsid w:val="2EBD5F49"/>
    <w:rsid w:val="2EBF66C5"/>
    <w:rsid w:val="2EC53E00"/>
    <w:rsid w:val="2EDA78C4"/>
    <w:rsid w:val="2EE740D2"/>
    <w:rsid w:val="2EE90334"/>
    <w:rsid w:val="2EF76F60"/>
    <w:rsid w:val="2F060706"/>
    <w:rsid w:val="2F453155"/>
    <w:rsid w:val="2F5B2DC2"/>
    <w:rsid w:val="2F6D2D79"/>
    <w:rsid w:val="2F7166FB"/>
    <w:rsid w:val="2F84733D"/>
    <w:rsid w:val="2F94238C"/>
    <w:rsid w:val="2F972418"/>
    <w:rsid w:val="2FBB5448"/>
    <w:rsid w:val="2FBE6C7F"/>
    <w:rsid w:val="2FBF2994"/>
    <w:rsid w:val="2FC1352C"/>
    <w:rsid w:val="2FC420F3"/>
    <w:rsid w:val="2FC63725"/>
    <w:rsid w:val="2FC71B52"/>
    <w:rsid w:val="2FE00999"/>
    <w:rsid w:val="2FF10ADF"/>
    <w:rsid w:val="2FF7097D"/>
    <w:rsid w:val="30061C22"/>
    <w:rsid w:val="302B0207"/>
    <w:rsid w:val="30312F5A"/>
    <w:rsid w:val="30353FBA"/>
    <w:rsid w:val="306B559B"/>
    <w:rsid w:val="30842152"/>
    <w:rsid w:val="309929E0"/>
    <w:rsid w:val="30D01CBC"/>
    <w:rsid w:val="30DD0CCE"/>
    <w:rsid w:val="30E32DE5"/>
    <w:rsid w:val="30F41952"/>
    <w:rsid w:val="3124075B"/>
    <w:rsid w:val="31377364"/>
    <w:rsid w:val="31704A2C"/>
    <w:rsid w:val="31733069"/>
    <w:rsid w:val="319865A9"/>
    <w:rsid w:val="31BD5B0E"/>
    <w:rsid w:val="31C71AA0"/>
    <w:rsid w:val="31C9083D"/>
    <w:rsid w:val="31CC64A2"/>
    <w:rsid w:val="31D17B44"/>
    <w:rsid w:val="31DF6B8D"/>
    <w:rsid w:val="31EE2108"/>
    <w:rsid w:val="3202098E"/>
    <w:rsid w:val="320211A8"/>
    <w:rsid w:val="32192DAD"/>
    <w:rsid w:val="322C61F4"/>
    <w:rsid w:val="32354D5D"/>
    <w:rsid w:val="323D5669"/>
    <w:rsid w:val="32557196"/>
    <w:rsid w:val="32726BBA"/>
    <w:rsid w:val="329E505E"/>
    <w:rsid w:val="32BA43E2"/>
    <w:rsid w:val="32D14A9A"/>
    <w:rsid w:val="32F14A56"/>
    <w:rsid w:val="33553FCC"/>
    <w:rsid w:val="335C2B96"/>
    <w:rsid w:val="33806607"/>
    <w:rsid w:val="33A707B8"/>
    <w:rsid w:val="33B70468"/>
    <w:rsid w:val="33B840AC"/>
    <w:rsid w:val="33E306D4"/>
    <w:rsid w:val="33E3448F"/>
    <w:rsid w:val="34285DD9"/>
    <w:rsid w:val="34511E23"/>
    <w:rsid w:val="34633814"/>
    <w:rsid w:val="348F1C7A"/>
    <w:rsid w:val="34A565D9"/>
    <w:rsid w:val="34B31700"/>
    <w:rsid w:val="34C52109"/>
    <w:rsid w:val="34C676C3"/>
    <w:rsid w:val="34E4791A"/>
    <w:rsid w:val="34E57C61"/>
    <w:rsid w:val="34F77E1D"/>
    <w:rsid w:val="35025D3F"/>
    <w:rsid w:val="35087836"/>
    <w:rsid w:val="352125F9"/>
    <w:rsid w:val="352A2346"/>
    <w:rsid w:val="352A6961"/>
    <w:rsid w:val="353D3C2A"/>
    <w:rsid w:val="353D79A5"/>
    <w:rsid w:val="35497F6A"/>
    <w:rsid w:val="358028B2"/>
    <w:rsid w:val="35854443"/>
    <w:rsid w:val="3588330B"/>
    <w:rsid w:val="359E5F6A"/>
    <w:rsid w:val="35A56665"/>
    <w:rsid w:val="35AB01AC"/>
    <w:rsid w:val="35AC686E"/>
    <w:rsid w:val="35AD61FD"/>
    <w:rsid w:val="35AF5762"/>
    <w:rsid w:val="35BB5FAE"/>
    <w:rsid w:val="35CA5F57"/>
    <w:rsid w:val="35DC5F21"/>
    <w:rsid w:val="35E137AA"/>
    <w:rsid w:val="35F526AB"/>
    <w:rsid w:val="36072B1F"/>
    <w:rsid w:val="36190CEB"/>
    <w:rsid w:val="36204ACA"/>
    <w:rsid w:val="36686277"/>
    <w:rsid w:val="3679075B"/>
    <w:rsid w:val="368734B1"/>
    <w:rsid w:val="3688658C"/>
    <w:rsid w:val="36C2149A"/>
    <w:rsid w:val="36CD0185"/>
    <w:rsid w:val="36E3157D"/>
    <w:rsid w:val="36E3277C"/>
    <w:rsid w:val="36F63A06"/>
    <w:rsid w:val="37253A5E"/>
    <w:rsid w:val="373526D7"/>
    <w:rsid w:val="37435CB5"/>
    <w:rsid w:val="37821743"/>
    <w:rsid w:val="378622FE"/>
    <w:rsid w:val="379043E1"/>
    <w:rsid w:val="379E0745"/>
    <w:rsid w:val="37A05F71"/>
    <w:rsid w:val="37D67F72"/>
    <w:rsid w:val="381954E8"/>
    <w:rsid w:val="38487398"/>
    <w:rsid w:val="384C4C55"/>
    <w:rsid w:val="38856B6D"/>
    <w:rsid w:val="388A5A29"/>
    <w:rsid w:val="388C17F0"/>
    <w:rsid w:val="388F534C"/>
    <w:rsid w:val="38974747"/>
    <w:rsid w:val="38DA3DBC"/>
    <w:rsid w:val="38E47B43"/>
    <w:rsid w:val="38ED631F"/>
    <w:rsid w:val="38F3231B"/>
    <w:rsid w:val="39042B1A"/>
    <w:rsid w:val="39366AC5"/>
    <w:rsid w:val="394E200F"/>
    <w:rsid w:val="39537CBB"/>
    <w:rsid w:val="39612D4B"/>
    <w:rsid w:val="39AF6381"/>
    <w:rsid w:val="39B2441C"/>
    <w:rsid w:val="39C84F9F"/>
    <w:rsid w:val="39DD56F3"/>
    <w:rsid w:val="39E160A7"/>
    <w:rsid w:val="39E23C04"/>
    <w:rsid w:val="39E8748E"/>
    <w:rsid w:val="39FB074C"/>
    <w:rsid w:val="3A16049A"/>
    <w:rsid w:val="3A391E58"/>
    <w:rsid w:val="3A433D5C"/>
    <w:rsid w:val="3A6622BE"/>
    <w:rsid w:val="3A9E45B7"/>
    <w:rsid w:val="3ACC220E"/>
    <w:rsid w:val="3AE53AC4"/>
    <w:rsid w:val="3AF6531D"/>
    <w:rsid w:val="3B08021F"/>
    <w:rsid w:val="3B122B0D"/>
    <w:rsid w:val="3B431F81"/>
    <w:rsid w:val="3B483545"/>
    <w:rsid w:val="3B910726"/>
    <w:rsid w:val="3BAB3210"/>
    <w:rsid w:val="3BAF7B53"/>
    <w:rsid w:val="3BE36C96"/>
    <w:rsid w:val="3BE96655"/>
    <w:rsid w:val="3BEC4A7A"/>
    <w:rsid w:val="3BFB5B25"/>
    <w:rsid w:val="3C032BD8"/>
    <w:rsid w:val="3C0702D1"/>
    <w:rsid w:val="3C105E9D"/>
    <w:rsid w:val="3C1F5DCD"/>
    <w:rsid w:val="3C34505E"/>
    <w:rsid w:val="3C3A696E"/>
    <w:rsid w:val="3C596278"/>
    <w:rsid w:val="3C6772F0"/>
    <w:rsid w:val="3C6F0832"/>
    <w:rsid w:val="3C82426E"/>
    <w:rsid w:val="3C897FD1"/>
    <w:rsid w:val="3C8A7254"/>
    <w:rsid w:val="3C9C32CE"/>
    <w:rsid w:val="3CE46E05"/>
    <w:rsid w:val="3D125E55"/>
    <w:rsid w:val="3D310C57"/>
    <w:rsid w:val="3D502B3E"/>
    <w:rsid w:val="3D5C7BBB"/>
    <w:rsid w:val="3D5F07E3"/>
    <w:rsid w:val="3D771FF0"/>
    <w:rsid w:val="3D790632"/>
    <w:rsid w:val="3D7A7EAA"/>
    <w:rsid w:val="3D9B7FBB"/>
    <w:rsid w:val="3DAA4626"/>
    <w:rsid w:val="3DBD63F6"/>
    <w:rsid w:val="3DDE743E"/>
    <w:rsid w:val="3DF22F52"/>
    <w:rsid w:val="3E0F39D9"/>
    <w:rsid w:val="3E184C43"/>
    <w:rsid w:val="3E1A0554"/>
    <w:rsid w:val="3E1D0B90"/>
    <w:rsid w:val="3E230B5A"/>
    <w:rsid w:val="3E465FD6"/>
    <w:rsid w:val="3E5047ED"/>
    <w:rsid w:val="3E596943"/>
    <w:rsid w:val="3E610489"/>
    <w:rsid w:val="3E80259D"/>
    <w:rsid w:val="3E830CD4"/>
    <w:rsid w:val="3E9970AD"/>
    <w:rsid w:val="3ECB7A56"/>
    <w:rsid w:val="3EE678A7"/>
    <w:rsid w:val="3EFF7CEF"/>
    <w:rsid w:val="3F274C1C"/>
    <w:rsid w:val="3F5117B9"/>
    <w:rsid w:val="3F554F9E"/>
    <w:rsid w:val="3F5726B1"/>
    <w:rsid w:val="3F70472E"/>
    <w:rsid w:val="3F7E7C73"/>
    <w:rsid w:val="3F846C4E"/>
    <w:rsid w:val="3FB71E83"/>
    <w:rsid w:val="3FB90F4C"/>
    <w:rsid w:val="3FB96603"/>
    <w:rsid w:val="3FBC5A59"/>
    <w:rsid w:val="3FCC7DBC"/>
    <w:rsid w:val="3FD921B9"/>
    <w:rsid w:val="40053EFA"/>
    <w:rsid w:val="400B37C4"/>
    <w:rsid w:val="402E6BEE"/>
    <w:rsid w:val="40347D9E"/>
    <w:rsid w:val="404C768E"/>
    <w:rsid w:val="40C13CF4"/>
    <w:rsid w:val="40C90750"/>
    <w:rsid w:val="40D00F89"/>
    <w:rsid w:val="41005C42"/>
    <w:rsid w:val="41067FA0"/>
    <w:rsid w:val="41174F1B"/>
    <w:rsid w:val="411E49D8"/>
    <w:rsid w:val="41264FF5"/>
    <w:rsid w:val="412757DB"/>
    <w:rsid w:val="41421C8E"/>
    <w:rsid w:val="414775B7"/>
    <w:rsid w:val="417019C0"/>
    <w:rsid w:val="41835F54"/>
    <w:rsid w:val="41897BA5"/>
    <w:rsid w:val="41A16F76"/>
    <w:rsid w:val="41AA7EEA"/>
    <w:rsid w:val="41F154A7"/>
    <w:rsid w:val="41F311E1"/>
    <w:rsid w:val="42110E29"/>
    <w:rsid w:val="423D22AA"/>
    <w:rsid w:val="42485B3B"/>
    <w:rsid w:val="42673CB4"/>
    <w:rsid w:val="428C03B7"/>
    <w:rsid w:val="42924503"/>
    <w:rsid w:val="42991FDE"/>
    <w:rsid w:val="42C77607"/>
    <w:rsid w:val="42CF3668"/>
    <w:rsid w:val="42D357BA"/>
    <w:rsid w:val="42E54A68"/>
    <w:rsid w:val="43214A71"/>
    <w:rsid w:val="432A1667"/>
    <w:rsid w:val="432D0CA0"/>
    <w:rsid w:val="4348764D"/>
    <w:rsid w:val="436B6BD7"/>
    <w:rsid w:val="43A00989"/>
    <w:rsid w:val="43C34AB8"/>
    <w:rsid w:val="441C2C6A"/>
    <w:rsid w:val="441F1072"/>
    <w:rsid w:val="44302895"/>
    <w:rsid w:val="44446BB2"/>
    <w:rsid w:val="44676957"/>
    <w:rsid w:val="446A4503"/>
    <w:rsid w:val="44714291"/>
    <w:rsid w:val="447272B8"/>
    <w:rsid w:val="448E47A9"/>
    <w:rsid w:val="44AD0B9B"/>
    <w:rsid w:val="44B60EF0"/>
    <w:rsid w:val="44BA2795"/>
    <w:rsid w:val="44C32182"/>
    <w:rsid w:val="44E64463"/>
    <w:rsid w:val="44F770E2"/>
    <w:rsid w:val="44F91B02"/>
    <w:rsid w:val="45205A93"/>
    <w:rsid w:val="452E0F8F"/>
    <w:rsid w:val="45416B74"/>
    <w:rsid w:val="456957F4"/>
    <w:rsid w:val="456C7A38"/>
    <w:rsid w:val="45735DCB"/>
    <w:rsid w:val="45822EFF"/>
    <w:rsid w:val="45892818"/>
    <w:rsid w:val="459A7FC7"/>
    <w:rsid w:val="45D81489"/>
    <w:rsid w:val="45FC2B04"/>
    <w:rsid w:val="461E44AD"/>
    <w:rsid w:val="463E15D6"/>
    <w:rsid w:val="46401AC3"/>
    <w:rsid w:val="46446D20"/>
    <w:rsid w:val="467E073C"/>
    <w:rsid w:val="46A82849"/>
    <w:rsid w:val="46AB3AD2"/>
    <w:rsid w:val="46B36EEA"/>
    <w:rsid w:val="46B65FDB"/>
    <w:rsid w:val="46B6756F"/>
    <w:rsid w:val="46E33BB8"/>
    <w:rsid w:val="46FD4AEA"/>
    <w:rsid w:val="470002FD"/>
    <w:rsid w:val="4700173B"/>
    <w:rsid w:val="470C2B72"/>
    <w:rsid w:val="47312597"/>
    <w:rsid w:val="4739516F"/>
    <w:rsid w:val="47495205"/>
    <w:rsid w:val="47601876"/>
    <w:rsid w:val="47960E92"/>
    <w:rsid w:val="47987D60"/>
    <w:rsid w:val="47AC732F"/>
    <w:rsid w:val="47B35E37"/>
    <w:rsid w:val="47B92230"/>
    <w:rsid w:val="480277AB"/>
    <w:rsid w:val="48322742"/>
    <w:rsid w:val="4858425E"/>
    <w:rsid w:val="48720A9C"/>
    <w:rsid w:val="487A6E39"/>
    <w:rsid w:val="487B3BE2"/>
    <w:rsid w:val="489B4838"/>
    <w:rsid w:val="48A61172"/>
    <w:rsid w:val="48B153B2"/>
    <w:rsid w:val="48C538CB"/>
    <w:rsid w:val="48C96B7C"/>
    <w:rsid w:val="48DF1995"/>
    <w:rsid w:val="48E22A16"/>
    <w:rsid w:val="48F079DF"/>
    <w:rsid w:val="490A0BDC"/>
    <w:rsid w:val="4916576B"/>
    <w:rsid w:val="49197D27"/>
    <w:rsid w:val="491B7F1C"/>
    <w:rsid w:val="493876A9"/>
    <w:rsid w:val="495A41E3"/>
    <w:rsid w:val="496561B1"/>
    <w:rsid w:val="496B5491"/>
    <w:rsid w:val="496B6559"/>
    <w:rsid w:val="496E2239"/>
    <w:rsid w:val="49C06470"/>
    <w:rsid w:val="49C52018"/>
    <w:rsid w:val="49DB6BED"/>
    <w:rsid w:val="49E43369"/>
    <w:rsid w:val="49E934B8"/>
    <w:rsid w:val="4A175138"/>
    <w:rsid w:val="4A32400C"/>
    <w:rsid w:val="4A337DF1"/>
    <w:rsid w:val="4A5146E4"/>
    <w:rsid w:val="4A6B6392"/>
    <w:rsid w:val="4AAA2EA4"/>
    <w:rsid w:val="4AAA48B4"/>
    <w:rsid w:val="4AAB0F9F"/>
    <w:rsid w:val="4B0E3F37"/>
    <w:rsid w:val="4B26020C"/>
    <w:rsid w:val="4B3B7CED"/>
    <w:rsid w:val="4B463D6A"/>
    <w:rsid w:val="4B72750B"/>
    <w:rsid w:val="4BC74070"/>
    <w:rsid w:val="4BEC36AB"/>
    <w:rsid w:val="4BEE529F"/>
    <w:rsid w:val="4C156DD1"/>
    <w:rsid w:val="4C4017B7"/>
    <w:rsid w:val="4C4B10A5"/>
    <w:rsid w:val="4C5E507B"/>
    <w:rsid w:val="4C635F00"/>
    <w:rsid w:val="4C764F4A"/>
    <w:rsid w:val="4C915DF2"/>
    <w:rsid w:val="4CBB30DF"/>
    <w:rsid w:val="4CC555FC"/>
    <w:rsid w:val="4CCA7439"/>
    <w:rsid w:val="4CD27E3F"/>
    <w:rsid w:val="4D2260D1"/>
    <w:rsid w:val="4D5469F9"/>
    <w:rsid w:val="4D570527"/>
    <w:rsid w:val="4D685AD6"/>
    <w:rsid w:val="4D723252"/>
    <w:rsid w:val="4D75458A"/>
    <w:rsid w:val="4D7620D8"/>
    <w:rsid w:val="4D7C1BFE"/>
    <w:rsid w:val="4D8C5E80"/>
    <w:rsid w:val="4DA95DB7"/>
    <w:rsid w:val="4DD36C65"/>
    <w:rsid w:val="4DE23CCE"/>
    <w:rsid w:val="4DF84737"/>
    <w:rsid w:val="4E6A58B0"/>
    <w:rsid w:val="4E785089"/>
    <w:rsid w:val="4E8044CE"/>
    <w:rsid w:val="4E8B633B"/>
    <w:rsid w:val="4E9D62DC"/>
    <w:rsid w:val="4ED004A2"/>
    <w:rsid w:val="4ED456C8"/>
    <w:rsid w:val="4EDA5936"/>
    <w:rsid w:val="4EEA76D3"/>
    <w:rsid w:val="4EED427D"/>
    <w:rsid w:val="4EF3308D"/>
    <w:rsid w:val="4F044DF6"/>
    <w:rsid w:val="4F361074"/>
    <w:rsid w:val="4F6F67C2"/>
    <w:rsid w:val="4F80737A"/>
    <w:rsid w:val="4F8B388F"/>
    <w:rsid w:val="4F9934FF"/>
    <w:rsid w:val="4F9F58C9"/>
    <w:rsid w:val="4FAA606F"/>
    <w:rsid w:val="4FB9620A"/>
    <w:rsid w:val="4FDB7333"/>
    <w:rsid w:val="4FE22837"/>
    <w:rsid w:val="4FE80B4E"/>
    <w:rsid w:val="50185275"/>
    <w:rsid w:val="501B7396"/>
    <w:rsid w:val="502A6819"/>
    <w:rsid w:val="503333B5"/>
    <w:rsid w:val="50626D6C"/>
    <w:rsid w:val="50704489"/>
    <w:rsid w:val="509D4931"/>
    <w:rsid w:val="50C53332"/>
    <w:rsid w:val="50D41AFB"/>
    <w:rsid w:val="50DA5604"/>
    <w:rsid w:val="50F4636F"/>
    <w:rsid w:val="50FC74EF"/>
    <w:rsid w:val="51192483"/>
    <w:rsid w:val="5189303B"/>
    <w:rsid w:val="51A0355B"/>
    <w:rsid w:val="51A23725"/>
    <w:rsid w:val="51D37502"/>
    <w:rsid w:val="51E95547"/>
    <w:rsid w:val="51EE6C9C"/>
    <w:rsid w:val="51F31863"/>
    <w:rsid w:val="52014BD5"/>
    <w:rsid w:val="52091063"/>
    <w:rsid w:val="52497040"/>
    <w:rsid w:val="52664BAA"/>
    <w:rsid w:val="528033F9"/>
    <w:rsid w:val="528F0C08"/>
    <w:rsid w:val="52A15EC5"/>
    <w:rsid w:val="52BB6F2F"/>
    <w:rsid w:val="52EB0BDA"/>
    <w:rsid w:val="53145B66"/>
    <w:rsid w:val="53176E2D"/>
    <w:rsid w:val="531A5642"/>
    <w:rsid w:val="534E6F5C"/>
    <w:rsid w:val="53626E4F"/>
    <w:rsid w:val="539861B5"/>
    <w:rsid w:val="53C72C6D"/>
    <w:rsid w:val="54034C51"/>
    <w:rsid w:val="540A19BD"/>
    <w:rsid w:val="54300E43"/>
    <w:rsid w:val="543959CF"/>
    <w:rsid w:val="548F7932"/>
    <w:rsid w:val="54A41B1A"/>
    <w:rsid w:val="54B54C06"/>
    <w:rsid w:val="54B84BDA"/>
    <w:rsid w:val="54D1298D"/>
    <w:rsid w:val="54D31C81"/>
    <w:rsid w:val="54DC745C"/>
    <w:rsid w:val="550855D5"/>
    <w:rsid w:val="552A4505"/>
    <w:rsid w:val="552C6A01"/>
    <w:rsid w:val="556B3C8B"/>
    <w:rsid w:val="557748ED"/>
    <w:rsid w:val="55850C63"/>
    <w:rsid w:val="55894EC5"/>
    <w:rsid w:val="559744E4"/>
    <w:rsid w:val="55A308A9"/>
    <w:rsid w:val="55C554C8"/>
    <w:rsid w:val="55C6735E"/>
    <w:rsid w:val="55F762FB"/>
    <w:rsid w:val="56094886"/>
    <w:rsid w:val="56317A59"/>
    <w:rsid w:val="56371FD1"/>
    <w:rsid w:val="563F788C"/>
    <w:rsid w:val="5649375D"/>
    <w:rsid w:val="56580E1C"/>
    <w:rsid w:val="56636168"/>
    <w:rsid w:val="567A59EE"/>
    <w:rsid w:val="56892585"/>
    <w:rsid w:val="569C0790"/>
    <w:rsid w:val="56C43817"/>
    <w:rsid w:val="56F97C12"/>
    <w:rsid w:val="56FD5C13"/>
    <w:rsid w:val="56FD5ED9"/>
    <w:rsid w:val="571F6697"/>
    <w:rsid w:val="572955EF"/>
    <w:rsid w:val="57395A0F"/>
    <w:rsid w:val="576A7CC3"/>
    <w:rsid w:val="578300FB"/>
    <w:rsid w:val="5790199C"/>
    <w:rsid w:val="579638A0"/>
    <w:rsid w:val="57AE6272"/>
    <w:rsid w:val="57CD58B5"/>
    <w:rsid w:val="57FB013D"/>
    <w:rsid w:val="583F1042"/>
    <w:rsid w:val="58713ACD"/>
    <w:rsid w:val="588B6E9F"/>
    <w:rsid w:val="58A51DD4"/>
    <w:rsid w:val="58AC1FD9"/>
    <w:rsid w:val="58B26FE2"/>
    <w:rsid w:val="58B42384"/>
    <w:rsid w:val="58B66BD8"/>
    <w:rsid w:val="58FE0163"/>
    <w:rsid w:val="5905693B"/>
    <w:rsid w:val="593442E0"/>
    <w:rsid w:val="593F00FB"/>
    <w:rsid w:val="596D6BE1"/>
    <w:rsid w:val="5974408C"/>
    <w:rsid w:val="599F7124"/>
    <w:rsid w:val="59B9676D"/>
    <w:rsid w:val="59CD78D9"/>
    <w:rsid w:val="59DC5555"/>
    <w:rsid w:val="59F860E7"/>
    <w:rsid w:val="5A264065"/>
    <w:rsid w:val="5A2B7533"/>
    <w:rsid w:val="5A3E5C78"/>
    <w:rsid w:val="5A472A8D"/>
    <w:rsid w:val="5A5257EA"/>
    <w:rsid w:val="5A696AD0"/>
    <w:rsid w:val="5A7727F4"/>
    <w:rsid w:val="5A81522A"/>
    <w:rsid w:val="5AA85862"/>
    <w:rsid w:val="5AAC3D0E"/>
    <w:rsid w:val="5ABF459D"/>
    <w:rsid w:val="5AC2398E"/>
    <w:rsid w:val="5AC51E25"/>
    <w:rsid w:val="5B16083A"/>
    <w:rsid w:val="5B1E6BB3"/>
    <w:rsid w:val="5B251601"/>
    <w:rsid w:val="5B5C32DD"/>
    <w:rsid w:val="5B8867E0"/>
    <w:rsid w:val="5B97480A"/>
    <w:rsid w:val="5BA052FB"/>
    <w:rsid w:val="5BCA1DA7"/>
    <w:rsid w:val="5BDB3F7D"/>
    <w:rsid w:val="5C0360CA"/>
    <w:rsid w:val="5C39323D"/>
    <w:rsid w:val="5C5678B0"/>
    <w:rsid w:val="5C8C4443"/>
    <w:rsid w:val="5CB93881"/>
    <w:rsid w:val="5CC72234"/>
    <w:rsid w:val="5CD426CB"/>
    <w:rsid w:val="5CEB0772"/>
    <w:rsid w:val="5CEF15A8"/>
    <w:rsid w:val="5D215454"/>
    <w:rsid w:val="5D343CC4"/>
    <w:rsid w:val="5D372CE0"/>
    <w:rsid w:val="5D40519C"/>
    <w:rsid w:val="5DC417BF"/>
    <w:rsid w:val="5E1E206C"/>
    <w:rsid w:val="5E2761FF"/>
    <w:rsid w:val="5E341674"/>
    <w:rsid w:val="5E3D01A7"/>
    <w:rsid w:val="5E515BD6"/>
    <w:rsid w:val="5E762F29"/>
    <w:rsid w:val="5EAB1793"/>
    <w:rsid w:val="5F14100F"/>
    <w:rsid w:val="5F1D37AC"/>
    <w:rsid w:val="5F2E516A"/>
    <w:rsid w:val="5F4046F1"/>
    <w:rsid w:val="5F503824"/>
    <w:rsid w:val="5F7032E6"/>
    <w:rsid w:val="5F7B4B13"/>
    <w:rsid w:val="5FCC161F"/>
    <w:rsid w:val="5FCC54A9"/>
    <w:rsid w:val="5FE357E9"/>
    <w:rsid w:val="600B3F0B"/>
    <w:rsid w:val="60155ED0"/>
    <w:rsid w:val="601E6366"/>
    <w:rsid w:val="602F15A7"/>
    <w:rsid w:val="603A34E3"/>
    <w:rsid w:val="605307CC"/>
    <w:rsid w:val="605A1D49"/>
    <w:rsid w:val="6087400A"/>
    <w:rsid w:val="609A1B22"/>
    <w:rsid w:val="609B0C72"/>
    <w:rsid w:val="60B047DF"/>
    <w:rsid w:val="60F931FE"/>
    <w:rsid w:val="610569EF"/>
    <w:rsid w:val="61116DD2"/>
    <w:rsid w:val="61225506"/>
    <w:rsid w:val="61AD7E4E"/>
    <w:rsid w:val="61E36BE6"/>
    <w:rsid w:val="62096743"/>
    <w:rsid w:val="620E5711"/>
    <w:rsid w:val="6213668C"/>
    <w:rsid w:val="622527C8"/>
    <w:rsid w:val="622E0D3F"/>
    <w:rsid w:val="6235554C"/>
    <w:rsid w:val="623C2F1A"/>
    <w:rsid w:val="623D1B95"/>
    <w:rsid w:val="628064D7"/>
    <w:rsid w:val="62A00963"/>
    <w:rsid w:val="62AB4880"/>
    <w:rsid w:val="62B716C6"/>
    <w:rsid w:val="62D14485"/>
    <w:rsid w:val="62E4238F"/>
    <w:rsid w:val="62EA4996"/>
    <w:rsid w:val="63070DBE"/>
    <w:rsid w:val="63082212"/>
    <w:rsid w:val="63117E9E"/>
    <w:rsid w:val="6317766C"/>
    <w:rsid w:val="631A60B8"/>
    <w:rsid w:val="63511821"/>
    <w:rsid w:val="63562944"/>
    <w:rsid w:val="635B15A7"/>
    <w:rsid w:val="63865FE8"/>
    <w:rsid w:val="638A0CB1"/>
    <w:rsid w:val="63BE0259"/>
    <w:rsid w:val="63C536B0"/>
    <w:rsid w:val="63CA1955"/>
    <w:rsid w:val="63CE22B5"/>
    <w:rsid w:val="63FB44FF"/>
    <w:rsid w:val="64042E44"/>
    <w:rsid w:val="640E52C2"/>
    <w:rsid w:val="6414635B"/>
    <w:rsid w:val="645C23F2"/>
    <w:rsid w:val="646472F1"/>
    <w:rsid w:val="64675DFD"/>
    <w:rsid w:val="64880268"/>
    <w:rsid w:val="6493184D"/>
    <w:rsid w:val="64AD223A"/>
    <w:rsid w:val="64B61318"/>
    <w:rsid w:val="64BB6355"/>
    <w:rsid w:val="64C62C29"/>
    <w:rsid w:val="64CB045A"/>
    <w:rsid w:val="64D64B0C"/>
    <w:rsid w:val="64D826E2"/>
    <w:rsid w:val="64DD761F"/>
    <w:rsid w:val="64E93D18"/>
    <w:rsid w:val="650D42EB"/>
    <w:rsid w:val="651E7557"/>
    <w:rsid w:val="652B75BA"/>
    <w:rsid w:val="65472E7F"/>
    <w:rsid w:val="65475040"/>
    <w:rsid w:val="654D1CD4"/>
    <w:rsid w:val="655B6BF6"/>
    <w:rsid w:val="657315C1"/>
    <w:rsid w:val="65740052"/>
    <w:rsid w:val="658049E0"/>
    <w:rsid w:val="65912C1C"/>
    <w:rsid w:val="65985880"/>
    <w:rsid w:val="65A56D86"/>
    <w:rsid w:val="65EB487F"/>
    <w:rsid w:val="65EC3B72"/>
    <w:rsid w:val="65FC09FF"/>
    <w:rsid w:val="662058C8"/>
    <w:rsid w:val="66606D6A"/>
    <w:rsid w:val="666A7A34"/>
    <w:rsid w:val="666F73CA"/>
    <w:rsid w:val="667E420B"/>
    <w:rsid w:val="667F33CD"/>
    <w:rsid w:val="669A4404"/>
    <w:rsid w:val="66AA67DD"/>
    <w:rsid w:val="66CF0D9F"/>
    <w:rsid w:val="66FB699C"/>
    <w:rsid w:val="67174E28"/>
    <w:rsid w:val="671E6EC1"/>
    <w:rsid w:val="67240C7A"/>
    <w:rsid w:val="67280D44"/>
    <w:rsid w:val="67324485"/>
    <w:rsid w:val="673C11BF"/>
    <w:rsid w:val="673D38C2"/>
    <w:rsid w:val="67970E1B"/>
    <w:rsid w:val="67A22D1B"/>
    <w:rsid w:val="67C21762"/>
    <w:rsid w:val="67CE42FC"/>
    <w:rsid w:val="67D13818"/>
    <w:rsid w:val="67E12208"/>
    <w:rsid w:val="67EF1EB7"/>
    <w:rsid w:val="67F06950"/>
    <w:rsid w:val="681D7AA5"/>
    <w:rsid w:val="68202C47"/>
    <w:rsid w:val="682911AF"/>
    <w:rsid w:val="684B2372"/>
    <w:rsid w:val="687A28B4"/>
    <w:rsid w:val="68945E21"/>
    <w:rsid w:val="68B8660F"/>
    <w:rsid w:val="68C3125B"/>
    <w:rsid w:val="68EA135D"/>
    <w:rsid w:val="68F87664"/>
    <w:rsid w:val="692244FE"/>
    <w:rsid w:val="69447CE7"/>
    <w:rsid w:val="6955094C"/>
    <w:rsid w:val="696B66BB"/>
    <w:rsid w:val="69972DF9"/>
    <w:rsid w:val="69BB0A8D"/>
    <w:rsid w:val="69C44D85"/>
    <w:rsid w:val="69D01F1C"/>
    <w:rsid w:val="69E369D2"/>
    <w:rsid w:val="69E62E33"/>
    <w:rsid w:val="69F0416A"/>
    <w:rsid w:val="6A057CBA"/>
    <w:rsid w:val="6A2E0EF7"/>
    <w:rsid w:val="6A354FE5"/>
    <w:rsid w:val="6A3A6493"/>
    <w:rsid w:val="6A427252"/>
    <w:rsid w:val="6A492040"/>
    <w:rsid w:val="6A4E267D"/>
    <w:rsid w:val="6AAD37AF"/>
    <w:rsid w:val="6AB2082C"/>
    <w:rsid w:val="6ABF0F0B"/>
    <w:rsid w:val="6B0F1B90"/>
    <w:rsid w:val="6B21537C"/>
    <w:rsid w:val="6B74211A"/>
    <w:rsid w:val="6B864E05"/>
    <w:rsid w:val="6B867335"/>
    <w:rsid w:val="6B8B571C"/>
    <w:rsid w:val="6B992C15"/>
    <w:rsid w:val="6B9B41ED"/>
    <w:rsid w:val="6BA80769"/>
    <w:rsid w:val="6BB91868"/>
    <w:rsid w:val="6BCF49DF"/>
    <w:rsid w:val="6C2A0B71"/>
    <w:rsid w:val="6C3949C3"/>
    <w:rsid w:val="6C637B45"/>
    <w:rsid w:val="6C6D6F48"/>
    <w:rsid w:val="6C711BF3"/>
    <w:rsid w:val="6C947086"/>
    <w:rsid w:val="6CB22FB5"/>
    <w:rsid w:val="6D143341"/>
    <w:rsid w:val="6D3458C1"/>
    <w:rsid w:val="6D3D6B96"/>
    <w:rsid w:val="6D570D5C"/>
    <w:rsid w:val="6D62439B"/>
    <w:rsid w:val="6D6C2527"/>
    <w:rsid w:val="6D71022F"/>
    <w:rsid w:val="6D7B62F8"/>
    <w:rsid w:val="6DC2167E"/>
    <w:rsid w:val="6E032611"/>
    <w:rsid w:val="6E312D76"/>
    <w:rsid w:val="6E4F51EB"/>
    <w:rsid w:val="6E4F62BA"/>
    <w:rsid w:val="6E75082A"/>
    <w:rsid w:val="6E8F7D48"/>
    <w:rsid w:val="6E9924FB"/>
    <w:rsid w:val="6EAF57FD"/>
    <w:rsid w:val="6ED54EC2"/>
    <w:rsid w:val="6EE726A6"/>
    <w:rsid w:val="6EFC7FDA"/>
    <w:rsid w:val="6F000B57"/>
    <w:rsid w:val="6F095B06"/>
    <w:rsid w:val="6F0C5C7A"/>
    <w:rsid w:val="6F4D76D0"/>
    <w:rsid w:val="6F5A16DE"/>
    <w:rsid w:val="6F7F6A09"/>
    <w:rsid w:val="6FA43578"/>
    <w:rsid w:val="6FAA267D"/>
    <w:rsid w:val="6FB65823"/>
    <w:rsid w:val="6FCB1661"/>
    <w:rsid w:val="6FD3373E"/>
    <w:rsid w:val="6FD63724"/>
    <w:rsid w:val="6FF53875"/>
    <w:rsid w:val="70222D6A"/>
    <w:rsid w:val="702A5EAB"/>
    <w:rsid w:val="70450ECE"/>
    <w:rsid w:val="70584D77"/>
    <w:rsid w:val="70823297"/>
    <w:rsid w:val="708A3496"/>
    <w:rsid w:val="709B33B9"/>
    <w:rsid w:val="70DB4D17"/>
    <w:rsid w:val="70E3540E"/>
    <w:rsid w:val="70EB026B"/>
    <w:rsid w:val="70EB4F81"/>
    <w:rsid w:val="711B26B3"/>
    <w:rsid w:val="712A7A9E"/>
    <w:rsid w:val="71314628"/>
    <w:rsid w:val="714B677B"/>
    <w:rsid w:val="715A774A"/>
    <w:rsid w:val="716D609C"/>
    <w:rsid w:val="71765591"/>
    <w:rsid w:val="7187452E"/>
    <w:rsid w:val="71900CF0"/>
    <w:rsid w:val="71B015DC"/>
    <w:rsid w:val="71CD319E"/>
    <w:rsid w:val="71E411E2"/>
    <w:rsid w:val="71E7431B"/>
    <w:rsid w:val="71EB0503"/>
    <w:rsid w:val="71ED7706"/>
    <w:rsid w:val="72100118"/>
    <w:rsid w:val="72190F89"/>
    <w:rsid w:val="722B5FE6"/>
    <w:rsid w:val="72335EB1"/>
    <w:rsid w:val="72377EFA"/>
    <w:rsid w:val="724B16DD"/>
    <w:rsid w:val="724B1BDB"/>
    <w:rsid w:val="72526A2D"/>
    <w:rsid w:val="72551B67"/>
    <w:rsid w:val="72625A67"/>
    <w:rsid w:val="726F4B8B"/>
    <w:rsid w:val="7299713D"/>
    <w:rsid w:val="72E57783"/>
    <w:rsid w:val="72E6408C"/>
    <w:rsid w:val="731A6741"/>
    <w:rsid w:val="73225876"/>
    <w:rsid w:val="73240301"/>
    <w:rsid w:val="733F40BB"/>
    <w:rsid w:val="734D223A"/>
    <w:rsid w:val="73580A1A"/>
    <w:rsid w:val="73760A21"/>
    <w:rsid w:val="737D5E75"/>
    <w:rsid w:val="738B24B8"/>
    <w:rsid w:val="739A0D42"/>
    <w:rsid w:val="73A54A5C"/>
    <w:rsid w:val="73CB6D8C"/>
    <w:rsid w:val="73F65556"/>
    <w:rsid w:val="74153041"/>
    <w:rsid w:val="741C649A"/>
    <w:rsid w:val="74211980"/>
    <w:rsid w:val="742F2A6D"/>
    <w:rsid w:val="74710995"/>
    <w:rsid w:val="74824FA4"/>
    <w:rsid w:val="74882E21"/>
    <w:rsid w:val="74963F14"/>
    <w:rsid w:val="74AF1A32"/>
    <w:rsid w:val="74BB520E"/>
    <w:rsid w:val="74BD10BE"/>
    <w:rsid w:val="74D42260"/>
    <w:rsid w:val="75164ED3"/>
    <w:rsid w:val="751B14FB"/>
    <w:rsid w:val="75234506"/>
    <w:rsid w:val="752C4716"/>
    <w:rsid w:val="7551171C"/>
    <w:rsid w:val="75554F4F"/>
    <w:rsid w:val="756E0754"/>
    <w:rsid w:val="75827FB9"/>
    <w:rsid w:val="75A76AF9"/>
    <w:rsid w:val="75C81D47"/>
    <w:rsid w:val="75D35D2A"/>
    <w:rsid w:val="75D361DF"/>
    <w:rsid w:val="75D72B1D"/>
    <w:rsid w:val="75D90316"/>
    <w:rsid w:val="75D97EF0"/>
    <w:rsid w:val="75F16650"/>
    <w:rsid w:val="76223FC0"/>
    <w:rsid w:val="763F1A8A"/>
    <w:rsid w:val="763F5313"/>
    <w:rsid w:val="765702DD"/>
    <w:rsid w:val="7669460F"/>
    <w:rsid w:val="76AD444E"/>
    <w:rsid w:val="76B42326"/>
    <w:rsid w:val="76FE7416"/>
    <w:rsid w:val="770C757C"/>
    <w:rsid w:val="771566A8"/>
    <w:rsid w:val="771938FE"/>
    <w:rsid w:val="772E6292"/>
    <w:rsid w:val="773F757E"/>
    <w:rsid w:val="7754426E"/>
    <w:rsid w:val="77720543"/>
    <w:rsid w:val="777C7DB0"/>
    <w:rsid w:val="77810B26"/>
    <w:rsid w:val="778B03FD"/>
    <w:rsid w:val="77BC0B59"/>
    <w:rsid w:val="77D43D44"/>
    <w:rsid w:val="77EE5295"/>
    <w:rsid w:val="77EF5769"/>
    <w:rsid w:val="781E2945"/>
    <w:rsid w:val="784A04A2"/>
    <w:rsid w:val="78512B83"/>
    <w:rsid w:val="78742787"/>
    <w:rsid w:val="78990F00"/>
    <w:rsid w:val="78C85D27"/>
    <w:rsid w:val="78E433D6"/>
    <w:rsid w:val="78EB68E0"/>
    <w:rsid w:val="78FB661A"/>
    <w:rsid w:val="790E7E6A"/>
    <w:rsid w:val="791F67DF"/>
    <w:rsid w:val="79265D29"/>
    <w:rsid w:val="794E0557"/>
    <w:rsid w:val="796C56A7"/>
    <w:rsid w:val="799039E7"/>
    <w:rsid w:val="79912EE0"/>
    <w:rsid w:val="79BC6E1C"/>
    <w:rsid w:val="79BD4D64"/>
    <w:rsid w:val="79F25D17"/>
    <w:rsid w:val="7A3479A7"/>
    <w:rsid w:val="7A3A5040"/>
    <w:rsid w:val="7A74512A"/>
    <w:rsid w:val="7A771B4E"/>
    <w:rsid w:val="7AB81222"/>
    <w:rsid w:val="7ABA6878"/>
    <w:rsid w:val="7ABB4CE7"/>
    <w:rsid w:val="7ABE270A"/>
    <w:rsid w:val="7ABE581B"/>
    <w:rsid w:val="7AEF19FA"/>
    <w:rsid w:val="7AF65F52"/>
    <w:rsid w:val="7B0E1B2B"/>
    <w:rsid w:val="7B2141A7"/>
    <w:rsid w:val="7B24100D"/>
    <w:rsid w:val="7B34484C"/>
    <w:rsid w:val="7B371740"/>
    <w:rsid w:val="7B3F230B"/>
    <w:rsid w:val="7B803BBF"/>
    <w:rsid w:val="7BA10D60"/>
    <w:rsid w:val="7BB17FFE"/>
    <w:rsid w:val="7BD50C73"/>
    <w:rsid w:val="7BF21F76"/>
    <w:rsid w:val="7C283671"/>
    <w:rsid w:val="7C556C1E"/>
    <w:rsid w:val="7C657C77"/>
    <w:rsid w:val="7C7E49B6"/>
    <w:rsid w:val="7C901383"/>
    <w:rsid w:val="7C9A7F50"/>
    <w:rsid w:val="7CA36E82"/>
    <w:rsid w:val="7CB34BDF"/>
    <w:rsid w:val="7CBF49BC"/>
    <w:rsid w:val="7CC95F1E"/>
    <w:rsid w:val="7CE5522E"/>
    <w:rsid w:val="7CF21824"/>
    <w:rsid w:val="7D0D1393"/>
    <w:rsid w:val="7D1837A2"/>
    <w:rsid w:val="7D227980"/>
    <w:rsid w:val="7D311EF0"/>
    <w:rsid w:val="7D5E04C1"/>
    <w:rsid w:val="7D65186D"/>
    <w:rsid w:val="7D7843BD"/>
    <w:rsid w:val="7D92200C"/>
    <w:rsid w:val="7D9231F3"/>
    <w:rsid w:val="7DDA1C64"/>
    <w:rsid w:val="7DDE57CC"/>
    <w:rsid w:val="7DE629F7"/>
    <w:rsid w:val="7DFD0F62"/>
    <w:rsid w:val="7DFE4EB5"/>
    <w:rsid w:val="7E3325B4"/>
    <w:rsid w:val="7E342573"/>
    <w:rsid w:val="7E3D0808"/>
    <w:rsid w:val="7E4362AB"/>
    <w:rsid w:val="7E470211"/>
    <w:rsid w:val="7E492D63"/>
    <w:rsid w:val="7E586CD4"/>
    <w:rsid w:val="7E5D4FDE"/>
    <w:rsid w:val="7E6573DC"/>
    <w:rsid w:val="7E776220"/>
    <w:rsid w:val="7E7903BC"/>
    <w:rsid w:val="7E8849F2"/>
    <w:rsid w:val="7E965E83"/>
    <w:rsid w:val="7EA2280D"/>
    <w:rsid w:val="7EE92D4E"/>
    <w:rsid w:val="7EFB6531"/>
    <w:rsid w:val="7F0934E9"/>
    <w:rsid w:val="7F2233E1"/>
    <w:rsid w:val="7F544DA1"/>
    <w:rsid w:val="7F6222EF"/>
    <w:rsid w:val="7F74725F"/>
    <w:rsid w:val="7F7C19D2"/>
    <w:rsid w:val="7F8074CA"/>
    <w:rsid w:val="7F99193B"/>
    <w:rsid w:val="7F9A4A14"/>
    <w:rsid w:val="7FA14951"/>
    <w:rsid w:val="7FFE0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60" w:lineRule="auto"/>
      <w:ind w:firstLine="482" w:firstLineChars="200"/>
    </w:pPr>
    <w:rPr>
      <w:rFonts w:ascii="Tahoma" w:hAnsi="Tahoma" w:eastAsia="宋体" w:cstheme="minorBidi"/>
      <w:sz w:val="24"/>
      <w:szCs w:val="22"/>
      <w:lang w:val="en-US" w:eastAsia="zh-CN" w:bidi="ar-SA"/>
    </w:rPr>
  </w:style>
  <w:style w:type="paragraph" w:styleId="2">
    <w:name w:val="heading 1"/>
    <w:basedOn w:val="1"/>
    <w:next w:val="1"/>
    <w:link w:val="27"/>
    <w:qFormat/>
    <w:uiPriority w:val="9"/>
    <w:pPr>
      <w:keepNext/>
      <w:keepLines/>
      <w:numPr>
        <w:ilvl w:val="0"/>
        <w:numId w:val="1"/>
      </w:numPr>
      <w:spacing w:line="360" w:lineRule="auto"/>
      <w:outlineLvl w:val="0"/>
    </w:pPr>
    <w:rPr>
      <w:rFonts w:eastAsia="黑体"/>
      <w:bCs/>
      <w:kern w:val="44"/>
      <w:sz w:val="28"/>
      <w:szCs w:val="44"/>
    </w:rPr>
  </w:style>
  <w:style w:type="paragraph" w:styleId="3">
    <w:name w:val="heading 2"/>
    <w:basedOn w:val="1"/>
    <w:next w:val="1"/>
    <w:link w:val="28"/>
    <w:qFormat/>
    <w:uiPriority w:val="0"/>
    <w:pPr>
      <w:keepNext/>
      <w:keepLines/>
      <w:widowControl w:val="0"/>
      <w:numPr>
        <w:ilvl w:val="1"/>
        <w:numId w:val="1"/>
      </w:numPr>
      <w:adjustRightInd/>
      <w:snapToGrid/>
      <w:spacing w:line="360" w:lineRule="auto"/>
      <w:jc w:val="left"/>
      <w:outlineLvl w:val="1"/>
    </w:pPr>
    <w:rPr>
      <w:rFonts w:ascii="Arial" w:hAnsi="Arial" w:eastAsia="黑体" w:cs="Times New Roman"/>
      <w:bCs/>
      <w:kern w:val="2"/>
      <w:szCs w:val="32"/>
    </w:rPr>
  </w:style>
  <w:style w:type="paragraph" w:styleId="4">
    <w:name w:val="heading 3"/>
    <w:basedOn w:val="1"/>
    <w:next w:val="1"/>
    <w:link w:val="29"/>
    <w:qFormat/>
    <w:uiPriority w:val="0"/>
    <w:pPr>
      <w:keepNext/>
      <w:keepLines/>
      <w:widowControl w:val="0"/>
      <w:numPr>
        <w:ilvl w:val="2"/>
        <w:numId w:val="1"/>
      </w:numPr>
      <w:adjustRightInd/>
      <w:snapToGrid/>
      <w:spacing w:line="360" w:lineRule="auto"/>
      <w:jc w:val="left"/>
      <w:outlineLvl w:val="2"/>
    </w:pPr>
    <w:rPr>
      <w:rFonts w:ascii="Times New Roman" w:hAnsi="Times New Roman" w:eastAsia="楷体" w:cs="Times New Roman"/>
      <w:bCs/>
      <w:kern w:val="2"/>
      <w:szCs w:val="32"/>
    </w:rPr>
  </w:style>
  <w:style w:type="paragraph" w:styleId="5">
    <w:name w:val="heading 4"/>
    <w:basedOn w:val="1"/>
    <w:next w:val="1"/>
    <w:semiHidden/>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6">
    <w:name w:val="toc 7"/>
    <w:basedOn w:val="1"/>
    <w:next w:val="1"/>
    <w:unhideWhenUsed/>
    <w:qFormat/>
    <w:uiPriority w:val="39"/>
    <w:pPr>
      <w:spacing w:after="0"/>
      <w:ind w:left="1320"/>
    </w:pPr>
    <w:rPr>
      <w:rFonts w:asciiTheme="minorHAnsi" w:hAnsiTheme="minorHAnsi" w:cstheme="minorHAnsi"/>
      <w:sz w:val="18"/>
      <w:szCs w:val="18"/>
    </w:rPr>
  </w:style>
  <w:style w:type="paragraph" w:styleId="7">
    <w:name w:val="Document Map"/>
    <w:basedOn w:val="1"/>
    <w:link w:val="35"/>
    <w:semiHidden/>
    <w:unhideWhenUsed/>
    <w:qFormat/>
    <w:uiPriority w:val="99"/>
    <w:rPr>
      <w:rFonts w:ascii="宋体" w:eastAsia="宋体"/>
      <w:sz w:val="18"/>
      <w:szCs w:val="18"/>
    </w:rPr>
  </w:style>
  <w:style w:type="paragraph" w:styleId="8">
    <w:name w:val="toc 5"/>
    <w:basedOn w:val="1"/>
    <w:next w:val="1"/>
    <w:unhideWhenUsed/>
    <w:qFormat/>
    <w:uiPriority w:val="39"/>
    <w:pPr>
      <w:spacing w:after="0"/>
      <w:ind w:left="880"/>
    </w:pPr>
    <w:rPr>
      <w:rFonts w:asciiTheme="minorHAnsi" w:hAnsiTheme="minorHAnsi" w:cstheme="minorHAnsi"/>
      <w:sz w:val="18"/>
      <w:szCs w:val="18"/>
    </w:rPr>
  </w:style>
  <w:style w:type="paragraph" w:styleId="9">
    <w:name w:val="toc 3"/>
    <w:basedOn w:val="1"/>
    <w:next w:val="1"/>
    <w:unhideWhenUsed/>
    <w:qFormat/>
    <w:uiPriority w:val="39"/>
    <w:pPr>
      <w:spacing w:after="0"/>
      <w:ind w:left="0"/>
    </w:pPr>
    <w:rPr>
      <w:rFonts w:asciiTheme="minorAscii" w:hAnsiTheme="minorAscii" w:cstheme="minorHAnsi"/>
      <w:iCs/>
      <w:szCs w:val="20"/>
    </w:rPr>
  </w:style>
  <w:style w:type="paragraph" w:styleId="10">
    <w:name w:val="toc 8"/>
    <w:basedOn w:val="1"/>
    <w:next w:val="1"/>
    <w:unhideWhenUsed/>
    <w:qFormat/>
    <w:uiPriority w:val="39"/>
    <w:pPr>
      <w:spacing w:after="0"/>
      <w:ind w:left="1540"/>
    </w:pPr>
    <w:rPr>
      <w:rFonts w:asciiTheme="minorHAnsi" w:hAnsiTheme="minorHAnsi" w:cstheme="minorHAnsi"/>
      <w:sz w:val="18"/>
      <w:szCs w:val="18"/>
    </w:rPr>
  </w:style>
  <w:style w:type="paragraph" w:styleId="11">
    <w:name w:val="Date"/>
    <w:basedOn w:val="1"/>
    <w:next w:val="1"/>
    <w:link w:val="32"/>
    <w:unhideWhenUsed/>
    <w:qFormat/>
    <w:uiPriority w:val="99"/>
    <w:pPr>
      <w:ind w:left="100" w:leftChars="2500"/>
    </w:pPr>
  </w:style>
  <w:style w:type="paragraph" w:styleId="12">
    <w:name w:val="Balloon Text"/>
    <w:basedOn w:val="1"/>
    <w:link w:val="33"/>
    <w:semiHidden/>
    <w:unhideWhenUsed/>
    <w:qFormat/>
    <w:uiPriority w:val="99"/>
    <w:pPr>
      <w:spacing w:after="0"/>
    </w:pPr>
    <w:rPr>
      <w:sz w:val="18"/>
      <w:szCs w:val="18"/>
    </w:rPr>
  </w:style>
  <w:style w:type="paragraph" w:styleId="13">
    <w:name w:val="footer"/>
    <w:basedOn w:val="1"/>
    <w:link w:val="31"/>
    <w:unhideWhenUsed/>
    <w:qFormat/>
    <w:uiPriority w:val="99"/>
    <w:pPr>
      <w:tabs>
        <w:tab w:val="center" w:pos="4153"/>
        <w:tab w:val="right" w:pos="8306"/>
      </w:tabs>
    </w:pPr>
    <w:rPr>
      <w:sz w:val="18"/>
      <w:szCs w:val="18"/>
    </w:rPr>
  </w:style>
  <w:style w:type="paragraph" w:styleId="14">
    <w:name w:val="header"/>
    <w:basedOn w:val="1"/>
    <w:link w:val="30"/>
    <w:unhideWhenUsed/>
    <w:qFormat/>
    <w:uiPriority w:val="0"/>
    <w:pPr>
      <w:pBdr>
        <w:bottom w:val="single" w:color="auto" w:sz="6" w:space="1"/>
      </w:pBdr>
      <w:tabs>
        <w:tab w:val="center" w:pos="4153"/>
        <w:tab w:val="right" w:pos="8306"/>
      </w:tabs>
      <w:jc w:val="center"/>
    </w:pPr>
    <w:rPr>
      <w:sz w:val="18"/>
      <w:szCs w:val="18"/>
    </w:rPr>
  </w:style>
  <w:style w:type="paragraph" w:styleId="15">
    <w:name w:val="toc 1"/>
    <w:basedOn w:val="1"/>
    <w:next w:val="1"/>
    <w:unhideWhenUsed/>
    <w:qFormat/>
    <w:uiPriority w:val="39"/>
    <w:pPr>
      <w:spacing w:before="120" w:after="120"/>
      <w:jc w:val="center"/>
    </w:pPr>
    <w:rPr>
      <w:rFonts w:eastAsia="黑体" w:asciiTheme="minorAscii" w:hAnsiTheme="minorAscii" w:cstheme="minorHAnsi"/>
      <w:b/>
      <w:bCs/>
      <w:caps/>
      <w:sz w:val="28"/>
      <w:szCs w:val="20"/>
    </w:rPr>
  </w:style>
  <w:style w:type="paragraph" w:styleId="16">
    <w:name w:val="toc 4"/>
    <w:basedOn w:val="1"/>
    <w:next w:val="1"/>
    <w:unhideWhenUsed/>
    <w:qFormat/>
    <w:uiPriority w:val="39"/>
    <w:pPr>
      <w:spacing w:after="0"/>
      <w:ind w:left="660"/>
    </w:pPr>
    <w:rPr>
      <w:rFonts w:asciiTheme="minorHAnsi" w:hAnsiTheme="minorHAnsi" w:cstheme="minorHAnsi"/>
      <w:sz w:val="18"/>
      <w:szCs w:val="18"/>
    </w:rPr>
  </w:style>
  <w:style w:type="paragraph" w:styleId="17">
    <w:name w:val="toc 6"/>
    <w:basedOn w:val="1"/>
    <w:next w:val="1"/>
    <w:unhideWhenUsed/>
    <w:qFormat/>
    <w:uiPriority w:val="39"/>
    <w:pPr>
      <w:spacing w:after="0"/>
      <w:ind w:left="1100"/>
    </w:pPr>
    <w:rPr>
      <w:rFonts w:asciiTheme="minorHAnsi" w:hAnsiTheme="minorHAnsi" w:cstheme="minorHAnsi"/>
      <w:sz w:val="18"/>
      <w:szCs w:val="18"/>
    </w:rPr>
  </w:style>
  <w:style w:type="paragraph" w:styleId="18">
    <w:name w:val="toc 2"/>
    <w:basedOn w:val="1"/>
    <w:next w:val="1"/>
    <w:link w:val="46"/>
    <w:unhideWhenUsed/>
    <w:qFormat/>
    <w:uiPriority w:val="39"/>
    <w:pPr>
      <w:tabs>
        <w:tab w:val="right" w:leader="dot" w:pos="9016"/>
      </w:tabs>
      <w:spacing w:after="0" w:line="360" w:lineRule="auto"/>
      <w:ind w:firstLine="0" w:firstLineChars="0"/>
    </w:pPr>
    <w:rPr>
      <w:rFonts w:ascii="Times New Roman" w:hAnsi="Times New Roman" w:cs="Times New Roman"/>
      <w:bCs/>
      <w:smallCaps/>
      <w:color w:val="000000" w:themeColor="text1"/>
      <w:szCs w:val="24"/>
    </w:rPr>
  </w:style>
  <w:style w:type="paragraph" w:styleId="19">
    <w:name w:val="toc 9"/>
    <w:basedOn w:val="1"/>
    <w:next w:val="1"/>
    <w:unhideWhenUsed/>
    <w:qFormat/>
    <w:uiPriority w:val="39"/>
    <w:pPr>
      <w:spacing w:after="0"/>
      <w:ind w:left="1760"/>
    </w:pPr>
    <w:rPr>
      <w:rFonts w:asciiTheme="minorHAnsi" w:hAnsiTheme="minorHAnsi" w:cstheme="minorHAnsi"/>
      <w:sz w:val="18"/>
      <w:szCs w:val="18"/>
    </w:rPr>
  </w:style>
  <w:style w:type="paragraph" w:styleId="20">
    <w:name w:val="Normal (Web)"/>
    <w:basedOn w:val="1"/>
    <w:qFormat/>
    <w:uiPriority w:val="0"/>
    <w:pPr>
      <w:adjustRightInd/>
      <w:snapToGrid/>
      <w:spacing w:before="100" w:beforeAutospacing="1" w:after="100" w:afterAutospacing="1"/>
    </w:pPr>
    <w:rPr>
      <w:rFonts w:ascii="宋体" w:hAnsi="宋体" w:eastAsia="宋体" w:cs="宋体"/>
      <w:sz w:val="24"/>
      <w:szCs w:val="24"/>
    </w:rPr>
  </w:style>
  <w:style w:type="character" w:styleId="22">
    <w:name w:val="page number"/>
    <w:basedOn w:val="21"/>
    <w:unhideWhenUsed/>
    <w:qFormat/>
    <w:uiPriority w:val="0"/>
    <w:rPr>
      <w:rFonts w:hint="default"/>
      <w:sz w:val="24"/>
    </w:rPr>
  </w:style>
  <w:style w:type="character" w:styleId="23">
    <w:name w:val="FollowedHyperlink"/>
    <w:basedOn w:val="21"/>
    <w:semiHidden/>
    <w:unhideWhenUsed/>
    <w:qFormat/>
    <w:uiPriority w:val="99"/>
    <w:rPr>
      <w:rFonts w:hint="eastAsia" w:ascii="宋体" w:hAnsi="宋体" w:eastAsia="宋体" w:cs="宋体"/>
      <w:color w:val="000000"/>
      <w:sz w:val="18"/>
      <w:szCs w:val="18"/>
      <w:u w:val="none"/>
    </w:rPr>
  </w:style>
  <w:style w:type="character" w:styleId="24">
    <w:name w:val="Hyperlink"/>
    <w:basedOn w:val="21"/>
    <w:unhideWhenUsed/>
    <w:qFormat/>
    <w:uiPriority w:val="99"/>
    <w:rPr>
      <w:color w:val="0000FF" w:themeColor="hyperlink"/>
      <w:u w:val="single"/>
    </w:rPr>
  </w:style>
  <w:style w:type="table" w:styleId="26">
    <w:name w:val="Table Grid"/>
    <w:basedOn w:val="2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Char"/>
    <w:basedOn w:val="21"/>
    <w:link w:val="2"/>
    <w:qFormat/>
    <w:uiPriority w:val="9"/>
    <w:rPr>
      <w:rFonts w:ascii="Tahoma" w:hAnsi="Tahoma" w:eastAsia="黑体"/>
      <w:bCs/>
      <w:kern w:val="44"/>
      <w:sz w:val="28"/>
      <w:szCs w:val="44"/>
    </w:rPr>
  </w:style>
  <w:style w:type="character" w:customStyle="1" w:styleId="28">
    <w:name w:val="标题 2 Char"/>
    <w:basedOn w:val="21"/>
    <w:link w:val="3"/>
    <w:qFormat/>
    <w:uiPriority w:val="0"/>
    <w:rPr>
      <w:rFonts w:ascii="Arial" w:hAnsi="Arial" w:eastAsia="黑体" w:cs="Times New Roman"/>
      <w:bCs/>
      <w:kern w:val="2"/>
      <w:sz w:val="24"/>
      <w:szCs w:val="32"/>
    </w:rPr>
  </w:style>
  <w:style w:type="character" w:customStyle="1" w:styleId="29">
    <w:name w:val="标题 3 Char"/>
    <w:basedOn w:val="21"/>
    <w:link w:val="4"/>
    <w:qFormat/>
    <w:uiPriority w:val="0"/>
    <w:rPr>
      <w:rFonts w:ascii="Times New Roman" w:hAnsi="Times New Roman" w:eastAsia="楷体" w:cs="Times New Roman"/>
      <w:bCs/>
      <w:kern w:val="2"/>
      <w:sz w:val="24"/>
      <w:szCs w:val="32"/>
    </w:rPr>
  </w:style>
  <w:style w:type="character" w:customStyle="1" w:styleId="30">
    <w:name w:val="页眉 Char"/>
    <w:basedOn w:val="21"/>
    <w:link w:val="14"/>
    <w:semiHidden/>
    <w:qFormat/>
    <w:uiPriority w:val="99"/>
    <w:rPr>
      <w:rFonts w:ascii="Tahoma" w:hAnsi="Tahoma"/>
      <w:sz w:val="18"/>
      <w:szCs w:val="18"/>
    </w:rPr>
  </w:style>
  <w:style w:type="character" w:customStyle="1" w:styleId="31">
    <w:name w:val="页脚 Char"/>
    <w:basedOn w:val="21"/>
    <w:link w:val="13"/>
    <w:qFormat/>
    <w:uiPriority w:val="99"/>
    <w:rPr>
      <w:rFonts w:ascii="Tahoma" w:hAnsi="Tahoma"/>
      <w:sz w:val="18"/>
      <w:szCs w:val="18"/>
    </w:rPr>
  </w:style>
  <w:style w:type="character" w:customStyle="1" w:styleId="32">
    <w:name w:val="日期 Char"/>
    <w:basedOn w:val="21"/>
    <w:link w:val="11"/>
    <w:semiHidden/>
    <w:qFormat/>
    <w:uiPriority w:val="99"/>
    <w:rPr>
      <w:rFonts w:ascii="Tahoma" w:hAnsi="Tahoma"/>
    </w:rPr>
  </w:style>
  <w:style w:type="character" w:customStyle="1" w:styleId="33">
    <w:name w:val="批注框文本 Char"/>
    <w:basedOn w:val="21"/>
    <w:link w:val="12"/>
    <w:semiHidden/>
    <w:qFormat/>
    <w:uiPriority w:val="99"/>
    <w:rPr>
      <w:rFonts w:ascii="Tahoma" w:hAnsi="Tahoma"/>
      <w:sz w:val="18"/>
      <w:szCs w:val="18"/>
    </w:rPr>
  </w:style>
  <w:style w:type="character" w:styleId="34">
    <w:name w:val="Placeholder Text"/>
    <w:basedOn w:val="21"/>
    <w:semiHidden/>
    <w:qFormat/>
    <w:uiPriority w:val="99"/>
    <w:rPr>
      <w:color w:val="808080"/>
    </w:rPr>
  </w:style>
  <w:style w:type="character" w:customStyle="1" w:styleId="35">
    <w:name w:val="文档结构图 Char"/>
    <w:basedOn w:val="21"/>
    <w:link w:val="7"/>
    <w:semiHidden/>
    <w:qFormat/>
    <w:uiPriority w:val="99"/>
    <w:rPr>
      <w:rFonts w:ascii="宋体" w:hAnsi="Tahoma" w:eastAsia="宋体"/>
      <w:sz w:val="18"/>
      <w:szCs w:val="18"/>
    </w:rPr>
  </w:style>
  <w:style w:type="paragraph" w:styleId="36">
    <w:name w:val="List Paragraph"/>
    <w:basedOn w:val="1"/>
    <w:qFormat/>
    <w:uiPriority w:val="34"/>
    <w:pPr>
      <w:ind w:firstLine="420" w:firstLineChars="200"/>
    </w:pPr>
  </w:style>
  <w:style w:type="paragraph" w:customStyle="1" w:styleId="37">
    <w:name w:val="TOC Heading"/>
    <w:basedOn w:val="2"/>
    <w:next w:val="1"/>
    <w:semiHidden/>
    <w:unhideWhenUsed/>
    <w:qFormat/>
    <w:uiPriority w:val="39"/>
    <w:pPr>
      <w:adjustRightInd/>
      <w:snapToGrid/>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paragraph" w:customStyle="1" w:styleId="38">
    <w:name w:val="tgt1"/>
    <w:basedOn w:val="1"/>
    <w:qFormat/>
    <w:uiPriority w:val="0"/>
    <w:pPr>
      <w:adjustRightInd/>
      <w:snapToGrid/>
      <w:spacing w:after="150"/>
    </w:pPr>
    <w:rPr>
      <w:rFonts w:ascii="宋体" w:hAnsi="宋体" w:eastAsia="宋体" w:cs="宋体"/>
      <w:sz w:val="24"/>
      <w:szCs w:val="24"/>
    </w:rPr>
  </w:style>
  <w:style w:type="character" w:customStyle="1" w:styleId="39">
    <w:name w:val="orange"/>
    <w:basedOn w:val="21"/>
    <w:qFormat/>
    <w:uiPriority w:val="0"/>
  </w:style>
  <w:style w:type="character" w:customStyle="1" w:styleId="40">
    <w:name w:val="green"/>
    <w:basedOn w:val="21"/>
    <w:qFormat/>
    <w:uiPriority w:val="0"/>
  </w:style>
  <w:style w:type="paragraph" w:customStyle="1" w:styleId="41">
    <w:name w:val="WPSOffice手动目录 1"/>
    <w:qFormat/>
    <w:uiPriority w:val="0"/>
    <w:pPr>
      <w:ind w:leftChars="0"/>
    </w:pPr>
    <w:rPr>
      <w:rFonts w:ascii="Times New Roman" w:hAnsi="Times New Roman" w:eastAsia="宋体" w:cs="Times New Roman"/>
      <w:sz w:val="24"/>
      <w:szCs w:val="20"/>
    </w:rPr>
  </w:style>
  <w:style w:type="paragraph" w:customStyle="1" w:styleId="42">
    <w:name w:val="WPSOffice手动目录 2"/>
    <w:qFormat/>
    <w:uiPriority w:val="0"/>
    <w:pPr>
      <w:ind w:leftChars="200"/>
    </w:pPr>
    <w:rPr>
      <w:rFonts w:ascii="Times New Roman" w:hAnsi="Times New Roman" w:eastAsia="宋体" w:cs="Times New Roman"/>
      <w:sz w:val="24"/>
      <w:szCs w:val="20"/>
    </w:rPr>
  </w:style>
  <w:style w:type="paragraph" w:customStyle="1" w:styleId="43">
    <w:name w:val="WPSOffice手动目录 3"/>
    <w:qFormat/>
    <w:uiPriority w:val="0"/>
    <w:pPr>
      <w:ind w:leftChars="400"/>
    </w:pPr>
    <w:rPr>
      <w:rFonts w:ascii="Calibri" w:hAnsi="Calibri" w:eastAsia="宋体" w:cstheme="minorBidi"/>
      <w:sz w:val="24"/>
      <w:szCs w:val="20"/>
    </w:rPr>
  </w:style>
  <w:style w:type="character" w:customStyle="1" w:styleId="44">
    <w:name w:val="15"/>
    <w:basedOn w:val="21"/>
    <w:qFormat/>
    <w:uiPriority w:val="0"/>
    <w:rPr>
      <w:rFonts w:hint="default" w:ascii="Times New Roman" w:hAnsi="Times New Roman" w:cs="Times New Roman"/>
    </w:rPr>
  </w:style>
  <w:style w:type="character" w:customStyle="1" w:styleId="45">
    <w:name w:val="10"/>
    <w:basedOn w:val="21"/>
    <w:qFormat/>
    <w:uiPriority w:val="0"/>
    <w:rPr>
      <w:rFonts w:hint="default" w:ascii="Times New Roman" w:hAnsi="Times New Roman" w:cs="Times New Roman"/>
    </w:rPr>
  </w:style>
  <w:style w:type="character" w:customStyle="1" w:styleId="46">
    <w:name w:val="目录 2 Char"/>
    <w:link w:val="18"/>
    <w:qFormat/>
    <w:uiPriority w:val="39"/>
    <w:rPr>
      <w:rFonts w:ascii="Times New Roman" w:hAnsi="Times New Roman" w:cs="Times New Roman"/>
      <w:bCs/>
      <w:smallCaps/>
      <w:color w:val="000000" w:themeColor="text1"/>
      <w:szCs w:val="24"/>
    </w:rPr>
  </w:style>
</w:styles>
</file>

<file path=word/_rels/document.xml.rels><?xml version="1.0" encoding="UTF-8" standalone="yes"?>
<Relationships xmlns="http://schemas.openxmlformats.org/package/2006/relationships"><Relationship Id="rId93" Type="http://schemas.openxmlformats.org/officeDocument/2006/relationships/glossaryDocument" Target="glossary/document.xml"/><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4.png"/><Relationship Id="rId89" Type="http://schemas.openxmlformats.org/officeDocument/2006/relationships/customXml" Target="../customXml/item1.xml"/><Relationship Id="rId88" Type="http://schemas.openxmlformats.org/officeDocument/2006/relationships/oleObject" Target="embeddings/oleObject18.bin"/><Relationship Id="rId87" Type="http://schemas.openxmlformats.org/officeDocument/2006/relationships/oleObject" Target="embeddings/oleObject17.bin"/><Relationship Id="rId86" Type="http://schemas.openxmlformats.org/officeDocument/2006/relationships/oleObject" Target="embeddings/oleObject16.bin"/><Relationship Id="rId85" Type="http://schemas.openxmlformats.org/officeDocument/2006/relationships/image" Target="media/image65.png"/><Relationship Id="rId84" Type="http://schemas.openxmlformats.org/officeDocument/2006/relationships/image" Target="media/image64.png"/><Relationship Id="rId83" Type="http://schemas.openxmlformats.org/officeDocument/2006/relationships/image" Target="media/image63.png"/><Relationship Id="rId82" Type="http://schemas.openxmlformats.org/officeDocument/2006/relationships/image" Target="media/image62.png"/><Relationship Id="rId81" Type="http://schemas.openxmlformats.org/officeDocument/2006/relationships/image" Target="media/image61.png"/><Relationship Id="rId80" Type="http://schemas.openxmlformats.org/officeDocument/2006/relationships/image" Target="media/image60.png"/><Relationship Id="rId8" Type="http://schemas.openxmlformats.org/officeDocument/2006/relationships/image" Target="media/image3.png"/><Relationship Id="rId79" Type="http://schemas.openxmlformats.org/officeDocument/2006/relationships/image" Target="media/image59.png"/><Relationship Id="rId78" Type="http://schemas.openxmlformats.org/officeDocument/2006/relationships/image" Target="media/image58.png"/><Relationship Id="rId77" Type="http://schemas.openxmlformats.org/officeDocument/2006/relationships/image" Target="media/image57.wmf"/><Relationship Id="rId76" Type="http://schemas.openxmlformats.org/officeDocument/2006/relationships/oleObject" Target="embeddings/oleObject15.bin"/><Relationship Id="rId75" Type="http://schemas.openxmlformats.org/officeDocument/2006/relationships/image" Target="media/image56.wmf"/><Relationship Id="rId74" Type="http://schemas.openxmlformats.org/officeDocument/2006/relationships/oleObject" Target="embeddings/oleObject14.bin"/><Relationship Id="rId73" Type="http://schemas.openxmlformats.org/officeDocument/2006/relationships/image" Target="media/image55.png"/><Relationship Id="rId72" Type="http://schemas.openxmlformats.org/officeDocument/2006/relationships/image" Target="media/image54.wmf"/><Relationship Id="rId71" Type="http://schemas.openxmlformats.org/officeDocument/2006/relationships/oleObject" Target="embeddings/oleObject13.bin"/><Relationship Id="rId70" Type="http://schemas.openxmlformats.org/officeDocument/2006/relationships/image" Target="media/image53.wmf"/><Relationship Id="rId7" Type="http://schemas.openxmlformats.org/officeDocument/2006/relationships/image" Target="media/image2.jpeg"/><Relationship Id="rId69" Type="http://schemas.openxmlformats.org/officeDocument/2006/relationships/oleObject" Target="embeddings/oleObject12.bin"/><Relationship Id="rId68" Type="http://schemas.openxmlformats.org/officeDocument/2006/relationships/image" Target="media/image52.wmf"/><Relationship Id="rId67" Type="http://schemas.openxmlformats.org/officeDocument/2006/relationships/oleObject" Target="embeddings/oleObject11.bin"/><Relationship Id="rId66" Type="http://schemas.openxmlformats.org/officeDocument/2006/relationships/image" Target="media/image51.wmf"/><Relationship Id="rId65" Type="http://schemas.openxmlformats.org/officeDocument/2006/relationships/oleObject" Target="embeddings/oleObject10.bin"/><Relationship Id="rId64" Type="http://schemas.openxmlformats.org/officeDocument/2006/relationships/image" Target="media/image50.wmf"/><Relationship Id="rId63" Type="http://schemas.openxmlformats.org/officeDocument/2006/relationships/oleObject" Target="embeddings/oleObject9.bin"/><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image" Target="media/image1.jpeg"/><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theme" Target="theme/theme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jpeg"/><Relationship Id="rId35" Type="http://schemas.openxmlformats.org/officeDocument/2006/relationships/image" Target="media/image22.png"/><Relationship Id="rId34" Type="http://schemas.openxmlformats.org/officeDocument/2006/relationships/image" Target="media/image21.wmf"/><Relationship Id="rId33" Type="http://schemas.openxmlformats.org/officeDocument/2006/relationships/oleObject" Target="embeddings/oleObject8.bin"/><Relationship Id="rId32" Type="http://schemas.openxmlformats.org/officeDocument/2006/relationships/image" Target="media/image20.png"/><Relationship Id="rId31" Type="http://schemas.openxmlformats.org/officeDocument/2006/relationships/image" Target="media/image19.wmf"/><Relationship Id="rId30" Type="http://schemas.openxmlformats.org/officeDocument/2006/relationships/oleObject" Target="embeddings/oleObject7.bin"/><Relationship Id="rId3" Type="http://schemas.openxmlformats.org/officeDocument/2006/relationships/footer" Target="footer1.xml"/><Relationship Id="rId29" Type="http://schemas.openxmlformats.org/officeDocument/2006/relationships/image" Target="media/image18.wmf"/><Relationship Id="rId28" Type="http://schemas.openxmlformats.org/officeDocument/2006/relationships/oleObject" Target="embeddings/oleObject6.bin"/><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wmf"/><Relationship Id="rId22" Type="http://schemas.openxmlformats.org/officeDocument/2006/relationships/oleObject" Target="embeddings/oleObject5.bin"/><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w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96930a6-cf09-40a7-bedd-b584d2b29d27}"/>
        <w:style w:val=""/>
        <w:category>
          <w:name w:val="常规"/>
          <w:gallery w:val="placeholder"/>
        </w:category>
        <w:types>
          <w:type w:val="bbPlcHdr"/>
        </w:types>
        <w:behaviors>
          <w:behavior w:val="content"/>
        </w:behaviors>
        <w:description w:val=""/>
        <w:guid w:val="{496930a6-cf09-40a7-bedd-b584d2b29d27}"/>
      </w:docPartPr>
      <w:docPartBody>
        <w:p>
          <w:r>
            <w:rPr>
              <w:color w:val="808080"/>
            </w:rPr>
            <w:t>单击此处输入文字。</w:t>
          </w:r>
        </w:p>
      </w:docPartBody>
    </w:docPart>
    <w:docPart>
      <w:docPartPr>
        <w:name w:val="{1a191075-9611-4ddb-8326-afcefaa3f4a9}"/>
        <w:style w:val=""/>
        <w:category>
          <w:name w:val="常规"/>
          <w:gallery w:val="placeholder"/>
        </w:category>
        <w:types>
          <w:type w:val="bbPlcHdr"/>
        </w:types>
        <w:behaviors>
          <w:behavior w:val="content"/>
        </w:behaviors>
        <w:description w:val=""/>
        <w:guid w:val="{1a191075-9611-4ddb-8326-afcefaa3f4a9}"/>
      </w:docPartPr>
      <w:docPartBody>
        <w:p>
          <w:r>
            <w:rPr>
              <w:color w:val="808080"/>
            </w:rPr>
            <w:t>单击此处输入文字。</w:t>
          </w:r>
        </w:p>
      </w:docPartBody>
    </w:docPart>
    <w:docPart>
      <w:docPartPr>
        <w:name w:val="{88d1a51a-cbd5-47ae-a2bf-ed7e76e59b6e}"/>
        <w:style w:val=""/>
        <w:category>
          <w:name w:val="常规"/>
          <w:gallery w:val="placeholder"/>
        </w:category>
        <w:types>
          <w:type w:val="bbPlcHdr"/>
        </w:types>
        <w:behaviors>
          <w:behavior w:val="content"/>
        </w:behaviors>
        <w:description w:val=""/>
        <w:guid w:val="{88d1a51a-cbd5-47ae-a2bf-ed7e76e59b6e}"/>
      </w:docPartPr>
      <w:docPartBody>
        <w:p>
          <w:r>
            <w:rPr>
              <w:color w:val="808080"/>
            </w:rPr>
            <w:t>单击此处输入文字。</w:t>
          </w:r>
        </w:p>
      </w:docPartBody>
    </w:docPart>
    <w:docPart>
      <w:docPartPr>
        <w:name w:val="{07c4e300-acc2-46c1-962d-dd520303416f}"/>
        <w:style w:val=""/>
        <w:category>
          <w:name w:val="常规"/>
          <w:gallery w:val="placeholder"/>
        </w:category>
        <w:types>
          <w:type w:val="bbPlcHdr"/>
        </w:types>
        <w:behaviors>
          <w:behavior w:val="content"/>
        </w:behaviors>
        <w:description w:val=""/>
        <w:guid w:val="{07c4e300-acc2-46c1-962d-dd520303416f}"/>
      </w:docPartPr>
      <w:docPartBody>
        <w:p>
          <w:r>
            <w:rPr>
              <w:color w:val="808080"/>
            </w:rPr>
            <w:t>单击此处输入文字。</w:t>
          </w:r>
        </w:p>
      </w:docPartBody>
    </w:docPart>
    <w:docPart>
      <w:docPartPr>
        <w:name w:val="{49ba341a-a9af-470e-9a0e-c9c8332b8338}"/>
        <w:style w:val=""/>
        <w:category>
          <w:name w:val="常规"/>
          <w:gallery w:val="placeholder"/>
        </w:category>
        <w:types>
          <w:type w:val="bbPlcHdr"/>
        </w:types>
        <w:behaviors>
          <w:behavior w:val="content"/>
        </w:behaviors>
        <w:description w:val=""/>
        <w:guid w:val="{49ba341a-a9af-470e-9a0e-c9c8332b8338}"/>
      </w:docPartPr>
      <w:docPartBody>
        <w:p>
          <w:r>
            <w:rPr>
              <w:color w:val="808080"/>
            </w:rPr>
            <w:t>单击此处输入文字。</w:t>
          </w:r>
        </w:p>
      </w:docPartBody>
    </w:docPart>
    <w:docPart>
      <w:docPartPr>
        <w:name w:val="{5f736aaa-b4af-419d-91ae-fd918a5656c7}"/>
        <w:style w:val=""/>
        <w:category>
          <w:name w:val="常规"/>
          <w:gallery w:val="placeholder"/>
        </w:category>
        <w:types>
          <w:type w:val="bbPlcHdr"/>
        </w:types>
        <w:behaviors>
          <w:behavior w:val="content"/>
        </w:behaviors>
        <w:description w:val=""/>
        <w:guid w:val="{5f736aaa-b4af-419d-91ae-fd918a5656c7}"/>
      </w:docPartPr>
      <w:docPartBody>
        <w:p>
          <w:r>
            <w:rPr>
              <w:color w:val="808080"/>
            </w:rPr>
            <w:t>单击此处输入文字。</w:t>
          </w:r>
        </w:p>
      </w:docPartBody>
    </w:docPart>
    <w:docPart>
      <w:docPartPr>
        <w:name w:val="{9aeb52c0-0d75-4783-90da-c9f526f34bb8}"/>
        <w:style w:val=""/>
        <w:category>
          <w:name w:val="常规"/>
          <w:gallery w:val="placeholder"/>
        </w:category>
        <w:types>
          <w:type w:val="bbPlcHdr"/>
        </w:types>
        <w:behaviors>
          <w:behavior w:val="content"/>
        </w:behaviors>
        <w:description w:val=""/>
        <w:guid w:val="{9aeb52c0-0d75-4783-90da-c9f526f34bb8}"/>
      </w:docPartPr>
      <w:docPartBody>
        <w:p>
          <w:r>
            <w:rPr>
              <w:color w:val="808080"/>
            </w:rPr>
            <w:t>单击此处输入文字。</w:t>
          </w:r>
        </w:p>
      </w:docPartBody>
    </w:docPart>
    <w:docPart>
      <w:docPartPr>
        <w:name w:val="{9d2cbd73-8cb2-4e88-91d3-baa31580eda4}"/>
        <w:style w:val=""/>
        <w:category>
          <w:name w:val="常规"/>
          <w:gallery w:val="placeholder"/>
        </w:category>
        <w:types>
          <w:type w:val="bbPlcHdr"/>
        </w:types>
        <w:behaviors>
          <w:behavior w:val="content"/>
        </w:behaviors>
        <w:description w:val=""/>
        <w:guid w:val="{9d2cbd73-8cb2-4e88-91d3-baa31580eda4}"/>
      </w:docPartPr>
      <w:docPartBody>
        <w:p>
          <w:r>
            <w:rPr>
              <w:color w:val="808080"/>
            </w:rPr>
            <w:t>单击此处输入文字。</w:t>
          </w:r>
        </w:p>
      </w:docPartBody>
    </w:docPart>
    <w:docPart>
      <w:docPartPr>
        <w:name w:val="{c069aeb9-4537-447c-8f0d-b1d3656b568f}"/>
        <w:style w:val=""/>
        <w:category>
          <w:name w:val="常规"/>
          <w:gallery w:val="placeholder"/>
        </w:category>
        <w:types>
          <w:type w:val="bbPlcHdr"/>
        </w:types>
        <w:behaviors>
          <w:behavior w:val="content"/>
        </w:behaviors>
        <w:description w:val=""/>
        <w:guid w:val="{c069aeb9-4537-447c-8f0d-b1d3656b568f}"/>
      </w:docPartPr>
      <w:docPartBody>
        <w:p>
          <w:r>
            <w:rPr>
              <w:color w:val="808080"/>
            </w:rPr>
            <w:t>单击此处输入文字。</w:t>
          </w:r>
        </w:p>
      </w:docPartBody>
    </w:docPart>
    <w:docPart>
      <w:docPartPr>
        <w:name w:val="{8f4b2a62-dd4e-4f4b-8c02-72a431d91a33}"/>
        <w:style w:val=""/>
        <w:category>
          <w:name w:val="常规"/>
          <w:gallery w:val="placeholder"/>
        </w:category>
        <w:types>
          <w:type w:val="bbPlcHdr"/>
        </w:types>
        <w:behaviors>
          <w:behavior w:val="content"/>
        </w:behaviors>
        <w:description w:val=""/>
        <w:guid w:val="{8f4b2a62-dd4e-4f4b-8c02-72a431d91a33}"/>
      </w:docPartPr>
      <w:docPartBody>
        <w:p>
          <w:r>
            <w:rPr>
              <w:color w:val="808080"/>
            </w:rPr>
            <w:t>单击此处输入文字。</w:t>
          </w:r>
        </w:p>
      </w:docPartBody>
    </w:docPart>
    <w:docPart>
      <w:docPartPr>
        <w:name w:val="{c0683adb-8d79-41b4-92e0-aba05888fb61}"/>
        <w:style w:val=""/>
        <w:category>
          <w:name w:val="常规"/>
          <w:gallery w:val="placeholder"/>
        </w:category>
        <w:types>
          <w:type w:val="bbPlcHdr"/>
        </w:types>
        <w:behaviors>
          <w:behavior w:val="content"/>
        </w:behaviors>
        <w:description w:val=""/>
        <w:guid w:val="{c0683adb-8d79-41b4-92e0-aba05888fb61}"/>
      </w:docPartPr>
      <w:docPartBody>
        <w:p>
          <w:r>
            <w:rPr>
              <w:color w:val="808080"/>
            </w:rPr>
            <w:t>单击此处输入文字。</w:t>
          </w:r>
        </w:p>
      </w:docPartBody>
    </w:docPart>
    <w:docPart>
      <w:docPartPr>
        <w:name w:val="{3bb11acf-d652-4571-8a0f-4b6317421a0f}"/>
        <w:style w:val=""/>
        <w:category>
          <w:name w:val="常规"/>
          <w:gallery w:val="placeholder"/>
        </w:category>
        <w:types>
          <w:type w:val="bbPlcHdr"/>
        </w:types>
        <w:behaviors>
          <w:behavior w:val="content"/>
        </w:behaviors>
        <w:description w:val=""/>
        <w:guid w:val="{3bb11acf-d652-4571-8a0f-4b6317421a0f}"/>
      </w:docPartPr>
      <w:docPartBody>
        <w:p>
          <w:r>
            <w:rPr>
              <w:color w:val="808080"/>
            </w:rPr>
            <w:t>单击此处输入文字。</w:t>
          </w:r>
        </w:p>
      </w:docPartBody>
    </w:docPart>
    <w:docPart>
      <w:docPartPr>
        <w:name w:val="{8455c025-dc73-4ed9-a76c-7c244c62a58b}"/>
        <w:style w:val=""/>
        <w:category>
          <w:name w:val="常规"/>
          <w:gallery w:val="placeholder"/>
        </w:category>
        <w:types>
          <w:type w:val="bbPlcHdr"/>
        </w:types>
        <w:behaviors>
          <w:behavior w:val="content"/>
        </w:behaviors>
        <w:description w:val=""/>
        <w:guid w:val="{8455c025-dc73-4ed9-a76c-7c244c62a58b}"/>
      </w:docPartPr>
      <w:docPartBody>
        <w:p>
          <w:r>
            <w:rPr>
              <w:color w:val="808080"/>
            </w:rPr>
            <w:t>单击此处输入文字。</w:t>
          </w:r>
        </w:p>
      </w:docPartBody>
    </w:docPart>
    <w:docPart>
      <w:docPartPr>
        <w:name w:val="{01627bdb-3b44-4e6f-b048-3ec9d934617a}"/>
        <w:style w:val=""/>
        <w:category>
          <w:name w:val="常规"/>
          <w:gallery w:val="placeholder"/>
        </w:category>
        <w:types>
          <w:type w:val="bbPlcHdr"/>
        </w:types>
        <w:behaviors>
          <w:behavior w:val="content"/>
        </w:behaviors>
        <w:description w:val=""/>
        <w:guid w:val="{01627bdb-3b44-4e6f-b048-3ec9d934617a}"/>
      </w:docPartPr>
      <w:docPartBody>
        <w:p>
          <w:r>
            <w:rPr>
              <w:color w:val="808080"/>
            </w:rPr>
            <w:t>单击此处输入文字。</w:t>
          </w:r>
        </w:p>
      </w:docPartBody>
    </w:docPart>
    <w:docPart>
      <w:docPartPr>
        <w:name w:val="{a25bc49f-4e1e-4df1-b6c8-2b6685b4d58f}"/>
        <w:style w:val=""/>
        <w:category>
          <w:name w:val="常规"/>
          <w:gallery w:val="placeholder"/>
        </w:category>
        <w:types>
          <w:type w:val="bbPlcHdr"/>
        </w:types>
        <w:behaviors>
          <w:behavior w:val="content"/>
        </w:behaviors>
        <w:description w:val=""/>
        <w:guid w:val="{a25bc49f-4e1e-4df1-b6c8-2b6685b4d58f}"/>
      </w:docPartPr>
      <w:docPartBody>
        <w:p>
          <w:r>
            <w:rPr>
              <w:color w:val="808080"/>
            </w:rPr>
            <w:t>单击此处输入文字。</w:t>
          </w:r>
        </w:p>
      </w:docPartBody>
    </w:docPart>
    <w:docPart>
      <w:docPartPr>
        <w:name w:val="{3b3c36ec-1b64-44ff-afd2-5e3edf5515cf}"/>
        <w:style w:val=""/>
        <w:category>
          <w:name w:val="常规"/>
          <w:gallery w:val="placeholder"/>
        </w:category>
        <w:types>
          <w:type w:val="bbPlcHdr"/>
        </w:types>
        <w:behaviors>
          <w:behavior w:val="content"/>
        </w:behaviors>
        <w:description w:val=""/>
        <w:guid w:val="{3b3c36ec-1b64-44ff-afd2-5e3edf5515cf}"/>
      </w:docPartPr>
      <w:docPartBody>
        <w:p>
          <w:r>
            <w:rPr>
              <w:color w:val="808080"/>
            </w:rPr>
            <w:t>单击此处输入文字。</w:t>
          </w:r>
        </w:p>
      </w:docPartBody>
    </w:docPart>
    <w:docPart>
      <w:docPartPr>
        <w:name w:val="{f2811ed7-b290-4a37-b5dd-b66761554dd3}"/>
        <w:style w:val=""/>
        <w:category>
          <w:name w:val="常规"/>
          <w:gallery w:val="placeholder"/>
        </w:category>
        <w:types>
          <w:type w:val="bbPlcHdr"/>
        </w:types>
        <w:behaviors>
          <w:behavior w:val="content"/>
        </w:behaviors>
        <w:description w:val=""/>
        <w:guid w:val="{f2811ed7-b290-4a37-b5dd-b66761554dd3}"/>
      </w:docPartPr>
      <w:docPartBody>
        <w:p>
          <w:r>
            <w:rPr>
              <w:color w:val="808080"/>
            </w:rPr>
            <w:t>单击此处输入文字。</w:t>
          </w:r>
        </w:p>
      </w:docPartBody>
    </w:docPart>
    <w:docPart>
      <w:docPartPr>
        <w:name w:val="{d73b1485-b326-4b00-a4a6-f300e2e2dabf}"/>
        <w:style w:val=""/>
        <w:category>
          <w:name w:val="常规"/>
          <w:gallery w:val="placeholder"/>
        </w:category>
        <w:types>
          <w:type w:val="bbPlcHdr"/>
        </w:types>
        <w:behaviors>
          <w:behavior w:val="content"/>
        </w:behaviors>
        <w:description w:val=""/>
        <w:guid w:val="{d73b1485-b326-4b00-a4a6-f300e2e2dabf}"/>
      </w:docPartPr>
      <w:docPartBody>
        <w:p>
          <w:r>
            <w:rPr>
              <w:color w:val="808080"/>
            </w:rPr>
            <w:t>单击此处输入文字。</w:t>
          </w:r>
        </w:p>
      </w:docPartBody>
    </w:docPart>
    <w:docPart>
      <w:docPartPr>
        <w:name w:val="{344ae8e0-95cc-44dc-a502-5ac67d0161dd}"/>
        <w:style w:val=""/>
        <w:category>
          <w:name w:val="常规"/>
          <w:gallery w:val="placeholder"/>
        </w:category>
        <w:types>
          <w:type w:val="bbPlcHdr"/>
        </w:types>
        <w:behaviors>
          <w:behavior w:val="content"/>
        </w:behaviors>
        <w:description w:val=""/>
        <w:guid w:val="{344ae8e0-95cc-44dc-a502-5ac67d0161dd}"/>
      </w:docPartPr>
      <w:docPartBody>
        <w:p>
          <w:r>
            <w:rPr>
              <w:color w:val="808080"/>
            </w:rPr>
            <w:t>单击此处输入文字。</w:t>
          </w:r>
        </w:p>
      </w:docPartBody>
    </w:docPart>
    <w:docPart>
      <w:docPartPr>
        <w:name w:val="{147cad40-df78-49ac-8541-394a3b4a30eb}"/>
        <w:style w:val=""/>
        <w:category>
          <w:name w:val="常规"/>
          <w:gallery w:val="placeholder"/>
        </w:category>
        <w:types>
          <w:type w:val="bbPlcHdr"/>
        </w:types>
        <w:behaviors>
          <w:behavior w:val="content"/>
        </w:behaviors>
        <w:description w:val=""/>
        <w:guid w:val="{147cad40-df78-49ac-8541-394a3b4a30eb}"/>
      </w:docPartPr>
      <w:docPartBody>
        <w:p>
          <w:r>
            <w:rPr>
              <w:color w:val="808080"/>
            </w:rPr>
            <w:t>单击此处输入文字。</w:t>
          </w:r>
        </w:p>
      </w:docPartBody>
    </w:docPart>
    <w:docPart>
      <w:docPartPr>
        <w:name w:val="{50e447ac-0ef0-463a-a336-3a3786dd72ad}"/>
        <w:style w:val=""/>
        <w:category>
          <w:name w:val="常规"/>
          <w:gallery w:val="placeholder"/>
        </w:category>
        <w:types>
          <w:type w:val="bbPlcHdr"/>
        </w:types>
        <w:behaviors>
          <w:behavior w:val="content"/>
        </w:behaviors>
        <w:description w:val=""/>
        <w:guid w:val="{50e447ac-0ef0-463a-a336-3a3786dd72ad}"/>
      </w:docPartPr>
      <w:docPartBody>
        <w:p>
          <w:r>
            <w:rPr>
              <w:color w:val="808080"/>
            </w:rPr>
            <w:t>单击此处输入文字。</w:t>
          </w:r>
        </w:p>
      </w:docPartBody>
    </w:docPart>
    <w:docPart>
      <w:docPartPr>
        <w:name w:val="{5ea871f5-807e-4879-b474-69cfbbed6d38}"/>
        <w:style w:val=""/>
        <w:category>
          <w:name w:val="常规"/>
          <w:gallery w:val="placeholder"/>
        </w:category>
        <w:types>
          <w:type w:val="bbPlcHdr"/>
        </w:types>
        <w:behaviors>
          <w:behavior w:val="content"/>
        </w:behaviors>
        <w:description w:val=""/>
        <w:guid w:val="{5ea871f5-807e-4879-b474-69cfbbed6d38}"/>
      </w:docPartPr>
      <w:docPartBody>
        <w:p>
          <w:r>
            <w:rPr>
              <w:color w:val="808080"/>
            </w:rPr>
            <w:t>单击此处输入文字。</w:t>
          </w:r>
        </w:p>
      </w:docPartBody>
    </w:docPart>
    <w:docPart>
      <w:docPartPr>
        <w:name w:val="{ebed9c01-b628-472a-a7c5-03ca81cbad32}"/>
        <w:style w:val=""/>
        <w:category>
          <w:name w:val="常规"/>
          <w:gallery w:val="placeholder"/>
        </w:category>
        <w:types>
          <w:type w:val="bbPlcHdr"/>
        </w:types>
        <w:behaviors>
          <w:behavior w:val="content"/>
        </w:behaviors>
        <w:description w:val=""/>
        <w:guid w:val="{ebed9c01-b628-472a-a7c5-03ca81cbad32}"/>
      </w:docPartPr>
      <w:docPartBody>
        <w:p>
          <w:r>
            <w:rPr>
              <w:color w:val="808080"/>
            </w:rPr>
            <w:t>单击此处输入文字。</w:t>
          </w:r>
        </w:p>
      </w:docPartBody>
    </w:docPart>
    <w:docPart>
      <w:docPartPr>
        <w:name w:val="{4091f224-58ed-4565-ad1d-b48d755c304c}"/>
        <w:style w:val=""/>
        <w:category>
          <w:name w:val="常规"/>
          <w:gallery w:val="placeholder"/>
        </w:category>
        <w:types>
          <w:type w:val="bbPlcHdr"/>
        </w:types>
        <w:behaviors>
          <w:behavior w:val="content"/>
        </w:behaviors>
        <w:description w:val=""/>
        <w:guid w:val="{4091f224-58ed-4565-ad1d-b48d755c304c}"/>
      </w:docPartPr>
      <w:docPartBody>
        <w:p>
          <w:r>
            <w:rPr>
              <w:color w:val="808080"/>
            </w:rPr>
            <w:t>单击此处输入文字。</w:t>
          </w:r>
        </w:p>
      </w:docPartBody>
    </w:docPart>
    <w:docPart>
      <w:docPartPr>
        <w:name w:val="{09d2a7c8-08de-4d33-9df9-efabb5b6a2e8}"/>
        <w:style w:val=""/>
        <w:category>
          <w:name w:val="常规"/>
          <w:gallery w:val="placeholder"/>
        </w:category>
        <w:types>
          <w:type w:val="bbPlcHdr"/>
        </w:types>
        <w:behaviors>
          <w:behavior w:val="content"/>
        </w:behaviors>
        <w:description w:val=""/>
        <w:guid w:val="{09d2a7c8-08de-4d33-9df9-efabb5b6a2e8}"/>
      </w:docPartPr>
      <w:docPartBody>
        <w:p>
          <w:r>
            <w:rPr>
              <w:color w:val="808080"/>
            </w:rPr>
            <w:t>单击此处输入文字。</w:t>
          </w:r>
        </w:p>
      </w:docPartBody>
    </w:docPart>
    <w:docPart>
      <w:docPartPr>
        <w:name w:val="{441cf606-030a-4853-91aa-14958972927d}"/>
        <w:style w:val=""/>
        <w:category>
          <w:name w:val="常规"/>
          <w:gallery w:val="placeholder"/>
        </w:category>
        <w:types>
          <w:type w:val="bbPlcHdr"/>
        </w:types>
        <w:behaviors>
          <w:behavior w:val="content"/>
        </w:behaviors>
        <w:description w:val=""/>
        <w:guid w:val="{441cf606-030a-4853-91aa-14958972927d}"/>
      </w:docPartPr>
      <w:docPartBody>
        <w:p>
          <w:r>
            <w:rPr>
              <w:color w:val="808080"/>
            </w:rPr>
            <w:t>单击此处输入文字。</w:t>
          </w:r>
        </w:p>
      </w:docPartBody>
    </w:docPart>
    <w:docPart>
      <w:docPartPr>
        <w:name w:val="{50e79231-3b51-4269-a7dc-6047e88d2b95}"/>
        <w:style w:val=""/>
        <w:category>
          <w:name w:val="常规"/>
          <w:gallery w:val="placeholder"/>
        </w:category>
        <w:types>
          <w:type w:val="bbPlcHdr"/>
        </w:types>
        <w:behaviors>
          <w:behavior w:val="content"/>
        </w:behaviors>
        <w:description w:val=""/>
        <w:guid w:val="{50e79231-3b51-4269-a7dc-6047e88d2b95}"/>
      </w:docPartPr>
      <w:docPartBody>
        <w:p>
          <w:r>
            <w:rPr>
              <w:color w:val="808080"/>
            </w:rPr>
            <w:t>单击此处输入文字。</w:t>
          </w:r>
        </w:p>
      </w:docPartBody>
    </w:docPart>
    <w:docPart>
      <w:docPartPr>
        <w:name w:val="{75b476e5-9f2f-45b9-bf13-97319fe4bcee}"/>
        <w:style w:val=""/>
        <w:category>
          <w:name w:val="常规"/>
          <w:gallery w:val="placeholder"/>
        </w:category>
        <w:types>
          <w:type w:val="bbPlcHdr"/>
        </w:types>
        <w:behaviors>
          <w:behavior w:val="content"/>
        </w:behaviors>
        <w:description w:val=""/>
        <w:guid w:val="{75b476e5-9f2f-45b9-bf13-97319fe4bcee}"/>
      </w:docPartPr>
      <w:docPartBody>
        <w:p>
          <w:r>
            <w:rPr>
              <w:color w:val="808080"/>
            </w:rPr>
            <w:t>单击此处输入文字。</w:t>
          </w:r>
        </w:p>
      </w:docPartBody>
    </w:docPart>
    <w:docPart>
      <w:docPartPr>
        <w:name w:val="{fa5644a6-829f-47f2-be06-47aa3e0ca43e}"/>
        <w:style w:val=""/>
        <w:category>
          <w:name w:val="常规"/>
          <w:gallery w:val="placeholder"/>
        </w:category>
        <w:types>
          <w:type w:val="bbPlcHdr"/>
        </w:types>
        <w:behaviors>
          <w:behavior w:val="content"/>
        </w:behaviors>
        <w:description w:val=""/>
        <w:guid w:val="{fa5644a6-829f-47f2-be06-47aa3e0ca43e}"/>
      </w:docPartPr>
      <w:docPartBody>
        <w:p>
          <w:r>
            <w:rPr>
              <w:color w:val="808080"/>
            </w:rPr>
            <w:t>单击此处输入文字。</w:t>
          </w:r>
        </w:p>
      </w:docPartBody>
    </w:docPart>
    <w:docPart>
      <w:docPartPr>
        <w:name w:val="{831ade6d-6d56-4b43-95a0-4358b27bcabb}"/>
        <w:style w:val=""/>
        <w:category>
          <w:name w:val="常规"/>
          <w:gallery w:val="placeholder"/>
        </w:category>
        <w:types>
          <w:type w:val="bbPlcHdr"/>
        </w:types>
        <w:behaviors>
          <w:behavior w:val="content"/>
        </w:behaviors>
        <w:description w:val=""/>
        <w:guid w:val="{831ade6d-6d56-4b43-95a0-4358b27bcabb}"/>
      </w:docPartPr>
      <w:docPartBody>
        <w:p>
          <w:r>
            <w:rPr>
              <w:color w:val="808080"/>
            </w:rPr>
            <w:t>单击此处输入文字。</w:t>
          </w:r>
        </w:p>
      </w:docPartBody>
    </w:docPart>
    <w:docPart>
      <w:docPartPr>
        <w:name w:val="{c34614f1-18cf-4567-a82e-3211c388c7d6}"/>
        <w:style w:val=""/>
        <w:category>
          <w:name w:val="常规"/>
          <w:gallery w:val="placeholder"/>
        </w:category>
        <w:types>
          <w:type w:val="bbPlcHdr"/>
        </w:types>
        <w:behaviors>
          <w:behavior w:val="content"/>
        </w:behaviors>
        <w:description w:val=""/>
        <w:guid w:val="{c34614f1-18cf-4567-a82e-3211c388c7d6}"/>
      </w:docPartPr>
      <w:docPartBody>
        <w:p>
          <w:r>
            <w:rPr>
              <w:color w:val="808080"/>
            </w:rPr>
            <w:t>单击此处输入文字。</w:t>
          </w:r>
        </w:p>
      </w:docPartBody>
    </w:docPart>
    <w:docPart>
      <w:docPartPr>
        <w:name w:val="{7b9f1995-cc61-4ee3-8441-ecb358586f97}"/>
        <w:style w:val=""/>
        <w:category>
          <w:name w:val="常规"/>
          <w:gallery w:val="placeholder"/>
        </w:category>
        <w:types>
          <w:type w:val="bbPlcHdr"/>
        </w:types>
        <w:behaviors>
          <w:behavior w:val="content"/>
        </w:behaviors>
        <w:description w:val=""/>
        <w:guid w:val="{7b9f1995-cc61-4ee3-8441-ecb358586f97}"/>
      </w:docPartPr>
      <w:docPartBody>
        <w:p>
          <w:r>
            <w:rPr>
              <w:color w:val="808080"/>
            </w:rPr>
            <w:t>单击此处输入文字。</w:t>
          </w:r>
        </w:p>
      </w:docPartBody>
    </w:docPart>
    <w:docPart>
      <w:docPartPr>
        <w:name w:val="{afe610bc-d8b8-4252-8283-33c015cbd446}"/>
        <w:style w:val=""/>
        <w:category>
          <w:name w:val="常规"/>
          <w:gallery w:val="placeholder"/>
        </w:category>
        <w:types>
          <w:type w:val="bbPlcHdr"/>
        </w:types>
        <w:behaviors>
          <w:behavior w:val="content"/>
        </w:behaviors>
        <w:description w:val=""/>
        <w:guid w:val="{afe610bc-d8b8-4252-8283-33c015cbd446}"/>
      </w:docPartPr>
      <w:docPartBody>
        <w:p>
          <w:r>
            <w:rPr>
              <w:color w:val="808080"/>
            </w:rPr>
            <w:t>单击此处输入文字。</w:t>
          </w:r>
        </w:p>
      </w:docPartBody>
    </w:docPart>
    <w:docPart>
      <w:docPartPr>
        <w:name w:val="{859464f1-5504-4d17-89d0-b8e46fb23ecc}"/>
        <w:style w:val=""/>
        <w:category>
          <w:name w:val="常规"/>
          <w:gallery w:val="placeholder"/>
        </w:category>
        <w:types>
          <w:type w:val="bbPlcHdr"/>
        </w:types>
        <w:behaviors>
          <w:behavior w:val="content"/>
        </w:behaviors>
        <w:description w:val=""/>
        <w:guid w:val="{859464f1-5504-4d17-89d0-b8e46fb23ecc}"/>
      </w:docPartPr>
      <w:docPartBody>
        <w:p>
          <w:r>
            <w:rPr>
              <w:color w:val="808080"/>
            </w:rPr>
            <w:t>单击此处输入文字。</w:t>
          </w:r>
        </w:p>
      </w:docPartBody>
    </w:docPart>
    <w:docPart>
      <w:docPartPr>
        <w:name w:val="{eee65336-3720-420f-93fb-70880502b7e5}"/>
        <w:style w:val=""/>
        <w:category>
          <w:name w:val="常规"/>
          <w:gallery w:val="placeholder"/>
        </w:category>
        <w:types>
          <w:type w:val="bbPlcHdr"/>
        </w:types>
        <w:behaviors>
          <w:behavior w:val="content"/>
        </w:behaviors>
        <w:description w:val=""/>
        <w:guid w:val="{eee65336-3720-420f-93fb-70880502b7e5}"/>
      </w:docPartPr>
      <w:docPartBody>
        <w:p>
          <w:r>
            <w:rPr>
              <w:color w:val="808080"/>
            </w:rPr>
            <w:t>单击此处输入文字。</w:t>
          </w:r>
        </w:p>
      </w:docPartBody>
    </w:docPart>
    <w:docPart>
      <w:docPartPr>
        <w:name w:val="{640875f8-72f4-42a5-b4c6-8580cfbf308d}"/>
        <w:style w:val=""/>
        <w:category>
          <w:name w:val="常规"/>
          <w:gallery w:val="placeholder"/>
        </w:category>
        <w:types>
          <w:type w:val="bbPlcHdr"/>
        </w:types>
        <w:behaviors>
          <w:behavior w:val="content"/>
        </w:behaviors>
        <w:description w:val=""/>
        <w:guid w:val="{640875f8-72f4-42a5-b4c6-8580cfbf308d}"/>
      </w:docPartPr>
      <w:docPartBody>
        <w:p>
          <w:r>
            <w:rPr>
              <w:color w:val="808080"/>
            </w:rPr>
            <w:t>单击此处输入文字。</w:t>
          </w:r>
        </w:p>
      </w:docPartBody>
    </w:docPart>
    <w:docPart>
      <w:docPartPr>
        <w:name w:val="{07efcae7-ce10-457d-b58d-7dd413a0191f}"/>
        <w:style w:val=""/>
        <w:category>
          <w:name w:val="常规"/>
          <w:gallery w:val="placeholder"/>
        </w:category>
        <w:types>
          <w:type w:val="bbPlcHdr"/>
        </w:types>
        <w:behaviors>
          <w:behavior w:val="content"/>
        </w:behaviors>
        <w:description w:val=""/>
        <w:guid w:val="{07efcae7-ce10-457d-b58d-7dd413a0191f}"/>
      </w:docPartPr>
      <w:docPartBody>
        <w:p>
          <w:r>
            <w:rPr>
              <w:color w:val="808080"/>
            </w:rPr>
            <w:t>单击此处输入文字。</w:t>
          </w:r>
        </w:p>
      </w:docPartBody>
    </w:docPart>
    <w:docPart>
      <w:docPartPr>
        <w:name w:val="{a409c895-87d6-477a-a27a-aff29ae4b09f}"/>
        <w:style w:val=""/>
        <w:category>
          <w:name w:val="常规"/>
          <w:gallery w:val="placeholder"/>
        </w:category>
        <w:types>
          <w:type w:val="bbPlcHdr"/>
        </w:types>
        <w:behaviors>
          <w:behavior w:val="content"/>
        </w:behaviors>
        <w:description w:val=""/>
        <w:guid w:val="{a409c895-87d6-477a-a27a-aff29ae4b09f}"/>
      </w:docPartPr>
      <w:docPartBody>
        <w:p>
          <w:r>
            <w:rPr>
              <w:color w:val="808080"/>
            </w:rPr>
            <w:t>单击此处输入文字。</w:t>
          </w:r>
        </w:p>
      </w:docPartBody>
    </w:docPart>
    <w:docPart>
      <w:docPartPr>
        <w:name w:val="{6d30419c-1926-4836-a525-b7e92ca43feb}"/>
        <w:style w:val=""/>
        <w:category>
          <w:name w:val="常规"/>
          <w:gallery w:val="placeholder"/>
        </w:category>
        <w:types>
          <w:type w:val="bbPlcHdr"/>
        </w:types>
        <w:behaviors>
          <w:behavior w:val="content"/>
        </w:behaviors>
        <w:description w:val=""/>
        <w:guid w:val="{6d30419c-1926-4836-a525-b7e92ca43feb}"/>
      </w:docPartPr>
      <w:docPartBody>
        <w:p>
          <w:r>
            <w:rPr>
              <w:color w:val="808080"/>
            </w:rPr>
            <w:t>单击此处输入文字。</w:t>
          </w:r>
        </w:p>
      </w:docPartBody>
    </w:docPart>
    <w:docPart>
      <w:docPartPr>
        <w:name w:val="{6a34154c-ed05-44f0-97ef-af9c5a7400e8}"/>
        <w:style w:val=""/>
        <w:category>
          <w:name w:val="常规"/>
          <w:gallery w:val="placeholder"/>
        </w:category>
        <w:types>
          <w:type w:val="bbPlcHdr"/>
        </w:types>
        <w:behaviors>
          <w:behavior w:val="content"/>
        </w:behaviors>
        <w:description w:val=""/>
        <w:guid w:val="{6a34154c-ed05-44f0-97ef-af9c5a7400e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textRotate="1"/>
    <customShpInfo spid="_x0000_s4099"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BD3389-4619-44C0-B74E-8B3F52731AF7}">
  <ds:schemaRefs/>
</ds:datastoreItem>
</file>

<file path=docProps/app.xml><?xml version="1.0" encoding="utf-8"?>
<Properties xmlns="http://schemas.openxmlformats.org/officeDocument/2006/extended-properties" xmlns:vt="http://schemas.openxmlformats.org/officeDocument/2006/docPropsVTypes">
  <Template>Normal</Template>
  <Pages>1</Pages>
  <Words>13580</Words>
  <Characters>16164</Characters>
  <Lines>1</Lines>
  <Paragraphs>1</Paragraphs>
  <TotalTime>9</TotalTime>
  <ScaleCrop>false</ScaleCrop>
  <LinksUpToDate>false</LinksUpToDate>
  <CharactersWithSpaces>17794</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2017-04-26T15:07:00Z</dcterms:created>
  <dc:creator>Administrator</dc:creator>
  <cp:lastModifiedBy>galaxy</cp:lastModifiedBy>
  <dcterms:modified xsi:type="dcterms:W3CDTF">2018-05-17T14:48:26Z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