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eastAsia="zh-CN"/>
        </w:rPr>
      </w:pPr>
      <w:r>
        <w:rPr>
          <w:rFonts w:hint="eastAsia"/>
          <w:sz w:val="32"/>
          <w:szCs w:val="32"/>
          <w:lang w:eastAsia="zh-CN"/>
        </w:rPr>
        <w:t>创新应用简介</w:t>
      </w:r>
    </w:p>
    <w:p>
      <w:pPr>
        <w:numPr>
          <w:ilvl w:val="0"/>
          <w:numId w:val="1"/>
        </w:numPr>
        <w:rPr>
          <w:rFonts w:hint="eastAsia"/>
          <w:lang w:val="en-US" w:eastAsia="zh-CN"/>
        </w:rPr>
      </w:pPr>
      <w:r>
        <w:rPr>
          <w:rFonts w:hint="eastAsia"/>
          <w:lang w:val="en-US" w:eastAsia="zh-CN"/>
        </w:rPr>
        <w:t xml:space="preserve">创新应用简介建议包含：问题需求、价值导向（商业价值和社会效应）、应用的整体构思（拟采用的技术架构和产品架构）、数据使用（大赛数据和外部数据）等关键的概要性介绍，若两位及以上专家评审判断主体内容确实过多，将判定此创新应用简介不符合要求。 </w:t>
      </w:r>
    </w:p>
    <w:p>
      <w:pPr>
        <w:numPr>
          <w:ilvl w:val="0"/>
          <w:numId w:val="1"/>
        </w:numPr>
        <w:rPr>
          <w:rFonts w:hint="eastAsia"/>
          <w:lang w:val="en-US" w:eastAsia="zh-CN"/>
        </w:rPr>
      </w:pPr>
      <w:r>
        <w:rPr>
          <w:rFonts w:hint="eastAsia"/>
          <w:lang w:val="en-US" w:eastAsia="zh-CN"/>
        </w:rPr>
        <w:t xml:space="preserve">同时满足“提交了符合要求的创新应用简介”和“在对应资格赛排名前200名”这两个条件的参赛团队可晋级复赛。 </w:t>
      </w:r>
    </w:p>
    <w:p>
      <w:pPr>
        <w:numPr>
          <w:ilvl w:val="0"/>
          <w:numId w:val="1"/>
        </w:numPr>
        <w:rPr>
          <w:rFonts w:hint="eastAsia"/>
          <w:lang w:val="en-US" w:eastAsia="zh-CN"/>
        </w:rPr>
      </w:pPr>
      <w:r>
        <w:rPr>
          <w:rFonts w:hint="eastAsia"/>
          <w:lang w:val="en-US" w:eastAsia="zh-CN"/>
        </w:rPr>
        <w:t xml:space="preserve">若资格赛前200名的团队未在规定时间内提交创意应用简介，复赛资格顺延。 </w:t>
      </w:r>
    </w:p>
    <w:p>
      <w:pPr>
        <w:numPr>
          <w:ilvl w:val="0"/>
          <w:numId w:val="1"/>
        </w:numPr>
        <w:rPr>
          <w:rFonts w:hint="eastAsia"/>
          <w:lang w:val="en-US" w:eastAsia="zh-CN"/>
        </w:rPr>
      </w:pPr>
      <w:r>
        <w:rPr>
          <w:rFonts w:hint="eastAsia"/>
          <w:lang w:val="en-US" w:eastAsia="zh-CN"/>
        </w:rPr>
        <w:t>算法资格赛的结果和创新应用简介可异步提交，但两项内容均须在初赛截至日期前提交。</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xml:space="preserve">  现有的商品推荐系统只能根据用户已浏览的记录推荐用户可能已经购买的产品，不能较好地预测用户未来的购买需求。因此，如果能够根据用户已经购买的产品，推荐相关的周边或是配件就能够更准确地符合用户的需求。而用户贷款购买的往往是较贵重物品的或是房产，因此也更愿意（在其潜在购买力下）为这些已购买的房产和贵重产品购买其相关的周边或是配件。因此，在拥有用户借贷信息的情况下，有时候只需要用户还款的模式（如每月固定金额的房贷还款）就能够预测用户已购买的贵重产品类型和潜在购买力，继而为用户提供较精准的符合其购买力的产品推荐。因此在拥有提供的用户贷款信息，特别是用户还款的模式信息条件下，进行集成学习（如采用xgboost学习）就能够学习出用户还款模式对应的购买商品类型以及余额所反映的潜在购买力程度，继而能够为用户提供较为精准的相关产品推荐。</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xml:space="preserve">  现今，用户的贷款额度一旦申请就维持不变，对用户来说为将来的购买提升贷款额度是一项冗长繁杂的工作，而且金融机构在用户申请贷款和后续还款过程中难以审核贷款额度是否匹配真实的用户还款力。因此，如果金融机构能够提供一种动态的贷款额度升级机制，无需用户额外的申请提额操作，将会吸引更多用户办理贷款业务，因为这样可以省去用户麻烦的提额操作，并且金融机构也能够从用户的贷款还款模式中获取用户真实还款力、购买力等信息，从而提供更适合特定用户群体的服务。</w:t>
      </w:r>
    </w:p>
    <w:p>
      <w:pPr>
        <w:widowControl w:val="0"/>
        <w:numPr>
          <w:ilvl w:val="0"/>
          <w:numId w:val="0"/>
        </w:numPr>
        <w:jc w:val="both"/>
        <w:rPr>
          <w:rFonts w:hint="eastAsia"/>
          <w:lang w:val="en-US" w:eastAsia="zh-CN"/>
        </w:rPr>
      </w:pPr>
      <w:r>
        <w:rPr>
          <w:rFonts w:hint="eastAsia"/>
          <w:lang w:val="en-US" w:eastAsia="zh-CN"/>
        </w:rPr>
        <w:t xml:space="preserve">  我们拟打算从用户的借贷还款信息中学习出用户的还款力模式和购买力模式，然后建议出一种动态的额度调整机制和相应的购买力评级机制。我们发现此次大赛提供的部分数据已经可以很好地预测用户逾期还款概率。用户的性别、婚姻状况、职业等基本属性对于用户逾期与否影响很小，与之具有直接关联的是用户信用卡账单记录。因此，我们使用二元逻辑回归方法，加上tree boost优化，通过对用户信用卡账单记录和贷款违约记录的集成学习，建立预测模型，采用xgboost预测用户逾期还款概率，在此概率基础上，我们很容易建立用户信用评级，从而决定贷款与否以及贷款金额。如果用户过往贷款记录良好，预测模型会提升用户信用评级，从而增加用户的贷款额度。并且通过建立用户的购买力模式可以让金融机构更好地推荐</w:t>
      </w:r>
      <w:bookmarkStart w:id="0" w:name="_GoBack"/>
      <w:bookmarkEnd w:id="0"/>
      <w:r>
        <w:rPr>
          <w:rFonts w:hint="eastAsia"/>
          <w:lang w:val="en-US" w:eastAsia="zh-CN"/>
        </w:rPr>
        <w:t>符合特定用户购买力的金融产品。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 w:name="MingLiU">
    <w:panose1 w:val="02020509000000000000"/>
    <w:charset w:val="88"/>
    <w:family w:val="auto"/>
    <w:pitch w:val="default"/>
    <w:sig w:usb0="A00002FF" w:usb1="28CFFCFA" w:usb2="00000016" w:usb3="00000000" w:csb0="00100001"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AA0E7"/>
    <w:multiLevelType w:val="singleLevel"/>
    <w:tmpl w:val="58AAA0E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6F4325"/>
    <w:rsid w:val="07D7449C"/>
    <w:rsid w:val="0AF065F1"/>
    <w:rsid w:val="0DCE7078"/>
    <w:rsid w:val="10C225FE"/>
    <w:rsid w:val="12ED4E9F"/>
    <w:rsid w:val="137361BC"/>
    <w:rsid w:val="176F4325"/>
    <w:rsid w:val="18183CCA"/>
    <w:rsid w:val="19473178"/>
    <w:rsid w:val="1D9B248C"/>
    <w:rsid w:val="1EF1728C"/>
    <w:rsid w:val="1F71203A"/>
    <w:rsid w:val="22925F9E"/>
    <w:rsid w:val="2461652E"/>
    <w:rsid w:val="253D3B87"/>
    <w:rsid w:val="2BC613CB"/>
    <w:rsid w:val="2F7D4DD8"/>
    <w:rsid w:val="300269F8"/>
    <w:rsid w:val="389F0C6A"/>
    <w:rsid w:val="38DA495F"/>
    <w:rsid w:val="39065794"/>
    <w:rsid w:val="3C1657FD"/>
    <w:rsid w:val="3D19214B"/>
    <w:rsid w:val="3DDB6712"/>
    <w:rsid w:val="3DF22DB9"/>
    <w:rsid w:val="3E9C6FE4"/>
    <w:rsid w:val="3FB574B1"/>
    <w:rsid w:val="44492B8A"/>
    <w:rsid w:val="44DC2A09"/>
    <w:rsid w:val="457E2143"/>
    <w:rsid w:val="4633562C"/>
    <w:rsid w:val="47704113"/>
    <w:rsid w:val="48470101"/>
    <w:rsid w:val="48553311"/>
    <w:rsid w:val="49BD1973"/>
    <w:rsid w:val="4C7C272F"/>
    <w:rsid w:val="4E561584"/>
    <w:rsid w:val="53180CEB"/>
    <w:rsid w:val="567524F3"/>
    <w:rsid w:val="59B75DCB"/>
    <w:rsid w:val="5D0F6754"/>
    <w:rsid w:val="5DB84E44"/>
    <w:rsid w:val="5FAA1054"/>
    <w:rsid w:val="5FAB7E1D"/>
    <w:rsid w:val="615D744B"/>
    <w:rsid w:val="616F5ECC"/>
    <w:rsid w:val="634E772D"/>
    <w:rsid w:val="646F15CA"/>
    <w:rsid w:val="64E93599"/>
    <w:rsid w:val="64EC63C8"/>
    <w:rsid w:val="657751F6"/>
    <w:rsid w:val="6C0D741B"/>
    <w:rsid w:val="6D255CB7"/>
    <w:rsid w:val="750A4D7D"/>
    <w:rsid w:val="75411878"/>
    <w:rsid w:val="75EA5580"/>
    <w:rsid w:val="75F46523"/>
    <w:rsid w:val="76E1775D"/>
    <w:rsid w:val="788C1C91"/>
    <w:rsid w:val="79B12AAE"/>
    <w:rsid w:val="7B002160"/>
    <w:rsid w:val="7D053872"/>
    <w:rsid w:val="7EA7257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2017-02-20T07:49:00Z</dcterms:created>
  <dc:creator>JYB</dc:creator>
  <cp:lastModifiedBy>JYB</cp:lastModifiedBy>
  <dcterms:modified xsi:type="dcterms:W3CDTF">2017-02-20T14:39:21Z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