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对例题进行FCFS、短作业、最高响应比优先算法对作业调度，并比较三种方法的周转时间、平均周转时间、带权周转时间、平均带权周转时间。选出最好的方法，并作出解释。</w:t>
      </w:r>
    </w:p>
    <w:p>
      <w:r>
        <w:drawing>
          <wp:inline distT="0" distB="0" distL="114300" distR="114300">
            <wp:extent cx="5270500" cy="84772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numPr>
          <w:ilvl w:val="0"/>
          <w:numId w:val="1"/>
        </w:numPr>
      </w:pPr>
      <w:r>
        <w:t>FCFS</w:t>
      </w:r>
    </w:p>
    <w:tbl>
      <w:tblPr>
        <w:tblStyle w:val="6"/>
        <w:tblpPr w:leftFromText="180" w:rightFromText="180" w:vertAnchor="text" w:horzAnchor="page" w:tblpX="1957" w:tblpY="1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作业名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到达时间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服务时间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开始执行时间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完成时间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周转时间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带权周转时间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5.5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6" w:type="dxa"/>
            <w:gridSpan w:val="5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平均时间</w:t>
            </w:r>
          </w:p>
        </w:tc>
        <w:tc>
          <w:tcPr>
            <w:tcW w:w="121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121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2.8</w:t>
            </w: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平均周转时间=9</w:t>
      </w:r>
    </w:p>
    <w:p>
      <w:pPr>
        <w:numPr>
          <w:ilvl w:val="0"/>
          <w:numId w:val="0"/>
        </w:numPr>
      </w:pPr>
      <w:r>
        <w:t>平均带权周转时间=2.8</w:t>
      </w:r>
    </w:p>
    <w:p>
      <w:pPr>
        <w:numPr>
          <w:ilvl w:val="0"/>
          <w:numId w:val="0"/>
        </w:numPr>
      </w:pPr>
      <w:r>
        <w:t>【分析】短作业D的带权周转时间要高于长作业C和D，说明FCFS不利于短作业，有利于长作业。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短作业优先算法SJF</w:t>
      </w:r>
    </w:p>
    <w:tbl>
      <w:tblPr>
        <w:tblStyle w:val="6"/>
        <w:tblpPr w:leftFromText="180" w:rightFromText="180" w:vertAnchor="text" w:horzAnchor="page" w:tblpX="1957" w:tblpY="1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作业名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到达时间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服务时间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开始执行时间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完成时间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周转时间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带权周转时间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2.67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13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13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6" w:type="dxa"/>
            <w:gridSpan w:val="5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平均时间</w:t>
            </w:r>
          </w:p>
        </w:tc>
        <w:tc>
          <w:tcPr>
            <w:tcW w:w="121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21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平均周转时间=8</w:t>
      </w:r>
    </w:p>
    <w:p>
      <w:pPr>
        <w:numPr>
          <w:ilvl w:val="0"/>
          <w:numId w:val="0"/>
        </w:numPr>
      </w:pPr>
      <w:r>
        <w:t>平均带权周转时间=2.1</w:t>
      </w:r>
    </w:p>
    <w:p>
      <w:pPr>
        <w:numPr>
          <w:ilvl w:val="0"/>
          <w:numId w:val="0"/>
        </w:numPr>
      </w:pPr>
      <w:r>
        <w:t>【分析】平均时间有所提高，相比于FCFS照顾了短作业，但是不利于长作业多或不断有短作业进入的情况，长作业有被饿死的可能。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最高响应比优先算法HRRN</w:t>
      </w:r>
    </w:p>
    <w:tbl>
      <w:tblPr>
        <w:tblStyle w:val="6"/>
        <w:tblpPr w:leftFromText="180" w:rightFromText="180" w:vertAnchor="text" w:horzAnchor="page" w:tblpX="1923" w:tblpY="2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响应比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T0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T4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T7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T9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T14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T18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只有</w:t>
            </w:r>
            <w:r>
              <w:rPr>
                <w:highlight w:val="yellow"/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1.4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2.4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1.75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2.25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只剩</w:t>
            </w:r>
            <w:r>
              <w:rPr>
                <w:highlight w:val="yellow"/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执行完成</w:t>
            </w:r>
          </w:p>
        </w:tc>
      </w:tr>
    </w:tbl>
    <w:p/>
    <w:tbl>
      <w:tblPr>
        <w:tblStyle w:val="6"/>
        <w:tblpPr w:leftFromText="180" w:rightFromText="180" w:vertAnchor="text" w:horzAnchor="page" w:tblpX="1923" w:tblpY="4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作业名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到达时间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服务时间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开始执行时间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完成时间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周转时间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带权周转时间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6" w:type="dxa"/>
            <w:gridSpan w:val="5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平均时间</w:t>
            </w:r>
          </w:p>
        </w:tc>
        <w:tc>
          <w:tcPr>
            <w:tcW w:w="121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8.4</w:t>
            </w:r>
          </w:p>
        </w:tc>
        <w:tc>
          <w:tcPr>
            <w:tcW w:w="121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2.38</w:t>
            </w:r>
          </w:p>
        </w:tc>
      </w:tr>
    </w:tbl>
    <w:p/>
    <w:p/>
    <w:p>
      <w:pPr>
        <w:numPr>
          <w:ilvl w:val="0"/>
          <w:numId w:val="0"/>
        </w:numPr>
      </w:pPr>
      <w:r>
        <w:t>平均周转时间=8.4</w:t>
      </w:r>
    </w:p>
    <w:p>
      <w:pPr>
        <w:numPr>
          <w:ilvl w:val="0"/>
          <w:numId w:val="0"/>
        </w:numPr>
      </w:pPr>
      <w:r>
        <w:t>平均带权周转时间=2.38</w:t>
      </w:r>
    </w:p>
    <w:p>
      <w:pPr>
        <w:numPr>
          <w:ilvl w:val="0"/>
          <w:numId w:val="0"/>
        </w:numPr>
      </w:pPr>
      <w:r>
        <w:t>【分析】HRRN相比于FCFS平均时间有所提高，相比于SJF照顾到了长作业，比如长作业C的带权周转时间为2.4，短作业D的带权周转时间为3，是一种动态的优先算法，不会出现长作业饿死的现象。</w:t>
      </w:r>
    </w:p>
    <w:p/>
    <w:p>
      <w:pPr>
        <w:shd w:val="clear" w:fill="FEF2CC" w:themeFill="accent4" w:themeFillTint="32"/>
        <w:rPr>
          <w:highlight w:val="none"/>
        </w:rPr>
      </w:pPr>
      <w:r>
        <w:rPr>
          <w:highlight w:val="none"/>
        </w:rPr>
        <w:t>综上所述，最高响应比优先调度算法最好，是一种动态计算优先权的算法，既照顾了短作业，也考虑了作业到达的先后次序，不会偏向某一类型的作业，不会出现长作业饿死的情况。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18中美 姜尔彧 2018011766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5ACF"/>
    <w:multiLevelType w:val="singleLevel"/>
    <w:tmpl w:val="5ECB5A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D1911"/>
    <w:rsid w:val="7D6E8AE7"/>
    <w:rsid w:val="BBF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2020-05-25T21:35:00Z</dcterms:created>
  <dc:creator>whisper</dc:creator>
  <cp:lastModifiedBy>whisper</cp:lastModifiedBy>
  <dcterms:modified xsi:type="dcterms:W3CDTF">2020-05-25T14:44:29Z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