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操作系统第三次作业——处理机调度典型算法比较</w:t>
      </w:r>
    </w:p>
    <w:p>
      <w:pPr>
        <w:jc w:val="righ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张缤予2018010982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</w:t>
      </w:r>
      <w:bookmarkStart w:id="0" w:name="_GoBack"/>
      <w:bookmarkEnd w:id="0"/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假设有五个作业A,B,C,D,E，到达系统的时间分别为0,1,2,3,4, </w:t>
      </w:r>
      <w:r>
        <w:rPr>
          <w:rFonts w:hint="eastAsia"/>
          <w:color w:val="0000FF"/>
          <w:lang w:val="en-US" w:eastAsia="zh-CN"/>
        </w:rPr>
        <w:t>服务时间分别为4,3,5,2,4。</w:t>
      </w:r>
      <w:r>
        <w:rPr>
          <w:rFonts w:hint="default"/>
          <w:color w:val="0000FF"/>
          <w:lang w:val="en-US" w:eastAsia="zh-CN"/>
        </w:rPr>
        <w:t>请采用先来先服务、短作业优先和最高相应比算法进行调度，计算相应完成时间、周转时间、平均周转时间、带权周转时间、平均带权周转时间，并进一步比较说明各个算法的性能。</w:t>
      </w:r>
    </w:p>
    <w:p>
      <w:p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先来先服务算法（FCFS）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tbl>
      <w:tblPr>
        <w:tblStyle w:val="3"/>
        <w:tblW w:w="90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215"/>
        <w:gridCol w:w="1391"/>
        <w:gridCol w:w="1255"/>
        <w:gridCol w:w="1254"/>
        <w:gridCol w:w="1173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作业名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开始执行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B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14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14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14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平均时间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2.8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2498725" cy="1304925"/>
            <wp:effectExtent l="0" t="0" r="635" b="5715"/>
            <wp:docPr id="1" name="图片 1" descr="IMG_0701(20200621-2233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701(20200621-22331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短作业优先算法（SJF）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tbl>
      <w:tblPr>
        <w:tblStyle w:val="3"/>
        <w:tblW w:w="90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215"/>
        <w:gridCol w:w="1391"/>
        <w:gridCol w:w="1255"/>
        <w:gridCol w:w="1254"/>
        <w:gridCol w:w="1173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作业名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开始执行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B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16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13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平均时间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1641475" cy="1490345"/>
            <wp:effectExtent l="0" t="0" r="4445" b="3175"/>
            <wp:docPr id="2" name="图片 2" descr="IMG_0703(20200621-2244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703(20200621-22441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最高响应比优先算法（HRRN）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tbl>
      <w:tblPr>
        <w:tblStyle w:val="3"/>
        <w:tblW w:w="90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215"/>
        <w:gridCol w:w="1391"/>
        <w:gridCol w:w="1255"/>
        <w:gridCol w:w="1254"/>
        <w:gridCol w:w="1173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作业名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开始执行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B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14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14</w:t>
            </w: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14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平均时间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8.4</w:t>
            </w:r>
          </w:p>
        </w:tc>
        <w:tc>
          <w:tcPr>
            <w:tcW w:w="1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2.38</w:t>
            </w: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2219960" cy="2104390"/>
            <wp:effectExtent l="0" t="0" r="5080" b="13970"/>
            <wp:docPr id="4" name="图片 4" descr="IMG_0702(20200621-2243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0702(20200621-22434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分析：</w:t>
      </w:r>
    </w:p>
    <w:p>
      <w:pPr>
        <w:numPr>
          <w:ilvl w:val="0"/>
          <w:numId w:val="0"/>
        </w:numPr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平均周转时间比较：FCFS &gt; HRRN &gt; SJF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平均带权周转时间比较：FCFS &gt; HRRN &gt; SJF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结果来看，SJF算法的平均周转时间和平均带权周转时间都是最小的，故在这个处理机调度中，SJF相对较优。但SJF算法中，长作业的等待时间最长，故在没有紧迫程度的要求且短作业居多的情况下，SJF算法是较有效率的。此时的HRRN算法与FCFS算法相比，平均带权周转时间有所下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FCFS算法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有利于长作业，不利于短作业，有利于CPU繁忙型作业，不利于I/O繁忙型作业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SJF 算法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不利于长作业和紧迫作业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HRRN算法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其特点是响应比既有利于短作业又考虑到先后次序，不会使长作业长期得不到服务。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等待时间相同时，服务时间越短，优先权越高，故有利于短作业。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服务时间相同时，等待时间越长，优先权越高，对于长作业来说，优先权就随着等待时间增加而提高，故对长作业有利。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综上，还是要分析作业的特点及处理机的要求等方面来选择最优算法。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A63AB"/>
    <w:multiLevelType w:val="singleLevel"/>
    <w:tmpl w:val="54CA63A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23521"/>
    <w:rsid w:val="0E8F7D9B"/>
    <w:rsid w:val="2BA43496"/>
    <w:rsid w:val="2D223CED"/>
    <w:rsid w:val="592E1306"/>
    <w:rsid w:val="6C2C377C"/>
    <w:rsid w:val="75FC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千予</cp:lastModifiedBy>
  <dcterms:modified xsi:type="dcterms:W3CDTF">2020-06-21T15:10:14Z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