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D9" w:rsidRPr="00CD1BD9" w:rsidRDefault="00CD1BD9" w:rsidP="00CD1BD9">
      <w:pPr>
        <w:rPr>
          <w:rFonts w:ascii="宋体" w:hAnsi="宋体"/>
          <w:sz w:val="24"/>
          <w:szCs w:val="24"/>
        </w:rPr>
      </w:pPr>
      <w:r w:rsidRPr="00CD1BD9">
        <w:rPr>
          <w:rFonts w:ascii="宋体" w:hAnsi="宋体" w:hint="eastAsia"/>
          <w:sz w:val="24"/>
          <w:szCs w:val="24"/>
        </w:rPr>
        <w:t>调度的基本概念：在多道程序系统中，进程的数量往往多于处理机的个数，进程争用处理机的情况就在所难免。处理机调度是对处理机进行分配，就是从就绪队列中，按照一定的算法（公平、髙效）选择一个进程并将处理机分配给它运行，以实现进程并发地执行。</w:t>
      </w:r>
    </w:p>
    <w:p w:rsidR="00CD1BD9" w:rsidRPr="00CD1BD9" w:rsidRDefault="00CD1BD9" w:rsidP="00CD1BD9">
      <w:pPr>
        <w:rPr>
          <w:rFonts w:ascii="宋体" w:hAnsi="宋体" w:hint="eastAsia"/>
          <w:sz w:val="24"/>
          <w:szCs w:val="24"/>
        </w:rPr>
      </w:pPr>
      <w:r w:rsidRPr="00CD1BD9">
        <w:rPr>
          <w:rFonts w:ascii="宋体" w:hAnsi="宋体" w:hint="eastAsia"/>
          <w:sz w:val="24"/>
          <w:szCs w:val="24"/>
        </w:rPr>
        <w:t>处理机调度是多道程序操作系统的基础，它是操作系统设计的核心问题。</w:t>
      </w:r>
    </w:p>
    <w:p w:rsidR="002614CF" w:rsidRDefault="00CD1BD9">
      <w:pPr>
        <w:rPr>
          <w:rFonts w:hint="eastAsia"/>
          <w:b/>
          <w:color w:val="FF0000"/>
          <w:sz w:val="30"/>
          <w:szCs w:val="30"/>
        </w:rPr>
      </w:pPr>
      <w:r w:rsidRPr="00CD1BD9">
        <w:rPr>
          <w:rFonts w:hint="eastAsia"/>
          <w:b/>
          <w:color w:val="FF0000"/>
          <w:sz w:val="30"/>
          <w:szCs w:val="30"/>
        </w:rPr>
        <w:t>例题：</w:t>
      </w:r>
    </w:p>
    <w:p w:rsidR="00CD1BD9" w:rsidRDefault="00CD1BD9">
      <w:pPr>
        <w:rPr>
          <w:rFonts w:hint="eastAsia"/>
          <w:b/>
          <w:color w:val="FF0000"/>
          <w:sz w:val="30"/>
          <w:szCs w:val="30"/>
        </w:rPr>
      </w:pPr>
      <w:r>
        <w:rPr>
          <w:b/>
          <w:noProof/>
          <w:color w:val="FF0000"/>
          <w:sz w:val="30"/>
          <w:szCs w:val="30"/>
        </w:rPr>
        <w:drawing>
          <wp:inline distT="0" distB="0" distL="0" distR="0">
            <wp:extent cx="5825490" cy="1249680"/>
            <wp:effectExtent l="19050" t="0" r="3810" b="0"/>
            <wp:docPr id="1" name="图片 0" descr="第三题处理机调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三题处理机调度.png"/>
                    <pic:cNvPicPr/>
                  </pic:nvPicPr>
                  <pic:blipFill>
                    <a:blip r:embed="rId6"/>
                    <a:stretch>
                      <a:fillRect/>
                    </a:stretch>
                  </pic:blipFill>
                  <pic:spPr>
                    <a:xfrm>
                      <a:off x="0" y="0"/>
                      <a:ext cx="5841740" cy="1253166"/>
                    </a:xfrm>
                    <a:prstGeom prst="rect">
                      <a:avLst/>
                    </a:prstGeom>
                  </pic:spPr>
                </pic:pic>
              </a:graphicData>
            </a:graphic>
          </wp:inline>
        </w:drawing>
      </w:r>
    </w:p>
    <w:p w:rsidR="00CD1BD9" w:rsidRDefault="00F105D3">
      <w:pPr>
        <w:rPr>
          <w:rFonts w:hint="eastAsia"/>
          <w:b/>
          <w:color w:val="FF0000"/>
          <w:sz w:val="30"/>
          <w:szCs w:val="30"/>
        </w:rPr>
      </w:pPr>
      <w:proofErr w:type="gramStart"/>
      <w:r>
        <w:rPr>
          <w:rFonts w:hint="eastAsia"/>
          <w:b/>
          <w:color w:val="FF0000"/>
          <w:sz w:val="30"/>
          <w:szCs w:val="30"/>
        </w:rPr>
        <w:t>1.FCFS</w:t>
      </w:r>
      <w:proofErr w:type="gramEnd"/>
      <w:r>
        <w:rPr>
          <w:rFonts w:hint="eastAsia"/>
          <w:b/>
          <w:color w:val="FF0000"/>
          <w:sz w:val="30"/>
          <w:szCs w:val="30"/>
        </w:rPr>
        <w:t>:</w:t>
      </w:r>
    </w:p>
    <w:tbl>
      <w:tblPr>
        <w:tblStyle w:val="a4"/>
        <w:tblW w:w="8506" w:type="dxa"/>
        <w:tblInd w:w="-34" w:type="dxa"/>
        <w:tblLook w:val="04A0"/>
      </w:tblPr>
      <w:tblGrid>
        <w:gridCol w:w="1165"/>
        <w:gridCol w:w="938"/>
        <w:gridCol w:w="938"/>
        <w:gridCol w:w="939"/>
        <w:gridCol w:w="939"/>
        <w:gridCol w:w="939"/>
        <w:gridCol w:w="958"/>
        <w:gridCol w:w="870"/>
        <w:gridCol w:w="820"/>
      </w:tblGrid>
      <w:tr w:rsidR="00F105D3" w:rsidTr="00F105D3">
        <w:trPr>
          <w:trHeight w:val="693"/>
        </w:trPr>
        <w:tc>
          <w:tcPr>
            <w:tcW w:w="1165" w:type="dxa"/>
            <w:tcBorders>
              <w:top w:val="single" w:sz="4" w:space="0" w:color="auto"/>
              <w:left w:val="single" w:sz="4" w:space="0" w:color="auto"/>
              <w:bottom w:val="single" w:sz="4" w:space="0" w:color="auto"/>
              <w:right w:val="single" w:sz="4" w:space="0" w:color="auto"/>
            </w:tcBorders>
            <w:vAlign w:val="center"/>
            <w:hideMark/>
          </w:tcPr>
          <w:p w:rsidR="00E8504D" w:rsidRDefault="00E8504D" w:rsidP="00E8504D">
            <w:pPr>
              <w:jc w:val="center"/>
              <w:rPr>
                <w:kern w:val="2"/>
                <w:sz w:val="21"/>
              </w:rPr>
            </w:pPr>
            <w:r>
              <w:rPr>
                <w:rFonts w:hint="eastAsia"/>
              </w:rPr>
              <w:t>进程</w:t>
            </w:r>
          </w:p>
        </w:tc>
        <w:tc>
          <w:tcPr>
            <w:tcW w:w="938" w:type="dxa"/>
            <w:tcBorders>
              <w:top w:val="single" w:sz="4" w:space="0" w:color="auto"/>
              <w:left w:val="nil"/>
              <w:bottom w:val="single" w:sz="4" w:space="0" w:color="auto"/>
              <w:right w:val="single" w:sz="4" w:space="0" w:color="auto"/>
            </w:tcBorders>
            <w:vAlign w:val="center"/>
            <w:hideMark/>
          </w:tcPr>
          <w:p w:rsidR="00E8504D" w:rsidRDefault="00E8504D" w:rsidP="00E8504D">
            <w:pPr>
              <w:jc w:val="center"/>
              <w:rPr>
                <w:kern w:val="2"/>
                <w:sz w:val="21"/>
              </w:rPr>
            </w:pPr>
            <w:r>
              <w:t>到达时间</w:t>
            </w:r>
          </w:p>
        </w:tc>
        <w:tc>
          <w:tcPr>
            <w:tcW w:w="938" w:type="dxa"/>
            <w:tcBorders>
              <w:top w:val="single" w:sz="4" w:space="0" w:color="auto"/>
              <w:left w:val="nil"/>
              <w:bottom w:val="single" w:sz="4" w:space="0" w:color="auto"/>
              <w:right w:val="single" w:sz="4" w:space="0" w:color="auto"/>
            </w:tcBorders>
            <w:vAlign w:val="center"/>
            <w:hideMark/>
          </w:tcPr>
          <w:p w:rsidR="00E8504D" w:rsidRDefault="00E8504D" w:rsidP="00E8504D">
            <w:pPr>
              <w:jc w:val="center"/>
              <w:rPr>
                <w:kern w:val="2"/>
                <w:sz w:val="21"/>
              </w:rPr>
            </w:pPr>
            <w:r>
              <w:t>服务时间</w:t>
            </w:r>
          </w:p>
        </w:tc>
        <w:tc>
          <w:tcPr>
            <w:tcW w:w="939" w:type="dxa"/>
            <w:tcBorders>
              <w:top w:val="single" w:sz="4" w:space="0" w:color="auto"/>
              <w:left w:val="nil"/>
              <w:bottom w:val="single" w:sz="4" w:space="0" w:color="auto"/>
              <w:right w:val="single" w:sz="4" w:space="0" w:color="auto"/>
            </w:tcBorders>
            <w:vAlign w:val="center"/>
            <w:hideMark/>
          </w:tcPr>
          <w:p w:rsidR="00E8504D" w:rsidRDefault="00E8504D" w:rsidP="00E8504D">
            <w:pPr>
              <w:jc w:val="center"/>
              <w:rPr>
                <w:kern w:val="2"/>
                <w:sz w:val="21"/>
              </w:rPr>
            </w:pPr>
            <w:r>
              <w:t>开始执行时间</w:t>
            </w:r>
          </w:p>
        </w:tc>
        <w:tc>
          <w:tcPr>
            <w:tcW w:w="939" w:type="dxa"/>
            <w:tcBorders>
              <w:top w:val="single" w:sz="4" w:space="0" w:color="auto"/>
              <w:left w:val="nil"/>
              <w:bottom w:val="single" w:sz="4" w:space="0" w:color="auto"/>
              <w:right w:val="single" w:sz="4" w:space="0" w:color="auto"/>
            </w:tcBorders>
            <w:vAlign w:val="center"/>
            <w:hideMark/>
          </w:tcPr>
          <w:p w:rsidR="00E8504D" w:rsidRDefault="00E8504D" w:rsidP="00E8504D">
            <w:pPr>
              <w:jc w:val="center"/>
              <w:rPr>
                <w:kern w:val="2"/>
                <w:sz w:val="21"/>
              </w:rPr>
            </w:pPr>
            <w:r>
              <w:t>完成时间</w:t>
            </w:r>
          </w:p>
        </w:tc>
        <w:tc>
          <w:tcPr>
            <w:tcW w:w="939" w:type="dxa"/>
            <w:tcBorders>
              <w:top w:val="single" w:sz="4" w:space="0" w:color="auto"/>
              <w:left w:val="nil"/>
              <w:bottom w:val="single" w:sz="4" w:space="0" w:color="auto"/>
              <w:right w:val="single" w:sz="4" w:space="0" w:color="auto"/>
            </w:tcBorders>
            <w:vAlign w:val="center"/>
            <w:hideMark/>
          </w:tcPr>
          <w:p w:rsidR="00E8504D" w:rsidRDefault="00E8504D" w:rsidP="00E8504D">
            <w:pPr>
              <w:jc w:val="center"/>
              <w:rPr>
                <w:kern w:val="2"/>
                <w:sz w:val="21"/>
              </w:rPr>
            </w:pPr>
            <w:r>
              <w:t>周转时间</w:t>
            </w:r>
          </w:p>
        </w:tc>
        <w:tc>
          <w:tcPr>
            <w:tcW w:w="958" w:type="dxa"/>
            <w:tcBorders>
              <w:top w:val="single" w:sz="4" w:space="0" w:color="auto"/>
              <w:left w:val="nil"/>
              <w:bottom w:val="single" w:sz="4" w:space="0" w:color="auto"/>
              <w:right w:val="single" w:sz="4" w:space="0" w:color="auto"/>
            </w:tcBorders>
            <w:hideMark/>
          </w:tcPr>
          <w:p w:rsidR="00E8504D" w:rsidRDefault="00E8504D">
            <w:pPr>
              <w:jc w:val="center"/>
              <w:rPr>
                <w:kern w:val="2"/>
                <w:sz w:val="21"/>
              </w:rPr>
            </w:pPr>
            <w:proofErr w:type="gramStart"/>
            <w:r>
              <w:t>带权周转时间</w:t>
            </w:r>
            <w:proofErr w:type="gramEnd"/>
          </w:p>
        </w:tc>
        <w:tc>
          <w:tcPr>
            <w:tcW w:w="870" w:type="dxa"/>
            <w:tcBorders>
              <w:top w:val="single" w:sz="4" w:space="0" w:color="auto"/>
              <w:left w:val="nil"/>
              <w:bottom w:val="single" w:sz="4" w:space="0" w:color="auto"/>
              <w:right w:val="single" w:sz="4" w:space="0" w:color="auto"/>
            </w:tcBorders>
          </w:tcPr>
          <w:p w:rsidR="00E8504D" w:rsidRDefault="00F105D3">
            <w:pPr>
              <w:jc w:val="center"/>
            </w:pPr>
            <w:r>
              <w:rPr>
                <w:rFonts w:hint="eastAsia"/>
              </w:rPr>
              <w:t>平均周转时间</w:t>
            </w:r>
          </w:p>
        </w:tc>
        <w:tc>
          <w:tcPr>
            <w:tcW w:w="820" w:type="dxa"/>
            <w:tcBorders>
              <w:top w:val="single" w:sz="4" w:space="0" w:color="auto"/>
              <w:left w:val="nil"/>
              <w:bottom w:val="single" w:sz="4" w:space="0" w:color="auto"/>
              <w:right w:val="single" w:sz="4" w:space="0" w:color="auto"/>
            </w:tcBorders>
          </w:tcPr>
          <w:p w:rsidR="00E8504D" w:rsidRDefault="00F105D3">
            <w:pPr>
              <w:jc w:val="center"/>
            </w:pPr>
            <w:proofErr w:type="gramStart"/>
            <w:r>
              <w:rPr>
                <w:rFonts w:hint="eastAsia"/>
              </w:rPr>
              <w:t>平均</w:t>
            </w:r>
            <w:r>
              <w:t>带权周转时间</w:t>
            </w:r>
            <w:proofErr w:type="gramEnd"/>
          </w:p>
        </w:tc>
      </w:tr>
      <w:tr w:rsidR="00F105D3" w:rsidTr="002F1E42">
        <w:trPr>
          <w:trHeight w:val="352"/>
        </w:trPr>
        <w:tc>
          <w:tcPr>
            <w:tcW w:w="1165" w:type="dxa"/>
            <w:tcBorders>
              <w:top w:val="single" w:sz="4" w:space="0" w:color="auto"/>
              <w:left w:val="single" w:sz="4" w:space="0" w:color="auto"/>
              <w:bottom w:val="single" w:sz="4" w:space="0" w:color="auto"/>
              <w:right w:val="single" w:sz="4" w:space="0" w:color="auto"/>
            </w:tcBorders>
            <w:hideMark/>
          </w:tcPr>
          <w:p w:rsidR="00F105D3" w:rsidRDefault="00F105D3">
            <w:pPr>
              <w:jc w:val="center"/>
              <w:rPr>
                <w:kern w:val="2"/>
                <w:sz w:val="21"/>
              </w:rPr>
            </w:pPr>
            <w:r>
              <w:t>A</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0</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4</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0</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4</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4</w:t>
            </w:r>
          </w:p>
        </w:tc>
        <w:tc>
          <w:tcPr>
            <w:tcW w:w="95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w:t>
            </w:r>
          </w:p>
        </w:tc>
        <w:tc>
          <w:tcPr>
            <w:tcW w:w="870" w:type="dxa"/>
            <w:vMerge w:val="restart"/>
            <w:tcBorders>
              <w:top w:val="single" w:sz="4" w:space="0" w:color="auto"/>
              <w:left w:val="nil"/>
              <w:right w:val="single" w:sz="4" w:space="0" w:color="auto"/>
            </w:tcBorders>
            <w:vAlign w:val="center"/>
          </w:tcPr>
          <w:p w:rsidR="00F105D3" w:rsidRDefault="00F105D3" w:rsidP="002F1E42">
            <w:pPr>
              <w:jc w:val="center"/>
            </w:pPr>
            <w:r>
              <w:t>9</w:t>
            </w:r>
          </w:p>
        </w:tc>
        <w:tc>
          <w:tcPr>
            <w:tcW w:w="820" w:type="dxa"/>
            <w:vMerge w:val="restart"/>
            <w:tcBorders>
              <w:top w:val="single" w:sz="4" w:space="0" w:color="auto"/>
              <w:left w:val="nil"/>
              <w:right w:val="single" w:sz="4" w:space="0" w:color="auto"/>
            </w:tcBorders>
            <w:vAlign w:val="center"/>
          </w:tcPr>
          <w:p w:rsidR="00F105D3" w:rsidRDefault="00F105D3" w:rsidP="002F1E42">
            <w:pPr>
              <w:jc w:val="center"/>
            </w:pPr>
            <w:r>
              <w:t>2.8</w:t>
            </w:r>
          </w:p>
        </w:tc>
      </w:tr>
      <w:tr w:rsidR="00F105D3" w:rsidTr="00525EFA">
        <w:trPr>
          <w:trHeight w:val="352"/>
        </w:trPr>
        <w:tc>
          <w:tcPr>
            <w:tcW w:w="1165" w:type="dxa"/>
            <w:tcBorders>
              <w:top w:val="single" w:sz="4" w:space="0" w:color="auto"/>
              <w:left w:val="single" w:sz="4" w:space="0" w:color="auto"/>
              <w:bottom w:val="single" w:sz="4" w:space="0" w:color="auto"/>
              <w:right w:val="single" w:sz="4" w:space="0" w:color="auto"/>
            </w:tcBorders>
            <w:hideMark/>
          </w:tcPr>
          <w:p w:rsidR="00F105D3" w:rsidRDefault="00F105D3">
            <w:pPr>
              <w:jc w:val="center"/>
              <w:rPr>
                <w:kern w:val="2"/>
                <w:sz w:val="21"/>
              </w:rPr>
            </w:pPr>
            <w:r>
              <w:t>B</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3</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4</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7</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6</w:t>
            </w:r>
          </w:p>
        </w:tc>
        <w:tc>
          <w:tcPr>
            <w:tcW w:w="95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2</w:t>
            </w:r>
          </w:p>
        </w:tc>
        <w:tc>
          <w:tcPr>
            <w:tcW w:w="870" w:type="dxa"/>
            <w:vMerge/>
            <w:tcBorders>
              <w:left w:val="nil"/>
              <w:right w:val="single" w:sz="4" w:space="0" w:color="auto"/>
            </w:tcBorders>
          </w:tcPr>
          <w:p w:rsidR="00F105D3" w:rsidRDefault="00F105D3">
            <w:pPr>
              <w:jc w:val="center"/>
            </w:pPr>
          </w:p>
        </w:tc>
        <w:tc>
          <w:tcPr>
            <w:tcW w:w="820" w:type="dxa"/>
            <w:vMerge/>
            <w:tcBorders>
              <w:left w:val="nil"/>
              <w:right w:val="single" w:sz="4" w:space="0" w:color="auto"/>
            </w:tcBorders>
          </w:tcPr>
          <w:p w:rsidR="00F105D3" w:rsidRDefault="00F105D3">
            <w:pPr>
              <w:jc w:val="center"/>
            </w:pPr>
          </w:p>
        </w:tc>
      </w:tr>
      <w:tr w:rsidR="00F105D3" w:rsidTr="00525EFA">
        <w:trPr>
          <w:trHeight w:val="352"/>
        </w:trPr>
        <w:tc>
          <w:tcPr>
            <w:tcW w:w="1165" w:type="dxa"/>
            <w:tcBorders>
              <w:top w:val="single" w:sz="4" w:space="0" w:color="auto"/>
              <w:left w:val="single" w:sz="4" w:space="0" w:color="auto"/>
              <w:bottom w:val="single" w:sz="4" w:space="0" w:color="auto"/>
              <w:right w:val="single" w:sz="4" w:space="0" w:color="auto"/>
            </w:tcBorders>
            <w:hideMark/>
          </w:tcPr>
          <w:p w:rsidR="00F105D3" w:rsidRDefault="00F105D3">
            <w:pPr>
              <w:jc w:val="center"/>
              <w:rPr>
                <w:kern w:val="2"/>
                <w:sz w:val="21"/>
              </w:rPr>
            </w:pPr>
            <w:r>
              <w:t>C</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2</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5</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7</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12</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10</w:t>
            </w:r>
          </w:p>
        </w:tc>
        <w:tc>
          <w:tcPr>
            <w:tcW w:w="95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2</w:t>
            </w:r>
          </w:p>
        </w:tc>
        <w:tc>
          <w:tcPr>
            <w:tcW w:w="870" w:type="dxa"/>
            <w:vMerge/>
            <w:tcBorders>
              <w:left w:val="nil"/>
              <w:right w:val="single" w:sz="4" w:space="0" w:color="auto"/>
            </w:tcBorders>
          </w:tcPr>
          <w:p w:rsidR="00F105D3" w:rsidRDefault="00F105D3">
            <w:pPr>
              <w:jc w:val="center"/>
            </w:pPr>
          </w:p>
        </w:tc>
        <w:tc>
          <w:tcPr>
            <w:tcW w:w="820" w:type="dxa"/>
            <w:vMerge/>
            <w:tcBorders>
              <w:left w:val="nil"/>
              <w:right w:val="single" w:sz="4" w:space="0" w:color="auto"/>
            </w:tcBorders>
          </w:tcPr>
          <w:p w:rsidR="00F105D3" w:rsidRDefault="00F105D3">
            <w:pPr>
              <w:jc w:val="center"/>
            </w:pPr>
          </w:p>
        </w:tc>
      </w:tr>
      <w:tr w:rsidR="00F105D3" w:rsidTr="00525EFA">
        <w:trPr>
          <w:trHeight w:val="352"/>
        </w:trPr>
        <w:tc>
          <w:tcPr>
            <w:tcW w:w="1165" w:type="dxa"/>
            <w:tcBorders>
              <w:top w:val="single" w:sz="4" w:space="0" w:color="auto"/>
              <w:left w:val="single" w:sz="4" w:space="0" w:color="auto"/>
              <w:bottom w:val="single" w:sz="4" w:space="0" w:color="auto"/>
              <w:right w:val="single" w:sz="4" w:space="0" w:color="auto"/>
            </w:tcBorders>
            <w:hideMark/>
          </w:tcPr>
          <w:p w:rsidR="00F105D3" w:rsidRDefault="00F105D3">
            <w:pPr>
              <w:jc w:val="center"/>
              <w:rPr>
                <w:kern w:val="2"/>
                <w:sz w:val="21"/>
              </w:rPr>
            </w:pPr>
            <w:r>
              <w:t>D</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3</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2</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12</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14</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11</w:t>
            </w:r>
          </w:p>
        </w:tc>
        <w:tc>
          <w:tcPr>
            <w:tcW w:w="95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5.5</w:t>
            </w:r>
          </w:p>
        </w:tc>
        <w:tc>
          <w:tcPr>
            <w:tcW w:w="870" w:type="dxa"/>
            <w:vMerge/>
            <w:tcBorders>
              <w:left w:val="nil"/>
              <w:right w:val="single" w:sz="4" w:space="0" w:color="auto"/>
            </w:tcBorders>
          </w:tcPr>
          <w:p w:rsidR="00F105D3" w:rsidRDefault="00F105D3">
            <w:pPr>
              <w:jc w:val="center"/>
            </w:pPr>
          </w:p>
        </w:tc>
        <w:tc>
          <w:tcPr>
            <w:tcW w:w="820" w:type="dxa"/>
            <w:vMerge/>
            <w:tcBorders>
              <w:left w:val="nil"/>
              <w:right w:val="single" w:sz="4" w:space="0" w:color="auto"/>
            </w:tcBorders>
          </w:tcPr>
          <w:p w:rsidR="00F105D3" w:rsidRDefault="00F105D3">
            <w:pPr>
              <w:jc w:val="center"/>
            </w:pPr>
          </w:p>
        </w:tc>
      </w:tr>
      <w:tr w:rsidR="00F105D3" w:rsidTr="00525EFA">
        <w:trPr>
          <w:trHeight w:val="352"/>
        </w:trPr>
        <w:tc>
          <w:tcPr>
            <w:tcW w:w="1165" w:type="dxa"/>
            <w:tcBorders>
              <w:top w:val="single" w:sz="4" w:space="0" w:color="auto"/>
              <w:left w:val="single" w:sz="4" w:space="0" w:color="auto"/>
              <w:bottom w:val="single" w:sz="4" w:space="0" w:color="auto"/>
              <w:right w:val="single" w:sz="4" w:space="0" w:color="auto"/>
            </w:tcBorders>
            <w:hideMark/>
          </w:tcPr>
          <w:p w:rsidR="00F105D3" w:rsidRDefault="00F105D3">
            <w:pPr>
              <w:jc w:val="center"/>
              <w:rPr>
                <w:kern w:val="2"/>
                <w:sz w:val="21"/>
              </w:rPr>
            </w:pPr>
            <w:r>
              <w:t>E</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4</w:t>
            </w:r>
          </w:p>
        </w:tc>
        <w:tc>
          <w:tcPr>
            <w:tcW w:w="93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4</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14</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18</w:t>
            </w:r>
          </w:p>
        </w:tc>
        <w:tc>
          <w:tcPr>
            <w:tcW w:w="939"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14</w:t>
            </w:r>
          </w:p>
        </w:tc>
        <w:tc>
          <w:tcPr>
            <w:tcW w:w="958" w:type="dxa"/>
            <w:tcBorders>
              <w:top w:val="single" w:sz="4" w:space="0" w:color="auto"/>
              <w:left w:val="nil"/>
              <w:bottom w:val="single" w:sz="4" w:space="0" w:color="auto"/>
              <w:right w:val="single" w:sz="4" w:space="0" w:color="auto"/>
            </w:tcBorders>
            <w:hideMark/>
          </w:tcPr>
          <w:p w:rsidR="00F105D3" w:rsidRDefault="00F105D3">
            <w:pPr>
              <w:jc w:val="center"/>
              <w:rPr>
                <w:kern w:val="2"/>
                <w:sz w:val="21"/>
              </w:rPr>
            </w:pPr>
            <w:r>
              <w:t>3.5</w:t>
            </w:r>
          </w:p>
        </w:tc>
        <w:tc>
          <w:tcPr>
            <w:tcW w:w="870" w:type="dxa"/>
            <w:vMerge/>
            <w:tcBorders>
              <w:left w:val="nil"/>
              <w:right w:val="single" w:sz="4" w:space="0" w:color="auto"/>
            </w:tcBorders>
          </w:tcPr>
          <w:p w:rsidR="00F105D3" w:rsidRDefault="00F105D3">
            <w:pPr>
              <w:jc w:val="center"/>
            </w:pPr>
          </w:p>
        </w:tc>
        <w:tc>
          <w:tcPr>
            <w:tcW w:w="820" w:type="dxa"/>
            <w:vMerge/>
            <w:tcBorders>
              <w:left w:val="nil"/>
              <w:right w:val="single" w:sz="4" w:space="0" w:color="auto"/>
            </w:tcBorders>
          </w:tcPr>
          <w:p w:rsidR="00F105D3" w:rsidRDefault="00F105D3">
            <w:pPr>
              <w:jc w:val="center"/>
            </w:pPr>
          </w:p>
        </w:tc>
      </w:tr>
    </w:tbl>
    <w:p w:rsidR="00F105D3" w:rsidRPr="00F105D3" w:rsidRDefault="00F105D3" w:rsidP="00F105D3">
      <w:pPr>
        <w:rPr>
          <w:b/>
          <w:sz w:val="28"/>
          <w:szCs w:val="28"/>
        </w:rPr>
      </w:pPr>
      <w:r w:rsidRPr="00F105D3">
        <w:rPr>
          <w:rFonts w:ascii="宋体" w:hAnsi="宋体" w:hint="eastAsia"/>
          <w:b/>
          <w:sz w:val="28"/>
          <w:szCs w:val="28"/>
        </w:rPr>
        <w:t>分析：</w:t>
      </w:r>
      <w:r w:rsidRPr="00F105D3">
        <w:rPr>
          <w:b/>
          <w:sz w:val="28"/>
          <w:szCs w:val="28"/>
        </w:rPr>
        <w:t xml:space="preserve"> </w:t>
      </w:r>
    </w:p>
    <w:p w:rsidR="002F1E42" w:rsidRPr="00A53311" w:rsidRDefault="00A53311">
      <w:pPr>
        <w:rPr>
          <w:rFonts w:hint="eastAsia"/>
        </w:rPr>
      </w:pPr>
      <w:r w:rsidRPr="00A53311">
        <w:rPr>
          <w:rFonts w:ascii="宋体" w:hAnsi="宋体" w:hint="eastAsia"/>
          <w:sz w:val="24"/>
          <w:szCs w:val="24"/>
          <w:shd w:val="clear" w:color="auto" w:fill="FFFFFF"/>
        </w:rPr>
        <w:t>FCFS调度算法属于不可剥夺算法。</w:t>
      </w:r>
      <w:r w:rsidR="00F105D3" w:rsidRPr="00F105D3">
        <w:rPr>
          <w:rFonts w:asciiTheme="minorEastAsia" w:eastAsiaTheme="minorEastAsia" w:hAnsiTheme="minorEastAsia" w:hint="eastAsia"/>
          <w:kern w:val="0"/>
          <w:sz w:val="24"/>
          <w:szCs w:val="24"/>
        </w:rPr>
        <w:t>系统按作业到达的先后次序进行调度，优先考虑在系统中等待时间最长的作业，而不管该作业所需执行时间的长短。</w:t>
      </w:r>
    </w:p>
    <w:p w:rsidR="002F1E42" w:rsidRDefault="00F105D3">
      <w:pPr>
        <w:rPr>
          <w:rFonts w:asciiTheme="minorEastAsia" w:eastAsiaTheme="minorEastAsia" w:hAnsiTheme="minorEastAsia" w:hint="eastAsia"/>
          <w:kern w:val="0"/>
          <w:sz w:val="24"/>
          <w:szCs w:val="24"/>
        </w:rPr>
      </w:pPr>
      <w:r w:rsidRPr="00F105D3">
        <w:rPr>
          <w:rFonts w:asciiTheme="minorEastAsia" w:eastAsiaTheme="minorEastAsia" w:hAnsiTheme="minorEastAsia" w:hint="eastAsia"/>
          <w:kern w:val="0"/>
          <w:sz w:val="24"/>
          <w:szCs w:val="24"/>
        </w:rPr>
        <w:t>用FCFS的作业顺序为：A-&gt;B-&gt;C-&gt;D-&gt;E。</w:t>
      </w:r>
    </w:p>
    <w:p w:rsidR="00CD1BD9" w:rsidRDefault="00F105D3">
      <w:pPr>
        <w:rPr>
          <w:rFonts w:asciiTheme="minorEastAsia" w:eastAsiaTheme="minorEastAsia" w:hAnsiTheme="minorEastAsia" w:hint="eastAsia"/>
          <w:sz w:val="24"/>
          <w:szCs w:val="24"/>
          <w:shd w:val="clear" w:color="auto" w:fill="FFFFFF"/>
        </w:rPr>
      </w:pPr>
      <w:r w:rsidRPr="00F105D3">
        <w:rPr>
          <w:rFonts w:asciiTheme="minorEastAsia" w:eastAsiaTheme="minorEastAsia" w:hAnsiTheme="minorEastAsia"/>
          <w:sz w:val="24"/>
          <w:szCs w:val="24"/>
        </w:rPr>
        <w:t>短作业D</w:t>
      </w:r>
      <w:proofErr w:type="gramStart"/>
      <w:r w:rsidRPr="00F105D3">
        <w:rPr>
          <w:rFonts w:asciiTheme="minorEastAsia" w:eastAsiaTheme="minorEastAsia" w:hAnsiTheme="minorEastAsia"/>
          <w:sz w:val="24"/>
          <w:szCs w:val="24"/>
        </w:rPr>
        <w:t>的带权周转时间</w:t>
      </w:r>
      <w:proofErr w:type="gramEnd"/>
      <w:r w:rsidRPr="00F105D3">
        <w:rPr>
          <w:rFonts w:asciiTheme="minorEastAsia" w:eastAsiaTheme="minorEastAsia" w:hAnsiTheme="minorEastAsia"/>
          <w:sz w:val="24"/>
          <w:szCs w:val="24"/>
        </w:rPr>
        <w:t>要高于长作业</w:t>
      </w:r>
      <w:r w:rsidRPr="00F105D3">
        <w:rPr>
          <w:rFonts w:asciiTheme="minorEastAsia" w:eastAsiaTheme="minorEastAsia" w:hAnsiTheme="minorEastAsia" w:cs="Calibri"/>
          <w:sz w:val="24"/>
          <w:szCs w:val="24"/>
        </w:rPr>
        <w:t>C</w:t>
      </w:r>
      <w:r w:rsidRPr="00F105D3">
        <w:rPr>
          <w:rFonts w:asciiTheme="minorEastAsia" w:eastAsiaTheme="minorEastAsia" w:hAnsiTheme="minorEastAsia"/>
          <w:sz w:val="24"/>
          <w:szCs w:val="24"/>
        </w:rPr>
        <w:t>和</w:t>
      </w:r>
      <w:r w:rsidRPr="00F105D3">
        <w:rPr>
          <w:rFonts w:asciiTheme="minorEastAsia" w:eastAsiaTheme="minorEastAsia" w:hAnsiTheme="minorEastAsia" w:cs="Calibri"/>
          <w:sz w:val="24"/>
          <w:szCs w:val="24"/>
        </w:rPr>
        <w:t>D</w:t>
      </w:r>
      <w:r w:rsidRPr="00F105D3">
        <w:rPr>
          <w:rFonts w:asciiTheme="minorEastAsia" w:eastAsiaTheme="minorEastAsia" w:hAnsiTheme="minorEastAsia"/>
          <w:sz w:val="24"/>
          <w:szCs w:val="24"/>
        </w:rPr>
        <w:t>，说明</w:t>
      </w:r>
      <w:r w:rsidRPr="00F105D3">
        <w:rPr>
          <w:rFonts w:asciiTheme="minorEastAsia" w:eastAsiaTheme="minorEastAsia" w:hAnsiTheme="minorEastAsia" w:cs="Calibri"/>
          <w:sz w:val="24"/>
          <w:szCs w:val="24"/>
        </w:rPr>
        <w:t>FCFS</w:t>
      </w:r>
      <w:r w:rsidRPr="00F105D3">
        <w:rPr>
          <w:rFonts w:asciiTheme="minorEastAsia" w:eastAsiaTheme="minorEastAsia" w:hAnsiTheme="minorEastAsia"/>
          <w:sz w:val="24"/>
          <w:szCs w:val="24"/>
        </w:rPr>
        <w:t>不利于短作业，有利于长作业。</w:t>
      </w:r>
      <w:r w:rsidRPr="00F105D3">
        <w:rPr>
          <w:rFonts w:asciiTheme="minorEastAsia" w:eastAsiaTheme="minorEastAsia" w:hAnsiTheme="minorEastAsia" w:hint="eastAsia"/>
          <w:sz w:val="24"/>
          <w:szCs w:val="24"/>
        </w:rPr>
        <w:t>FCF</w:t>
      </w:r>
      <w:r w:rsidR="002F1E42">
        <w:rPr>
          <w:rFonts w:asciiTheme="minorEastAsia" w:eastAsiaTheme="minorEastAsia" w:hAnsiTheme="minorEastAsia" w:hint="eastAsia"/>
          <w:sz w:val="24"/>
          <w:szCs w:val="24"/>
        </w:rPr>
        <w:t>S的</w:t>
      </w:r>
      <w:r w:rsidRPr="00F105D3">
        <w:rPr>
          <w:rFonts w:asciiTheme="minorEastAsia" w:eastAsiaTheme="minorEastAsia" w:hAnsiTheme="minorEastAsia" w:hint="eastAsia"/>
          <w:sz w:val="24"/>
          <w:szCs w:val="24"/>
          <w:shd w:val="clear" w:color="auto" w:fill="FFFFFF"/>
        </w:rPr>
        <w:t>特点是算法简单，但效率不高；对长作业比较有利，但对短作业不利</w:t>
      </w:r>
    </w:p>
    <w:p w:rsidR="002F1E42" w:rsidRDefault="002F1E42" w:rsidP="002F1E42">
      <w:pPr>
        <w:rPr>
          <w:rFonts w:hint="eastAsia"/>
          <w:b/>
          <w:color w:val="FF0000"/>
          <w:sz w:val="30"/>
          <w:szCs w:val="30"/>
        </w:rPr>
      </w:pPr>
      <w:r>
        <w:rPr>
          <w:rFonts w:hint="eastAsia"/>
          <w:b/>
          <w:color w:val="FF0000"/>
          <w:sz w:val="30"/>
          <w:szCs w:val="30"/>
        </w:rPr>
        <w:t>2.</w:t>
      </w:r>
      <w:r w:rsidRPr="002F1E42">
        <w:rPr>
          <w:rFonts w:ascii="宋体" w:hAnsi="宋体"/>
        </w:rPr>
        <w:t xml:space="preserve"> </w:t>
      </w:r>
      <w:r w:rsidRPr="002F1E42">
        <w:rPr>
          <w:b/>
          <w:color w:val="FF0000"/>
          <w:sz w:val="30"/>
          <w:szCs w:val="30"/>
        </w:rPr>
        <w:t>短作业优先算法</w:t>
      </w:r>
      <w:r w:rsidRPr="002F1E42">
        <w:rPr>
          <w:b/>
          <w:color w:val="FF0000"/>
          <w:sz w:val="30"/>
          <w:szCs w:val="30"/>
        </w:rPr>
        <w:t>SJF</w:t>
      </w:r>
      <w:r>
        <w:rPr>
          <w:b/>
          <w:color w:val="FF0000"/>
          <w:sz w:val="30"/>
          <w:szCs w:val="30"/>
        </w:rPr>
        <w:t>：</w:t>
      </w:r>
    </w:p>
    <w:tbl>
      <w:tblPr>
        <w:tblStyle w:val="a4"/>
        <w:tblW w:w="0" w:type="auto"/>
        <w:tblInd w:w="135" w:type="dxa"/>
        <w:tblLook w:val="04A0"/>
      </w:tblPr>
      <w:tblGrid>
        <w:gridCol w:w="941"/>
        <w:gridCol w:w="939"/>
        <w:gridCol w:w="939"/>
        <w:gridCol w:w="939"/>
        <w:gridCol w:w="940"/>
        <w:gridCol w:w="940"/>
        <w:gridCol w:w="993"/>
        <w:gridCol w:w="878"/>
        <w:gridCol w:w="878"/>
      </w:tblGrid>
      <w:tr w:rsidR="002F1E42" w:rsidTr="002F1E42">
        <w:tc>
          <w:tcPr>
            <w:tcW w:w="941" w:type="dxa"/>
            <w:tcBorders>
              <w:top w:val="single" w:sz="4" w:space="0" w:color="auto"/>
              <w:left w:val="single" w:sz="4" w:space="0" w:color="auto"/>
              <w:bottom w:val="single" w:sz="4" w:space="0" w:color="auto"/>
              <w:right w:val="single" w:sz="4" w:space="0" w:color="auto"/>
            </w:tcBorders>
            <w:vAlign w:val="center"/>
            <w:hideMark/>
          </w:tcPr>
          <w:p w:rsidR="002F1E42" w:rsidRDefault="002F1E42" w:rsidP="002F1E42">
            <w:pPr>
              <w:jc w:val="center"/>
              <w:rPr>
                <w:kern w:val="2"/>
                <w:sz w:val="21"/>
              </w:rPr>
            </w:pPr>
            <w:r>
              <w:rPr>
                <w:rFonts w:hint="eastAsia"/>
              </w:rPr>
              <w:t>进程</w:t>
            </w:r>
          </w:p>
        </w:tc>
        <w:tc>
          <w:tcPr>
            <w:tcW w:w="939" w:type="dxa"/>
            <w:tcBorders>
              <w:top w:val="single" w:sz="4" w:space="0" w:color="auto"/>
              <w:left w:val="nil"/>
              <w:bottom w:val="single" w:sz="4" w:space="0" w:color="auto"/>
              <w:right w:val="single" w:sz="4" w:space="0" w:color="auto"/>
            </w:tcBorders>
            <w:vAlign w:val="center"/>
            <w:hideMark/>
          </w:tcPr>
          <w:p w:rsidR="002F1E42" w:rsidRDefault="002F1E42" w:rsidP="002F1E42">
            <w:pPr>
              <w:jc w:val="center"/>
              <w:rPr>
                <w:kern w:val="2"/>
                <w:sz w:val="21"/>
              </w:rPr>
            </w:pPr>
            <w:r>
              <w:t>到达时间</w:t>
            </w:r>
          </w:p>
        </w:tc>
        <w:tc>
          <w:tcPr>
            <w:tcW w:w="939" w:type="dxa"/>
            <w:tcBorders>
              <w:top w:val="single" w:sz="4" w:space="0" w:color="auto"/>
              <w:left w:val="nil"/>
              <w:bottom w:val="single" w:sz="4" w:space="0" w:color="auto"/>
              <w:right w:val="single" w:sz="4" w:space="0" w:color="auto"/>
            </w:tcBorders>
            <w:vAlign w:val="center"/>
            <w:hideMark/>
          </w:tcPr>
          <w:p w:rsidR="002F1E42" w:rsidRDefault="002F1E42" w:rsidP="002F1E42">
            <w:pPr>
              <w:jc w:val="center"/>
              <w:rPr>
                <w:kern w:val="2"/>
                <w:sz w:val="21"/>
              </w:rPr>
            </w:pPr>
            <w:r>
              <w:t>服务时间</w:t>
            </w:r>
          </w:p>
        </w:tc>
        <w:tc>
          <w:tcPr>
            <w:tcW w:w="939" w:type="dxa"/>
            <w:tcBorders>
              <w:top w:val="single" w:sz="4" w:space="0" w:color="auto"/>
              <w:left w:val="nil"/>
              <w:bottom w:val="single" w:sz="4" w:space="0" w:color="auto"/>
              <w:right w:val="single" w:sz="4" w:space="0" w:color="auto"/>
            </w:tcBorders>
            <w:vAlign w:val="center"/>
            <w:hideMark/>
          </w:tcPr>
          <w:p w:rsidR="002F1E42" w:rsidRDefault="002F1E42" w:rsidP="002F1E42">
            <w:pPr>
              <w:jc w:val="center"/>
              <w:rPr>
                <w:kern w:val="2"/>
                <w:sz w:val="21"/>
              </w:rPr>
            </w:pPr>
            <w:r>
              <w:t>开始执行时间</w:t>
            </w:r>
          </w:p>
        </w:tc>
        <w:tc>
          <w:tcPr>
            <w:tcW w:w="940" w:type="dxa"/>
            <w:tcBorders>
              <w:top w:val="single" w:sz="4" w:space="0" w:color="auto"/>
              <w:left w:val="nil"/>
              <w:bottom w:val="single" w:sz="4" w:space="0" w:color="auto"/>
              <w:right w:val="single" w:sz="4" w:space="0" w:color="auto"/>
            </w:tcBorders>
            <w:vAlign w:val="center"/>
            <w:hideMark/>
          </w:tcPr>
          <w:p w:rsidR="002F1E42" w:rsidRDefault="002F1E42" w:rsidP="002F1E42">
            <w:pPr>
              <w:jc w:val="center"/>
              <w:rPr>
                <w:kern w:val="2"/>
                <w:sz w:val="21"/>
              </w:rPr>
            </w:pPr>
            <w:r>
              <w:t>完成时间</w:t>
            </w:r>
          </w:p>
        </w:tc>
        <w:tc>
          <w:tcPr>
            <w:tcW w:w="940" w:type="dxa"/>
            <w:tcBorders>
              <w:top w:val="single" w:sz="4" w:space="0" w:color="auto"/>
              <w:left w:val="nil"/>
              <w:bottom w:val="single" w:sz="4" w:space="0" w:color="auto"/>
              <w:right w:val="single" w:sz="4" w:space="0" w:color="auto"/>
            </w:tcBorders>
            <w:vAlign w:val="center"/>
            <w:hideMark/>
          </w:tcPr>
          <w:p w:rsidR="002F1E42" w:rsidRDefault="002F1E42" w:rsidP="002F1E42">
            <w:pPr>
              <w:jc w:val="center"/>
              <w:rPr>
                <w:kern w:val="2"/>
                <w:sz w:val="21"/>
              </w:rPr>
            </w:pPr>
            <w:r>
              <w:t>周转时间</w:t>
            </w:r>
          </w:p>
        </w:tc>
        <w:tc>
          <w:tcPr>
            <w:tcW w:w="993" w:type="dxa"/>
            <w:tcBorders>
              <w:top w:val="single" w:sz="4" w:space="0" w:color="auto"/>
              <w:left w:val="nil"/>
              <w:bottom w:val="single" w:sz="4" w:space="0" w:color="auto"/>
              <w:right w:val="single" w:sz="4" w:space="0" w:color="auto"/>
            </w:tcBorders>
            <w:vAlign w:val="center"/>
            <w:hideMark/>
          </w:tcPr>
          <w:p w:rsidR="002F1E42" w:rsidRDefault="002F1E42" w:rsidP="002F1E42">
            <w:pPr>
              <w:jc w:val="center"/>
              <w:rPr>
                <w:kern w:val="2"/>
                <w:sz w:val="21"/>
              </w:rPr>
            </w:pPr>
            <w:proofErr w:type="gramStart"/>
            <w:r>
              <w:t>带权周转时间</w:t>
            </w:r>
            <w:proofErr w:type="gramEnd"/>
          </w:p>
        </w:tc>
        <w:tc>
          <w:tcPr>
            <w:tcW w:w="878" w:type="dxa"/>
            <w:tcBorders>
              <w:top w:val="single" w:sz="4" w:space="0" w:color="auto"/>
              <w:left w:val="nil"/>
              <w:bottom w:val="single" w:sz="4" w:space="0" w:color="auto"/>
              <w:right w:val="single" w:sz="4" w:space="0" w:color="auto"/>
            </w:tcBorders>
            <w:vAlign w:val="center"/>
          </w:tcPr>
          <w:p w:rsidR="002F1E42" w:rsidRDefault="002F1E42" w:rsidP="002F1E42">
            <w:pPr>
              <w:jc w:val="center"/>
            </w:pPr>
            <w:r>
              <w:rPr>
                <w:rFonts w:hint="eastAsia"/>
              </w:rPr>
              <w:t>平均周转时间</w:t>
            </w:r>
          </w:p>
        </w:tc>
        <w:tc>
          <w:tcPr>
            <w:tcW w:w="878" w:type="dxa"/>
            <w:tcBorders>
              <w:top w:val="single" w:sz="4" w:space="0" w:color="auto"/>
              <w:left w:val="nil"/>
              <w:bottom w:val="single" w:sz="4" w:space="0" w:color="auto"/>
              <w:right w:val="single" w:sz="4" w:space="0" w:color="auto"/>
            </w:tcBorders>
            <w:vAlign w:val="center"/>
          </w:tcPr>
          <w:p w:rsidR="002F1E42" w:rsidRDefault="002F1E42" w:rsidP="002F1E42">
            <w:pPr>
              <w:jc w:val="center"/>
            </w:pPr>
            <w:proofErr w:type="gramStart"/>
            <w:r>
              <w:rPr>
                <w:rFonts w:hint="eastAsia"/>
              </w:rPr>
              <w:t>平均</w:t>
            </w:r>
            <w:r>
              <w:t>带权周转时间</w:t>
            </w:r>
            <w:proofErr w:type="gramEnd"/>
          </w:p>
        </w:tc>
      </w:tr>
      <w:tr w:rsidR="002F1E42" w:rsidTr="002F1E42">
        <w:tc>
          <w:tcPr>
            <w:tcW w:w="941" w:type="dxa"/>
            <w:tcBorders>
              <w:top w:val="single" w:sz="4" w:space="0" w:color="auto"/>
              <w:left w:val="single" w:sz="4" w:space="0" w:color="auto"/>
              <w:bottom w:val="single" w:sz="4" w:space="0" w:color="auto"/>
              <w:right w:val="single" w:sz="4" w:space="0" w:color="auto"/>
            </w:tcBorders>
            <w:hideMark/>
          </w:tcPr>
          <w:p w:rsidR="002F1E42" w:rsidRDefault="002F1E42">
            <w:pPr>
              <w:jc w:val="center"/>
              <w:rPr>
                <w:kern w:val="2"/>
                <w:sz w:val="21"/>
              </w:rPr>
            </w:pPr>
            <w:r>
              <w:t>A</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0</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4</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0</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4</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4</w:t>
            </w:r>
          </w:p>
        </w:tc>
        <w:tc>
          <w:tcPr>
            <w:tcW w:w="993"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1</w:t>
            </w:r>
          </w:p>
        </w:tc>
        <w:tc>
          <w:tcPr>
            <w:tcW w:w="878" w:type="dxa"/>
            <w:vMerge w:val="restart"/>
            <w:tcBorders>
              <w:top w:val="single" w:sz="4" w:space="0" w:color="auto"/>
              <w:left w:val="nil"/>
              <w:right w:val="single" w:sz="4" w:space="0" w:color="auto"/>
            </w:tcBorders>
            <w:vAlign w:val="center"/>
          </w:tcPr>
          <w:p w:rsidR="002F1E42" w:rsidRDefault="002F1E42" w:rsidP="002F1E42">
            <w:pPr>
              <w:jc w:val="center"/>
            </w:pPr>
            <w:r>
              <w:t>8</w:t>
            </w:r>
          </w:p>
        </w:tc>
        <w:tc>
          <w:tcPr>
            <w:tcW w:w="878" w:type="dxa"/>
            <w:vMerge w:val="restart"/>
            <w:tcBorders>
              <w:top w:val="single" w:sz="4" w:space="0" w:color="auto"/>
              <w:left w:val="nil"/>
              <w:right w:val="single" w:sz="4" w:space="0" w:color="auto"/>
            </w:tcBorders>
            <w:vAlign w:val="center"/>
          </w:tcPr>
          <w:p w:rsidR="002F1E42" w:rsidRDefault="002F1E42" w:rsidP="002F1E42">
            <w:pPr>
              <w:jc w:val="center"/>
            </w:pPr>
            <w:r>
              <w:t>2.1</w:t>
            </w:r>
          </w:p>
        </w:tc>
      </w:tr>
      <w:tr w:rsidR="002F1E42" w:rsidTr="004B31F8">
        <w:tc>
          <w:tcPr>
            <w:tcW w:w="941" w:type="dxa"/>
            <w:tcBorders>
              <w:top w:val="single" w:sz="4" w:space="0" w:color="auto"/>
              <w:left w:val="single" w:sz="4" w:space="0" w:color="auto"/>
              <w:bottom w:val="single" w:sz="4" w:space="0" w:color="auto"/>
              <w:right w:val="single" w:sz="4" w:space="0" w:color="auto"/>
            </w:tcBorders>
            <w:hideMark/>
          </w:tcPr>
          <w:p w:rsidR="002F1E42" w:rsidRDefault="002F1E42">
            <w:pPr>
              <w:jc w:val="center"/>
              <w:rPr>
                <w:kern w:val="2"/>
                <w:sz w:val="21"/>
              </w:rPr>
            </w:pPr>
            <w:r>
              <w:t>B</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1</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3</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6</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9</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8</w:t>
            </w:r>
          </w:p>
        </w:tc>
        <w:tc>
          <w:tcPr>
            <w:tcW w:w="993"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2.67</w:t>
            </w:r>
          </w:p>
        </w:tc>
        <w:tc>
          <w:tcPr>
            <w:tcW w:w="878" w:type="dxa"/>
            <w:vMerge/>
            <w:tcBorders>
              <w:left w:val="nil"/>
              <w:right w:val="single" w:sz="4" w:space="0" w:color="auto"/>
            </w:tcBorders>
          </w:tcPr>
          <w:p w:rsidR="002F1E42" w:rsidRDefault="002F1E42">
            <w:pPr>
              <w:jc w:val="center"/>
            </w:pPr>
          </w:p>
        </w:tc>
        <w:tc>
          <w:tcPr>
            <w:tcW w:w="878" w:type="dxa"/>
            <w:vMerge/>
            <w:tcBorders>
              <w:left w:val="nil"/>
              <w:right w:val="single" w:sz="4" w:space="0" w:color="auto"/>
            </w:tcBorders>
          </w:tcPr>
          <w:p w:rsidR="002F1E42" w:rsidRDefault="002F1E42">
            <w:pPr>
              <w:jc w:val="center"/>
            </w:pPr>
          </w:p>
        </w:tc>
      </w:tr>
      <w:tr w:rsidR="002F1E42" w:rsidTr="004B31F8">
        <w:tc>
          <w:tcPr>
            <w:tcW w:w="941" w:type="dxa"/>
            <w:tcBorders>
              <w:top w:val="single" w:sz="4" w:space="0" w:color="auto"/>
              <w:left w:val="single" w:sz="4" w:space="0" w:color="auto"/>
              <w:bottom w:val="single" w:sz="4" w:space="0" w:color="auto"/>
              <w:right w:val="single" w:sz="4" w:space="0" w:color="auto"/>
            </w:tcBorders>
            <w:hideMark/>
          </w:tcPr>
          <w:p w:rsidR="002F1E42" w:rsidRDefault="002F1E42">
            <w:pPr>
              <w:jc w:val="center"/>
              <w:rPr>
                <w:kern w:val="2"/>
                <w:sz w:val="21"/>
              </w:rPr>
            </w:pPr>
            <w:r>
              <w:t>C</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2</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5</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13</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18</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16</w:t>
            </w:r>
          </w:p>
        </w:tc>
        <w:tc>
          <w:tcPr>
            <w:tcW w:w="993"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3.2</w:t>
            </w:r>
          </w:p>
        </w:tc>
        <w:tc>
          <w:tcPr>
            <w:tcW w:w="878" w:type="dxa"/>
            <w:vMerge/>
            <w:tcBorders>
              <w:left w:val="nil"/>
              <w:right w:val="single" w:sz="4" w:space="0" w:color="auto"/>
            </w:tcBorders>
          </w:tcPr>
          <w:p w:rsidR="002F1E42" w:rsidRDefault="002F1E42">
            <w:pPr>
              <w:jc w:val="center"/>
            </w:pPr>
          </w:p>
        </w:tc>
        <w:tc>
          <w:tcPr>
            <w:tcW w:w="878" w:type="dxa"/>
            <w:vMerge/>
            <w:tcBorders>
              <w:left w:val="nil"/>
              <w:right w:val="single" w:sz="4" w:space="0" w:color="auto"/>
            </w:tcBorders>
          </w:tcPr>
          <w:p w:rsidR="002F1E42" w:rsidRDefault="002F1E42">
            <w:pPr>
              <w:jc w:val="center"/>
            </w:pPr>
          </w:p>
        </w:tc>
      </w:tr>
      <w:tr w:rsidR="002F1E42" w:rsidTr="004B31F8">
        <w:tc>
          <w:tcPr>
            <w:tcW w:w="941" w:type="dxa"/>
            <w:tcBorders>
              <w:top w:val="single" w:sz="4" w:space="0" w:color="auto"/>
              <w:left w:val="single" w:sz="4" w:space="0" w:color="auto"/>
              <w:bottom w:val="single" w:sz="4" w:space="0" w:color="auto"/>
              <w:right w:val="single" w:sz="4" w:space="0" w:color="auto"/>
            </w:tcBorders>
            <w:hideMark/>
          </w:tcPr>
          <w:p w:rsidR="002F1E42" w:rsidRDefault="002F1E42">
            <w:pPr>
              <w:jc w:val="center"/>
              <w:rPr>
                <w:kern w:val="2"/>
                <w:sz w:val="21"/>
              </w:rPr>
            </w:pPr>
            <w:r>
              <w:t>D</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3</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2</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4</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6</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3</w:t>
            </w:r>
          </w:p>
        </w:tc>
        <w:tc>
          <w:tcPr>
            <w:tcW w:w="993"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1.5</w:t>
            </w:r>
          </w:p>
        </w:tc>
        <w:tc>
          <w:tcPr>
            <w:tcW w:w="878" w:type="dxa"/>
            <w:vMerge/>
            <w:tcBorders>
              <w:left w:val="nil"/>
              <w:right w:val="single" w:sz="4" w:space="0" w:color="auto"/>
            </w:tcBorders>
          </w:tcPr>
          <w:p w:rsidR="002F1E42" w:rsidRDefault="002F1E42">
            <w:pPr>
              <w:jc w:val="center"/>
            </w:pPr>
          </w:p>
        </w:tc>
        <w:tc>
          <w:tcPr>
            <w:tcW w:w="878" w:type="dxa"/>
            <w:vMerge/>
            <w:tcBorders>
              <w:left w:val="nil"/>
              <w:right w:val="single" w:sz="4" w:space="0" w:color="auto"/>
            </w:tcBorders>
          </w:tcPr>
          <w:p w:rsidR="002F1E42" w:rsidRDefault="002F1E42">
            <w:pPr>
              <w:jc w:val="center"/>
            </w:pPr>
          </w:p>
        </w:tc>
      </w:tr>
      <w:tr w:rsidR="002F1E42" w:rsidTr="004B31F8">
        <w:tc>
          <w:tcPr>
            <w:tcW w:w="941" w:type="dxa"/>
            <w:tcBorders>
              <w:top w:val="single" w:sz="4" w:space="0" w:color="auto"/>
              <w:left w:val="single" w:sz="4" w:space="0" w:color="auto"/>
              <w:bottom w:val="single" w:sz="4" w:space="0" w:color="auto"/>
              <w:right w:val="single" w:sz="4" w:space="0" w:color="auto"/>
            </w:tcBorders>
            <w:hideMark/>
          </w:tcPr>
          <w:p w:rsidR="002F1E42" w:rsidRDefault="002F1E42">
            <w:pPr>
              <w:jc w:val="center"/>
              <w:rPr>
                <w:kern w:val="2"/>
                <w:sz w:val="21"/>
              </w:rPr>
            </w:pPr>
            <w:r>
              <w:t>E</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4</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4</w:t>
            </w:r>
          </w:p>
        </w:tc>
        <w:tc>
          <w:tcPr>
            <w:tcW w:w="939"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9</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13</w:t>
            </w:r>
          </w:p>
        </w:tc>
        <w:tc>
          <w:tcPr>
            <w:tcW w:w="940"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9</w:t>
            </w:r>
          </w:p>
        </w:tc>
        <w:tc>
          <w:tcPr>
            <w:tcW w:w="993" w:type="dxa"/>
            <w:tcBorders>
              <w:top w:val="single" w:sz="4" w:space="0" w:color="auto"/>
              <w:left w:val="nil"/>
              <w:bottom w:val="single" w:sz="4" w:space="0" w:color="auto"/>
              <w:right w:val="single" w:sz="4" w:space="0" w:color="auto"/>
            </w:tcBorders>
            <w:hideMark/>
          </w:tcPr>
          <w:p w:rsidR="002F1E42" w:rsidRDefault="002F1E42">
            <w:pPr>
              <w:jc w:val="center"/>
              <w:rPr>
                <w:kern w:val="2"/>
                <w:sz w:val="21"/>
              </w:rPr>
            </w:pPr>
            <w:r>
              <w:t>2.25</w:t>
            </w:r>
          </w:p>
        </w:tc>
        <w:tc>
          <w:tcPr>
            <w:tcW w:w="878" w:type="dxa"/>
            <w:vMerge/>
            <w:tcBorders>
              <w:left w:val="nil"/>
              <w:right w:val="single" w:sz="4" w:space="0" w:color="auto"/>
            </w:tcBorders>
          </w:tcPr>
          <w:p w:rsidR="002F1E42" w:rsidRDefault="002F1E42">
            <w:pPr>
              <w:jc w:val="center"/>
            </w:pPr>
          </w:p>
        </w:tc>
        <w:tc>
          <w:tcPr>
            <w:tcW w:w="878" w:type="dxa"/>
            <w:vMerge/>
            <w:tcBorders>
              <w:left w:val="nil"/>
              <w:right w:val="single" w:sz="4" w:space="0" w:color="auto"/>
            </w:tcBorders>
          </w:tcPr>
          <w:p w:rsidR="002F1E42" w:rsidRDefault="002F1E42">
            <w:pPr>
              <w:jc w:val="center"/>
            </w:pPr>
          </w:p>
        </w:tc>
      </w:tr>
    </w:tbl>
    <w:p w:rsidR="002F1E42" w:rsidRPr="002F1E42" w:rsidRDefault="002F1E42" w:rsidP="002F1E42">
      <w:pPr>
        <w:rPr>
          <w:rFonts w:hint="eastAsia"/>
          <w:b/>
          <w:sz w:val="30"/>
          <w:szCs w:val="30"/>
        </w:rPr>
      </w:pPr>
      <w:r w:rsidRPr="002F1E42">
        <w:rPr>
          <w:rFonts w:hint="eastAsia"/>
          <w:b/>
          <w:sz w:val="30"/>
          <w:szCs w:val="30"/>
        </w:rPr>
        <w:t>分析：</w:t>
      </w:r>
    </w:p>
    <w:p w:rsidR="002F1E42" w:rsidRPr="00A53311" w:rsidRDefault="00A53311" w:rsidP="002F1E42">
      <w:r w:rsidRPr="00A53311">
        <w:rPr>
          <w:rFonts w:ascii="宋体" w:hAnsi="宋体" w:hint="eastAsia"/>
          <w:sz w:val="24"/>
          <w:szCs w:val="24"/>
          <w:shd w:val="clear" w:color="auto" w:fill="FFFFFF"/>
        </w:rPr>
        <w:lastRenderedPageBreak/>
        <w:t>短作业</w:t>
      </w:r>
      <w:r w:rsidRPr="002F1E42">
        <w:rPr>
          <w:rFonts w:ascii="宋体" w:hAnsi="宋体"/>
          <w:sz w:val="24"/>
          <w:szCs w:val="24"/>
        </w:rPr>
        <w:t>优先算法</w:t>
      </w:r>
      <w:r w:rsidRPr="00A53311">
        <w:rPr>
          <w:rFonts w:ascii="宋体" w:hAnsi="宋体" w:hint="eastAsia"/>
          <w:sz w:val="24"/>
          <w:szCs w:val="24"/>
          <w:shd w:val="clear" w:color="auto" w:fill="FFFFFF"/>
        </w:rPr>
        <w:t>主要用于作业调度,主要任务是从后备队列中选择一个或若干个估计运行时间最短的作业，将它们调入内存运行。</w:t>
      </w:r>
      <w:r w:rsidR="002F1E42" w:rsidRPr="002F1E42">
        <w:rPr>
          <w:rFonts w:ascii="宋体" w:hAnsi="宋体"/>
          <w:sz w:val="24"/>
          <w:szCs w:val="24"/>
        </w:rPr>
        <w:t>SJF</w:t>
      </w:r>
      <w:r w:rsidR="002F1E42" w:rsidRPr="002F1E42">
        <w:rPr>
          <w:rFonts w:ascii="宋体" w:hAnsi="宋体" w:hint="eastAsia"/>
          <w:sz w:val="24"/>
          <w:szCs w:val="24"/>
        </w:rPr>
        <w:t>以作业的长短来计算优先级，作业越短，其优先级越高。作业的长短是以作业所要求的运行时间来衡量的。</w:t>
      </w:r>
    </w:p>
    <w:p w:rsidR="002F1E42" w:rsidRPr="002F1E42" w:rsidRDefault="002F1E42" w:rsidP="002F1E42">
      <w:pPr>
        <w:rPr>
          <w:rFonts w:asciiTheme="minorEastAsia" w:eastAsiaTheme="minorEastAsia" w:hAnsiTheme="minorEastAsia"/>
          <w:sz w:val="24"/>
          <w:szCs w:val="24"/>
        </w:rPr>
      </w:pPr>
      <w:r w:rsidRPr="002F1E42">
        <w:rPr>
          <w:rFonts w:asciiTheme="minorEastAsia" w:eastAsiaTheme="minorEastAsia" w:hAnsiTheme="minorEastAsia" w:hint="eastAsia"/>
          <w:sz w:val="24"/>
          <w:szCs w:val="24"/>
        </w:rPr>
        <w:t>用SJF的作业顺序为：A-&gt;D-&gt;B-&gt;E-&gt;C</w:t>
      </w:r>
    </w:p>
    <w:p w:rsidR="002F1E42" w:rsidRPr="002F1E42" w:rsidRDefault="002F1E42" w:rsidP="002F1E42">
      <w:pPr>
        <w:rPr>
          <w:rFonts w:asciiTheme="minorEastAsia" w:eastAsiaTheme="minorEastAsia" w:hAnsiTheme="minorEastAsia"/>
          <w:sz w:val="24"/>
          <w:szCs w:val="24"/>
        </w:rPr>
      </w:pPr>
      <w:r w:rsidRPr="002F1E42">
        <w:rPr>
          <w:rFonts w:asciiTheme="minorEastAsia" w:eastAsiaTheme="minorEastAsia" w:hAnsiTheme="minorEastAsia"/>
          <w:sz w:val="24"/>
          <w:szCs w:val="24"/>
        </w:rPr>
        <w:t>平均时间有所提高，相比于FCFS照顾了短作业，但是不利于长作业多或不断有短作业进入的情况，长作业有被饿死的可能。</w:t>
      </w:r>
    </w:p>
    <w:p w:rsidR="002F1E42" w:rsidRDefault="002F1E42" w:rsidP="002F1E42">
      <w:pPr>
        <w:rPr>
          <w:rFonts w:hint="eastAsia"/>
          <w:b/>
          <w:color w:val="FF0000"/>
          <w:sz w:val="30"/>
          <w:szCs w:val="30"/>
        </w:rPr>
      </w:pPr>
      <w:r>
        <w:rPr>
          <w:rFonts w:hint="eastAsia"/>
          <w:b/>
          <w:color w:val="FF0000"/>
          <w:sz w:val="30"/>
          <w:szCs w:val="30"/>
        </w:rPr>
        <w:t>3.</w:t>
      </w:r>
      <w:r w:rsidRPr="002F1E42">
        <w:rPr>
          <w:rFonts w:ascii="宋体" w:hAnsi="宋体"/>
        </w:rPr>
        <w:t xml:space="preserve"> </w:t>
      </w:r>
      <w:r w:rsidRPr="002F1E42">
        <w:rPr>
          <w:b/>
          <w:color w:val="FF0000"/>
          <w:sz w:val="30"/>
          <w:szCs w:val="30"/>
        </w:rPr>
        <w:t>最高响应比优先算法</w:t>
      </w:r>
      <w:r w:rsidRPr="002F1E42">
        <w:rPr>
          <w:b/>
          <w:color w:val="FF0000"/>
          <w:sz w:val="30"/>
          <w:szCs w:val="30"/>
        </w:rPr>
        <w:t>HRRN</w:t>
      </w:r>
      <w:r>
        <w:rPr>
          <w:b/>
          <w:color w:val="FF0000"/>
          <w:sz w:val="30"/>
          <w:szCs w:val="30"/>
        </w:rPr>
        <w:t>：</w:t>
      </w:r>
    </w:p>
    <w:p w:rsidR="002F1E42" w:rsidRPr="00A53311" w:rsidRDefault="00A53311" w:rsidP="002F1E42">
      <w:pPr>
        <w:rPr>
          <w:rFonts w:hint="eastAsia"/>
          <w:sz w:val="24"/>
          <w:szCs w:val="24"/>
        </w:rPr>
      </w:pPr>
      <w:r w:rsidRPr="00A53311">
        <w:rPr>
          <w:rFonts w:hint="eastAsia"/>
          <w:sz w:val="24"/>
          <w:szCs w:val="24"/>
        </w:rPr>
        <w:t>响应比计算如下图：</w:t>
      </w:r>
    </w:p>
    <w:p w:rsidR="002F1E42" w:rsidRDefault="00A53311" w:rsidP="002F1E42">
      <w:pPr>
        <w:rPr>
          <w:rFonts w:hint="eastAsia"/>
          <w:b/>
          <w:color w:val="FF0000"/>
          <w:sz w:val="30"/>
          <w:szCs w:val="30"/>
        </w:rPr>
      </w:pPr>
      <w:r>
        <w:rPr>
          <w:noProof/>
        </w:rPr>
        <w:drawing>
          <wp:inline distT="0" distB="0" distL="0" distR="0">
            <wp:extent cx="5274310" cy="1885566"/>
            <wp:effectExtent l="19050" t="0" r="2540" b="0"/>
            <wp:docPr id="2" name="图片 1" descr="C:\Users\Administrator\Documents\Tencent Files\1726790900\Image\C2C\EE4CC641AD88862C173A43692D27F6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726790900\Image\C2C\EE4CC641AD88862C173A43692D27F6C3.jpg"/>
                    <pic:cNvPicPr>
                      <a:picLocks noChangeAspect="1" noChangeArrowheads="1"/>
                    </pic:cNvPicPr>
                  </pic:nvPicPr>
                  <pic:blipFill>
                    <a:blip r:embed="rId7"/>
                    <a:srcRect/>
                    <a:stretch>
                      <a:fillRect/>
                    </a:stretch>
                  </pic:blipFill>
                  <pic:spPr bwMode="auto">
                    <a:xfrm>
                      <a:off x="0" y="0"/>
                      <a:ext cx="5274310" cy="1885566"/>
                    </a:xfrm>
                    <a:prstGeom prst="rect">
                      <a:avLst/>
                    </a:prstGeom>
                    <a:noFill/>
                    <a:ln w="9525">
                      <a:noFill/>
                      <a:miter lim="800000"/>
                      <a:headEnd/>
                      <a:tailEnd/>
                    </a:ln>
                  </pic:spPr>
                </pic:pic>
              </a:graphicData>
            </a:graphic>
          </wp:inline>
        </w:drawing>
      </w:r>
    </w:p>
    <w:p w:rsidR="00A53311" w:rsidRPr="002F1E42" w:rsidRDefault="00A53311" w:rsidP="002F1E42">
      <w:pPr>
        <w:rPr>
          <w:b/>
          <w:color w:val="FF0000"/>
          <w:sz w:val="30"/>
          <w:szCs w:val="30"/>
        </w:rPr>
      </w:pPr>
    </w:p>
    <w:tbl>
      <w:tblPr>
        <w:tblStyle w:val="a4"/>
        <w:tblW w:w="0" w:type="auto"/>
        <w:tblInd w:w="135" w:type="dxa"/>
        <w:tblLook w:val="04A0"/>
      </w:tblPr>
      <w:tblGrid>
        <w:gridCol w:w="949"/>
        <w:gridCol w:w="949"/>
        <w:gridCol w:w="948"/>
        <w:gridCol w:w="949"/>
        <w:gridCol w:w="949"/>
        <w:gridCol w:w="966"/>
        <w:gridCol w:w="967"/>
        <w:gridCol w:w="855"/>
        <w:gridCol w:w="855"/>
      </w:tblGrid>
      <w:tr w:rsidR="00A53311" w:rsidTr="00A53311">
        <w:tc>
          <w:tcPr>
            <w:tcW w:w="949" w:type="dxa"/>
            <w:tcBorders>
              <w:top w:val="single" w:sz="4" w:space="0" w:color="auto"/>
              <w:left w:val="single" w:sz="4" w:space="0" w:color="auto"/>
              <w:bottom w:val="single" w:sz="4" w:space="0" w:color="auto"/>
              <w:right w:val="single" w:sz="4" w:space="0" w:color="auto"/>
            </w:tcBorders>
            <w:vAlign w:val="center"/>
            <w:hideMark/>
          </w:tcPr>
          <w:p w:rsidR="00A53311" w:rsidRDefault="00A53311" w:rsidP="00A53311">
            <w:pPr>
              <w:jc w:val="center"/>
              <w:rPr>
                <w:kern w:val="2"/>
                <w:sz w:val="21"/>
              </w:rPr>
            </w:pPr>
            <w:r>
              <w:rPr>
                <w:rFonts w:hint="eastAsia"/>
              </w:rPr>
              <w:t>进程</w:t>
            </w:r>
          </w:p>
        </w:tc>
        <w:tc>
          <w:tcPr>
            <w:tcW w:w="949" w:type="dxa"/>
            <w:tcBorders>
              <w:top w:val="single" w:sz="4" w:space="0" w:color="auto"/>
              <w:left w:val="nil"/>
              <w:bottom w:val="single" w:sz="4" w:space="0" w:color="auto"/>
              <w:right w:val="single" w:sz="4" w:space="0" w:color="auto"/>
            </w:tcBorders>
            <w:vAlign w:val="center"/>
            <w:hideMark/>
          </w:tcPr>
          <w:p w:rsidR="00A53311" w:rsidRDefault="00A53311" w:rsidP="00A53311">
            <w:pPr>
              <w:jc w:val="center"/>
              <w:rPr>
                <w:kern w:val="2"/>
                <w:sz w:val="21"/>
              </w:rPr>
            </w:pPr>
            <w:r>
              <w:t>到达时间</w:t>
            </w:r>
          </w:p>
        </w:tc>
        <w:tc>
          <w:tcPr>
            <w:tcW w:w="948" w:type="dxa"/>
            <w:tcBorders>
              <w:top w:val="single" w:sz="4" w:space="0" w:color="auto"/>
              <w:left w:val="nil"/>
              <w:bottom w:val="single" w:sz="4" w:space="0" w:color="auto"/>
              <w:right w:val="single" w:sz="4" w:space="0" w:color="auto"/>
            </w:tcBorders>
            <w:vAlign w:val="center"/>
            <w:hideMark/>
          </w:tcPr>
          <w:p w:rsidR="00A53311" w:rsidRDefault="00A53311" w:rsidP="00A53311">
            <w:pPr>
              <w:jc w:val="center"/>
              <w:rPr>
                <w:kern w:val="2"/>
                <w:sz w:val="21"/>
              </w:rPr>
            </w:pPr>
            <w:r>
              <w:t>服务时间</w:t>
            </w:r>
          </w:p>
        </w:tc>
        <w:tc>
          <w:tcPr>
            <w:tcW w:w="949" w:type="dxa"/>
            <w:tcBorders>
              <w:top w:val="single" w:sz="4" w:space="0" w:color="auto"/>
              <w:left w:val="nil"/>
              <w:bottom w:val="single" w:sz="4" w:space="0" w:color="auto"/>
              <w:right w:val="single" w:sz="4" w:space="0" w:color="auto"/>
            </w:tcBorders>
            <w:vAlign w:val="center"/>
            <w:hideMark/>
          </w:tcPr>
          <w:p w:rsidR="00A53311" w:rsidRDefault="00A53311" w:rsidP="00A53311">
            <w:pPr>
              <w:jc w:val="center"/>
              <w:rPr>
                <w:kern w:val="2"/>
                <w:sz w:val="21"/>
              </w:rPr>
            </w:pPr>
            <w:r>
              <w:t>开始执行时间</w:t>
            </w:r>
          </w:p>
        </w:tc>
        <w:tc>
          <w:tcPr>
            <w:tcW w:w="949" w:type="dxa"/>
            <w:tcBorders>
              <w:top w:val="single" w:sz="4" w:space="0" w:color="auto"/>
              <w:left w:val="nil"/>
              <w:bottom w:val="single" w:sz="4" w:space="0" w:color="auto"/>
              <w:right w:val="single" w:sz="4" w:space="0" w:color="auto"/>
            </w:tcBorders>
            <w:vAlign w:val="center"/>
            <w:hideMark/>
          </w:tcPr>
          <w:p w:rsidR="00A53311" w:rsidRDefault="00A53311" w:rsidP="00A53311">
            <w:pPr>
              <w:jc w:val="center"/>
              <w:rPr>
                <w:kern w:val="2"/>
                <w:sz w:val="21"/>
              </w:rPr>
            </w:pPr>
            <w:r>
              <w:t>完成时间</w:t>
            </w:r>
          </w:p>
        </w:tc>
        <w:tc>
          <w:tcPr>
            <w:tcW w:w="966" w:type="dxa"/>
            <w:tcBorders>
              <w:top w:val="single" w:sz="4" w:space="0" w:color="auto"/>
              <w:left w:val="nil"/>
              <w:bottom w:val="single" w:sz="4" w:space="0" w:color="auto"/>
              <w:right w:val="single" w:sz="4" w:space="0" w:color="auto"/>
            </w:tcBorders>
            <w:vAlign w:val="center"/>
            <w:hideMark/>
          </w:tcPr>
          <w:p w:rsidR="00A53311" w:rsidRDefault="00A53311" w:rsidP="00A53311">
            <w:pPr>
              <w:jc w:val="center"/>
              <w:rPr>
                <w:kern w:val="2"/>
                <w:sz w:val="21"/>
              </w:rPr>
            </w:pPr>
            <w:r>
              <w:t>周转时间</w:t>
            </w:r>
          </w:p>
        </w:tc>
        <w:tc>
          <w:tcPr>
            <w:tcW w:w="967" w:type="dxa"/>
            <w:tcBorders>
              <w:top w:val="single" w:sz="4" w:space="0" w:color="auto"/>
              <w:left w:val="nil"/>
              <w:bottom w:val="single" w:sz="4" w:space="0" w:color="auto"/>
              <w:right w:val="single" w:sz="4" w:space="0" w:color="auto"/>
            </w:tcBorders>
            <w:vAlign w:val="center"/>
            <w:hideMark/>
          </w:tcPr>
          <w:p w:rsidR="00A53311" w:rsidRDefault="00A53311" w:rsidP="00A53311">
            <w:pPr>
              <w:jc w:val="center"/>
              <w:rPr>
                <w:kern w:val="2"/>
                <w:sz w:val="21"/>
              </w:rPr>
            </w:pPr>
            <w:proofErr w:type="gramStart"/>
            <w:r>
              <w:t>带权周转时间</w:t>
            </w:r>
            <w:proofErr w:type="gramEnd"/>
          </w:p>
        </w:tc>
        <w:tc>
          <w:tcPr>
            <w:tcW w:w="855" w:type="dxa"/>
            <w:tcBorders>
              <w:top w:val="single" w:sz="4" w:space="0" w:color="auto"/>
              <w:left w:val="nil"/>
              <w:bottom w:val="single" w:sz="4" w:space="0" w:color="auto"/>
              <w:right w:val="single" w:sz="4" w:space="0" w:color="auto"/>
            </w:tcBorders>
            <w:vAlign w:val="center"/>
          </w:tcPr>
          <w:p w:rsidR="00A53311" w:rsidRDefault="00A53311" w:rsidP="00A53311">
            <w:pPr>
              <w:jc w:val="center"/>
            </w:pPr>
            <w:r>
              <w:rPr>
                <w:rFonts w:hint="eastAsia"/>
              </w:rPr>
              <w:t>平均周转时间</w:t>
            </w:r>
          </w:p>
        </w:tc>
        <w:tc>
          <w:tcPr>
            <w:tcW w:w="855" w:type="dxa"/>
            <w:tcBorders>
              <w:top w:val="single" w:sz="4" w:space="0" w:color="auto"/>
              <w:left w:val="nil"/>
              <w:bottom w:val="single" w:sz="4" w:space="0" w:color="auto"/>
              <w:right w:val="single" w:sz="4" w:space="0" w:color="auto"/>
            </w:tcBorders>
            <w:vAlign w:val="center"/>
          </w:tcPr>
          <w:p w:rsidR="00A53311" w:rsidRDefault="00A53311" w:rsidP="00A53311">
            <w:pPr>
              <w:jc w:val="center"/>
            </w:pPr>
            <w:proofErr w:type="gramStart"/>
            <w:r>
              <w:rPr>
                <w:rFonts w:hint="eastAsia"/>
              </w:rPr>
              <w:t>平均</w:t>
            </w:r>
            <w:r>
              <w:t>带权周转时间</w:t>
            </w:r>
            <w:proofErr w:type="gramEnd"/>
          </w:p>
        </w:tc>
      </w:tr>
      <w:tr w:rsidR="00A53311" w:rsidTr="00A53311">
        <w:tc>
          <w:tcPr>
            <w:tcW w:w="949" w:type="dxa"/>
            <w:tcBorders>
              <w:top w:val="single" w:sz="4" w:space="0" w:color="auto"/>
              <w:left w:val="single" w:sz="4" w:space="0" w:color="auto"/>
              <w:bottom w:val="single" w:sz="4" w:space="0" w:color="auto"/>
              <w:right w:val="single" w:sz="4" w:space="0" w:color="auto"/>
            </w:tcBorders>
            <w:hideMark/>
          </w:tcPr>
          <w:p w:rsidR="00A53311" w:rsidRDefault="00A53311">
            <w:pPr>
              <w:jc w:val="center"/>
              <w:rPr>
                <w:kern w:val="2"/>
                <w:sz w:val="21"/>
              </w:rPr>
            </w:pPr>
            <w:r>
              <w:t>A</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0</w:t>
            </w:r>
          </w:p>
        </w:tc>
        <w:tc>
          <w:tcPr>
            <w:tcW w:w="948"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4</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0</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4</w:t>
            </w:r>
          </w:p>
        </w:tc>
        <w:tc>
          <w:tcPr>
            <w:tcW w:w="966"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4</w:t>
            </w:r>
          </w:p>
        </w:tc>
        <w:tc>
          <w:tcPr>
            <w:tcW w:w="967"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1</w:t>
            </w:r>
          </w:p>
        </w:tc>
        <w:tc>
          <w:tcPr>
            <w:tcW w:w="855" w:type="dxa"/>
            <w:vMerge w:val="restart"/>
            <w:tcBorders>
              <w:top w:val="single" w:sz="4" w:space="0" w:color="auto"/>
              <w:left w:val="nil"/>
              <w:right w:val="single" w:sz="4" w:space="0" w:color="auto"/>
            </w:tcBorders>
            <w:vAlign w:val="center"/>
          </w:tcPr>
          <w:p w:rsidR="00A53311" w:rsidRDefault="00A53311" w:rsidP="00A53311">
            <w:pPr>
              <w:jc w:val="center"/>
            </w:pPr>
            <w:r>
              <w:t>8.4</w:t>
            </w:r>
          </w:p>
        </w:tc>
        <w:tc>
          <w:tcPr>
            <w:tcW w:w="855" w:type="dxa"/>
            <w:vMerge w:val="restart"/>
            <w:tcBorders>
              <w:top w:val="single" w:sz="4" w:space="0" w:color="auto"/>
              <w:left w:val="nil"/>
              <w:right w:val="single" w:sz="4" w:space="0" w:color="auto"/>
            </w:tcBorders>
            <w:vAlign w:val="center"/>
          </w:tcPr>
          <w:p w:rsidR="00A53311" w:rsidRDefault="00A53311" w:rsidP="00A53311">
            <w:pPr>
              <w:jc w:val="center"/>
            </w:pPr>
            <w:r>
              <w:t>2.38</w:t>
            </w:r>
          </w:p>
        </w:tc>
      </w:tr>
      <w:tr w:rsidR="00A53311" w:rsidTr="00A53311">
        <w:tc>
          <w:tcPr>
            <w:tcW w:w="949" w:type="dxa"/>
            <w:tcBorders>
              <w:top w:val="single" w:sz="4" w:space="0" w:color="auto"/>
              <w:left w:val="single" w:sz="4" w:space="0" w:color="auto"/>
              <w:bottom w:val="single" w:sz="4" w:space="0" w:color="auto"/>
              <w:right w:val="single" w:sz="4" w:space="0" w:color="auto"/>
            </w:tcBorders>
            <w:hideMark/>
          </w:tcPr>
          <w:p w:rsidR="00A53311" w:rsidRDefault="00A53311">
            <w:pPr>
              <w:jc w:val="center"/>
              <w:rPr>
                <w:kern w:val="2"/>
                <w:sz w:val="21"/>
              </w:rPr>
            </w:pPr>
            <w:r>
              <w:t>B</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1</w:t>
            </w:r>
          </w:p>
        </w:tc>
        <w:tc>
          <w:tcPr>
            <w:tcW w:w="948"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3</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4</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7</w:t>
            </w:r>
          </w:p>
        </w:tc>
        <w:tc>
          <w:tcPr>
            <w:tcW w:w="966"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6</w:t>
            </w:r>
          </w:p>
        </w:tc>
        <w:tc>
          <w:tcPr>
            <w:tcW w:w="967"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2</w:t>
            </w:r>
          </w:p>
        </w:tc>
        <w:tc>
          <w:tcPr>
            <w:tcW w:w="855" w:type="dxa"/>
            <w:vMerge/>
            <w:tcBorders>
              <w:left w:val="nil"/>
              <w:right w:val="single" w:sz="4" w:space="0" w:color="auto"/>
            </w:tcBorders>
            <w:vAlign w:val="center"/>
          </w:tcPr>
          <w:p w:rsidR="00A53311" w:rsidRDefault="00A53311" w:rsidP="00A53311">
            <w:pPr>
              <w:jc w:val="center"/>
            </w:pPr>
          </w:p>
        </w:tc>
        <w:tc>
          <w:tcPr>
            <w:tcW w:w="855" w:type="dxa"/>
            <w:vMerge/>
            <w:tcBorders>
              <w:left w:val="nil"/>
              <w:right w:val="single" w:sz="4" w:space="0" w:color="auto"/>
            </w:tcBorders>
            <w:vAlign w:val="center"/>
          </w:tcPr>
          <w:p w:rsidR="00A53311" w:rsidRDefault="00A53311" w:rsidP="00A53311">
            <w:pPr>
              <w:jc w:val="center"/>
            </w:pPr>
          </w:p>
        </w:tc>
      </w:tr>
      <w:tr w:rsidR="00A53311" w:rsidTr="00A53311">
        <w:tc>
          <w:tcPr>
            <w:tcW w:w="949" w:type="dxa"/>
            <w:tcBorders>
              <w:top w:val="single" w:sz="4" w:space="0" w:color="auto"/>
              <w:left w:val="single" w:sz="4" w:space="0" w:color="auto"/>
              <w:bottom w:val="single" w:sz="4" w:space="0" w:color="auto"/>
              <w:right w:val="single" w:sz="4" w:space="0" w:color="auto"/>
            </w:tcBorders>
            <w:hideMark/>
          </w:tcPr>
          <w:p w:rsidR="00A53311" w:rsidRDefault="00A53311">
            <w:pPr>
              <w:jc w:val="center"/>
              <w:rPr>
                <w:kern w:val="2"/>
                <w:sz w:val="21"/>
              </w:rPr>
            </w:pPr>
            <w:r>
              <w:t>C</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2</w:t>
            </w:r>
          </w:p>
        </w:tc>
        <w:tc>
          <w:tcPr>
            <w:tcW w:w="948"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5</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9</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14</w:t>
            </w:r>
          </w:p>
        </w:tc>
        <w:tc>
          <w:tcPr>
            <w:tcW w:w="966"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12</w:t>
            </w:r>
          </w:p>
        </w:tc>
        <w:tc>
          <w:tcPr>
            <w:tcW w:w="967"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2.4</w:t>
            </w:r>
          </w:p>
        </w:tc>
        <w:tc>
          <w:tcPr>
            <w:tcW w:w="855" w:type="dxa"/>
            <w:vMerge/>
            <w:tcBorders>
              <w:left w:val="nil"/>
              <w:right w:val="single" w:sz="4" w:space="0" w:color="auto"/>
            </w:tcBorders>
            <w:vAlign w:val="center"/>
          </w:tcPr>
          <w:p w:rsidR="00A53311" w:rsidRDefault="00A53311" w:rsidP="00A53311">
            <w:pPr>
              <w:jc w:val="center"/>
            </w:pPr>
          </w:p>
        </w:tc>
        <w:tc>
          <w:tcPr>
            <w:tcW w:w="855" w:type="dxa"/>
            <w:vMerge/>
            <w:tcBorders>
              <w:left w:val="nil"/>
              <w:right w:val="single" w:sz="4" w:space="0" w:color="auto"/>
            </w:tcBorders>
            <w:vAlign w:val="center"/>
          </w:tcPr>
          <w:p w:rsidR="00A53311" w:rsidRDefault="00A53311" w:rsidP="00A53311">
            <w:pPr>
              <w:jc w:val="center"/>
            </w:pPr>
          </w:p>
        </w:tc>
      </w:tr>
      <w:tr w:rsidR="00A53311" w:rsidTr="00DD683E">
        <w:tc>
          <w:tcPr>
            <w:tcW w:w="949" w:type="dxa"/>
            <w:tcBorders>
              <w:top w:val="single" w:sz="4" w:space="0" w:color="auto"/>
              <w:left w:val="single" w:sz="4" w:space="0" w:color="auto"/>
              <w:bottom w:val="single" w:sz="4" w:space="0" w:color="auto"/>
              <w:right w:val="single" w:sz="4" w:space="0" w:color="auto"/>
            </w:tcBorders>
            <w:hideMark/>
          </w:tcPr>
          <w:p w:rsidR="00A53311" w:rsidRDefault="00A53311">
            <w:pPr>
              <w:jc w:val="center"/>
              <w:rPr>
                <w:kern w:val="2"/>
                <w:sz w:val="21"/>
              </w:rPr>
            </w:pPr>
            <w:r>
              <w:t>D</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3</w:t>
            </w:r>
          </w:p>
        </w:tc>
        <w:tc>
          <w:tcPr>
            <w:tcW w:w="948"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2</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7</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9</w:t>
            </w:r>
          </w:p>
        </w:tc>
        <w:tc>
          <w:tcPr>
            <w:tcW w:w="966"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6</w:t>
            </w:r>
          </w:p>
        </w:tc>
        <w:tc>
          <w:tcPr>
            <w:tcW w:w="967"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3</w:t>
            </w:r>
          </w:p>
        </w:tc>
        <w:tc>
          <w:tcPr>
            <w:tcW w:w="855" w:type="dxa"/>
            <w:vMerge/>
            <w:tcBorders>
              <w:left w:val="nil"/>
              <w:right w:val="single" w:sz="4" w:space="0" w:color="auto"/>
            </w:tcBorders>
          </w:tcPr>
          <w:p w:rsidR="00A53311" w:rsidRDefault="00A53311">
            <w:pPr>
              <w:jc w:val="center"/>
            </w:pPr>
          </w:p>
        </w:tc>
        <w:tc>
          <w:tcPr>
            <w:tcW w:w="855" w:type="dxa"/>
            <w:vMerge/>
            <w:tcBorders>
              <w:left w:val="nil"/>
              <w:right w:val="single" w:sz="4" w:space="0" w:color="auto"/>
            </w:tcBorders>
          </w:tcPr>
          <w:p w:rsidR="00A53311" w:rsidRDefault="00A53311">
            <w:pPr>
              <w:jc w:val="center"/>
            </w:pPr>
          </w:p>
        </w:tc>
      </w:tr>
      <w:tr w:rsidR="00A53311" w:rsidTr="00DD683E">
        <w:tc>
          <w:tcPr>
            <w:tcW w:w="949" w:type="dxa"/>
            <w:tcBorders>
              <w:top w:val="single" w:sz="4" w:space="0" w:color="auto"/>
              <w:left w:val="single" w:sz="4" w:space="0" w:color="auto"/>
              <w:bottom w:val="single" w:sz="4" w:space="0" w:color="auto"/>
              <w:right w:val="single" w:sz="4" w:space="0" w:color="auto"/>
            </w:tcBorders>
            <w:hideMark/>
          </w:tcPr>
          <w:p w:rsidR="00A53311" w:rsidRDefault="00A53311">
            <w:pPr>
              <w:jc w:val="center"/>
              <w:rPr>
                <w:kern w:val="2"/>
                <w:sz w:val="21"/>
              </w:rPr>
            </w:pPr>
            <w:r>
              <w:t>E</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4</w:t>
            </w:r>
          </w:p>
        </w:tc>
        <w:tc>
          <w:tcPr>
            <w:tcW w:w="948"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4</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14</w:t>
            </w:r>
          </w:p>
        </w:tc>
        <w:tc>
          <w:tcPr>
            <w:tcW w:w="949"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18</w:t>
            </w:r>
          </w:p>
        </w:tc>
        <w:tc>
          <w:tcPr>
            <w:tcW w:w="966"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14</w:t>
            </w:r>
          </w:p>
        </w:tc>
        <w:tc>
          <w:tcPr>
            <w:tcW w:w="967" w:type="dxa"/>
            <w:tcBorders>
              <w:top w:val="single" w:sz="4" w:space="0" w:color="auto"/>
              <w:left w:val="nil"/>
              <w:bottom w:val="single" w:sz="4" w:space="0" w:color="auto"/>
              <w:right w:val="single" w:sz="4" w:space="0" w:color="auto"/>
            </w:tcBorders>
            <w:hideMark/>
          </w:tcPr>
          <w:p w:rsidR="00A53311" w:rsidRDefault="00A53311">
            <w:pPr>
              <w:jc w:val="center"/>
              <w:rPr>
                <w:kern w:val="2"/>
                <w:sz w:val="21"/>
              </w:rPr>
            </w:pPr>
            <w:r>
              <w:t>3.5</w:t>
            </w:r>
          </w:p>
        </w:tc>
        <w:tc>
          <w:tcPr>
            <w:tcW w:w="855" w:type="dxa"/>
            <w:vMerge/>
            <w:tcBorders>
              <w:left w:val="nil"/>
              <w:right w:val="single" w:sz="4" w:space="0" w:color="auto"/>
            </w:tcBorders>
          </w:tcPr>
          <w:p w:rsidR="00A53311" w:rsidRDefault="00A53311">
            <w:pPr>
              <w:jc w:val="center"/>
            </w:pPr>
          </w:p>
        </w:tc>
        <w:tc>
          <w:tcPr>
            <w:tcW w:w="855" w:type="dxa"/>
            <w:vMerge/>
            <w:tcBorders>
              <w:left w:val="nil"/>
              <w:right w:val="single" w:sz="4" w:space="0" w:color="auto"/>
            </w:tcBorders>
          </w:tcPr>
          <w:p w:rsidR="00A53311" w:rsidRDefault="00A53311">
            <w:pPr>
              <w:jc w:val="center"/>
            </w:pPr>
          </w:p>
        </w:tc>
      </w:tr>
    </w:tbl>
    <w:p w:rsidR="002F1E42" w:rsidRDefault="002F1E42">
      <w:pPr>
        <w:rPr>
          <w:rFonts w:asciiTheme="minorEastAsia" w:eastAsiaTheme="minorEastAsia" w:hAnsiTheme="minorEastAsia" w:hint="eastAsia"/>
          <w:sz w:val="24"/>
          <w:szCs w:val="24"/>
        </w:rPr>
      </w:pPr>
    </w:p>
    <w:p w:rsidR="00A53311" w:rsidRPr="00A53311" w:rsidRDefault="00A53311">
      <w:pPr>
        <w:rPr>
          <w:rFonts w:asciiTheme="minorEastAsia" w:eastAsiaTheme="minorEastAsia" w:hAnsiTheme="minorEastAsia" w:hint="eastAsia"/>
          <w:b/>
          <w:sz w:val="30"/>
          <w:szCs w:val="30"/>
        </w:rPr>
      </w:pPr>
      <w:r w:rsidRPr="00A53311">
        <w:rPr>
          <w:rFonts w:asciiTheme="minorEastAsia" w:eastAsiaTheme="minorEastAsia" w:hAnsiTheme="minorEastAsia" w:hint="eastAsia"/>
          <w:b/>
          <w:sz w:val="30"/>
          <w:szCs w:val="30"/>
        </w:rPr>
        <w:t>分析：</w:t>
      </w:r>
    </w:p>
    <w:p w:rsidR="00A53311" w:rsidRPr="00A53311" w:rsidRDefault="00A53311" w:rsidP="00A53311">
      <w:pPr>
        <w:rPr>
          <w:sz w:val="24"/>
          <w:szCs w:val="24"/>
        </w:rPr>
      </w:pPr>
      <w:r w:rsidRPr="00A53311">
        <w:rPr>
          <w:rFonts w:ascii="宋体" w:hAnsi="宋体" w:hint="eastAsia"/>
          <w:sz w:val="24"/>
          <w:szCs w:val="24"/>
          <w:shd w:val="clear" w:color="auto" w:fill="FFFFFF"/>
        </w:rPr>
        <w:t>高响应比优先调度算法主要用于作业调度，该算法是对FCFS调度算法和SJF调度算法的一种综合平衡，同时考虑每个作业的等待时间和估计的运行时间。在每次进行作业调度时，先计算后备作业队列中每个作业的响应比，从中选出响应比最高的作业投入运行。</w:t>
      </w:r>
    </w:p>
    <w:p w:rsidR="00A53311" w:rsidRPr="00A53311" w:rsidRDefault="00A53311" w:rsidP="00A53311">
      <w:pPr>
        <w:rPr>
          <w:rFonts w:asciiTheme="minorEastAsia" w:eastAsiaTheme="minorEastAsia" w:hAnsiTheme="minorEastAsia"/>
          <w:sz w:val="24"/>
          <w:szCs w:val="24"/>
        </w:rPr>
      </w:pPr>
      <w:r w:rsidRPr="00A53311">
        <w:rPr>
          <w:rFonts w:asciiTheme="minorEastAsia" w:eastAsiaTheme="minorEastAsia" w:hAnsiTheme="minorEastAsia" w:hint="eastAsia"/>
          <w:sz w:val="24"/>
          <w:szCs w:val="24"/>
        </w:rPr>
        <w:t>用HRRN的作业顺序为：A-&gt;B-&gt;D-&gt;C-&gt;E</w:t>
      </w:r>
    </w:p>
    <w:p w:rsidR="008E4B26" w:rsidRPr="008E4B26" w:rsidRDefault="00A53311" w:rsidP="008E4B26">
      <w:pPr>
        <w:rPr>
          <w:rFonts w:asciiTheme="minorEastAsia" w:eastAsiaTheme="minorEastAsia" w:hAnsiTheme="minorEastAsia"/>
          <w:sz w:val="24"/>
          <w:szCs w:val="24"/>
        </w:rPr>
      </w:pPr>
      <w:r w:rsidRPr="00A53311">
        <w:rPr>
          <w:rFonts w:asciiTheme="minorEastAsia" w:eastAsiaTheme="minorEastAsia" w:hAnsiTheme="minorEastAsia"/>
          <w:sz w:val="24"/>
          <w:szCs w:val="24"/>
        </w:rPr>
        <w:t>HRRN</w:t>
      </w:r>
      <w:r w:rsidR="008E4B26">
        <w:rPr>
          <w:rFonts w:asciiTheme="minorEastAsia" w:eastAsiaTheme="minorEastAsia" w:hAnsiTheme="minorEastAsia"/>
          <w:sz w:val="24"/>
          <w:szCs w:val="24"/>
        </w:rPr>
        <w:t>比</w:t>
      </w:r>
      <w:r w:rsidRPr="00A53311">
        <w:rPr>
          <w:rFonts w:asciiTheme="minorEastAsia" w:eastAsiaTheme="minorEastAsia" w:hAnsiTheme="minorEastAsia"/>
          <w:sz w:val="24"/>
          <w:szCs w:val="24"/>
        </w:rPr>
        <w:t>FCFS</w:t>
      </w:r>
      <w:r w:rsidR="008E4B26">
        <w:rPr>
          <w:rFonts w:asciiTheme="minorEastAsia" w:eastAsiaTheme="minorEastAsia" w:hAnsiTheme="minorEastAsia" w:hint="eastAsia"/>
          <w:sz w:val="24"/>
          <w:szCs w:val="24"/>
        </w:rPr>
        <w:t>的</w:t>
      </w:r>
      <w:r w:rsidRPr="00A53311">
        <w:rPr>
          <w:rFonts w:asciiTheme="minorEastAsia" w:eastAsiaTheme="minorEastAsia" w:hAnsiTheme="minorEastAsia"/>
          <w:sz w:val="24"/>
          <w:szCs w:val="24"/>
        </w:rPr>
        <w:t>平均时间有所</w:t>
      </w:r>
      <w:r w:rsidR="008E4B26">
        <w:rPr>
          <w:rFonts w:asciiTheme="minorEastAsia" w:eastAsiaTheme="minorEastAsia" w:hAnsiTheme="minorEastAsia" w:hint="eastAsia"/>
          <w:sz w:val="24"/>
          <w:szCs w:val="24"/>
        </w:rPr>
        <w:t>改善</w:t>
      </w:r>
      <w:r w:rsidRPr="00A53311">
        <w:rPr>
          <w:rFonts w:asciiTheme="minorEastAsia" w:eastAsiaTheme="minorEastAsia" w:hAnsiTheme="minorEastAsia"/>
          <w:sz w:val="24"/>
          <w:szCs w:val="24"/>
        </w:rPr>
        <w:t>，相比于SJF照顾到了长作业，</w:t>
      </w:r>
      <w:r w:rsidR="008E4B26" w:rsidRPr="008E4B26">
        <w:rPr>
          <w:rFonts w:asciiTheme="minorEastAsia" w:eastAsiaTheme="minorEastAsia" w:hAnsiTheme="minorEastAsia"/>
          <w:sz w:val="24"/>
          <w:szCs w:val="24"/>
        </w:rPr>
        <w:t>会出现长作业饿死的</w:t>
      </w:r>
      <w:r w:rsidR="008E4B26">
        <w:rPr>
          <w:rFonts w:asciiTheme="minorEastAsia" w:eastAsiaTheme="minorEastAsia" w:hAnsiTheme="minorEastAsia" w:hint="eastAsia"/>
          <w:sz w:val="24"/>
          <w:szCs w:val="24"/>
        </w:rPr>
        <w:t>情况。但</w:t>
      </w:r>
      <w:r w:rsidR="008E4B26" w:rsidRPr="008E4B26">
        <w:rPr>
          <w:rFonts w:asciiTheme="minorEastAsia" w:eastAsiaTheme="minorEastAsia" w:hAnsiTheme="minorEastAsia" w:hint="eastAsia"/>
          <w:sz w:val="24"/>
          <w:szCs w:val="24"/>
        </w:rPr>
        <w:t>每次调度之前都要做响应比计算，会增加系统开销。</w:t>
      </w:r>
    </w:p>
    <w:p w:rsidR="008E4B26" w:rsidRPr="008E4B26" w:rsidRDefault="008E4B26" w:rsidP="008E4B26">
      <w:pPr>
        <w:rPr>
          <w:rFonts w:asciiTheme="minorEastAsia" w:eastAsiaTheme="minorEastAsia" w:hAnsiTheme="minorEastAsia" w:hint="eastAsia"/>
          <w:sz w:val="24"/>
          <w:szCs w:val="24"/>
        </w:rPr>
      </w:pPr>
    </w:p>
    <w:p w:rsidR="008E4B26" w:rsidRDefault="008E4B26" w:rsidP="008E4B26">
      <w:pPr>
        <w:rPr>
          <w:rFonts w:asciiTheme="minorEastAsia" w:eastAsiaTheme="minorEastAsia" w:hAnsiTheme="minorEastAsia" w:hint="eastAsia"/>
          <w:sz w:val="24"/>
          <w:szCs w:val="24"/>
        </w:rPr>
      </w:pPr>
    </w:p>
    <w:p w:rsidR="008E4B26" w:rsidRPr="008E4B26" w:rsidRDefault="008E4B26" w:rsidP="008E4B26">
      <w:pPr>
        <w:rPr>
          <w:rFonts w:asciiTheme="minorEastAsia" w:eastAsiaTheme="minorEastAsia" w:hAnsiTheme="minorEastAsia" w:hint="eastAsia"/>
          <w:b/>
          <w:sz w:val="30"/>
          <w:szCs w:val="30"/>
        </w:rPr>
      </w:pPr>
      <w:r w:rsidRPr="008E4B26">
        <w:rPr>
          <w:rFonts w:asciiTheme="minorEastAsia" w:eastAsiaTheme="minorEastAsia" w:hAnsiTheme="minorEastAsia" w:hint="eastAsia"/>
          <w:b/>
          <w:sz w:val="30"/>
          <w:szCs w:val="30"/>
        </w:rPr>
        <w:t>综上：</w:t>
      </w:r>
    </w:p>
    <w:p w:rsidR="008E4B26" w:rsidRDefault="008E4B26" w:rsidP="008E4B26">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整体来说，</w:t>
      </w:r>
      <w:r w:rsidRPr="008E4B26">
        <w:rPr>
          <w:rFonts w:asciiTheme="minorEastAsia" w:eastAsiaTheme="minorEastAsia" w:hAnsiTheme="minorEastAsia" w:hint="eastAsia"/>
          <w:sz w:val="24"/>
          <w:szCs w:val="24"/>
        </w:rPr>
        <w:t>SJF算法的平均周转时间和</w:t>
      </w:r>
      <w:proofErr w:type="gramStart"/>
      <w:r w:rsidRPr="008E4B26">
        <w:rPr>
          <w:rFonts w:asciiTheme="minorEastAsia" w:eastAsiaTheme="minorEastAsia" w:hAnsiTheme="minorEastAsia" w:hint="eastAsia"/>
          <w:sz w:val="24"/>
          <w:szCs w:val="24"/>
        </w:rPr>
        <w:t>平均带权周转时间</w:t>
      </w:r>
      <w:proofErr w:type="gramEnd"/>
      <w:r w:rsidRPr="008E4B26">
        <w:rPr>
          <w:rFonts w:asciiTheme="minorEastAsia" w:eastAsiaTheme="minorEastAsia" w:hAnsiTheme="minorEastAsia" w:hint="eastAsia"/>
          <w:sz w:val="24"/>
          <w:szCs w:val="24"/>
        </w:rPr>
        <w:t>最小，HRRN算法的平均</w:t>
      </w:r>
      <w:r w:rsidRPr="008E4B26">
        <w:rPr>
          <w:rFonts w:asciiTheme="minorEastAsia" w:eastAsiaTheme="minorEastAsia" w:hAnsiTheme="minorEastAsia" w:hint="eastAsia"/>
          <w:sz w:val="24"/>
          <w:szCs w:val="24"/>
        </w:rPr>
        <w:lastRenderedPageBreak/>
        <w:t>周转时间和</w:t>
      </w:r>
      <w:proofErr w:type="gramStart"/>
      <w:r w:rsidRPr="008E4B26">
        <w:rPr>
          <w:rFonts w:asciiTheme="minorEastAsia" w:eastAsiaTheme="minorEastAsia" w:hAnsiTheme="minorEastAsia" w:hint="eastAsia"/>
          <w:sz w:val="24"/>
          <w:szCs w:val="24"/>
        </w:rPr>
        <w:t>平均带权周转时间</w:t>
      </w:r>
      <w:proofErr w:type="gramEnd"/>
      <w:r w:rsidRPr="008E4B26">
        <w:rPr>
          <w:rFonts w:asciiTheme="minorEastAsia" w:eastAsiaTheme="minorEastAsia" w:hAnsiTheme="minorEastAsia" w:hint="eastAsia"/>
          <w:sz w:val="24"/>
          <w:szCs w:val="24"/>
        </w:rPr>
        <w:t>居中，FCFS算法的平均周转时间和</w:t>
      </w:r>
      <w:proofErr w:type="gramStart"/>
      <w:r w:rsidRPr="008E4B26">
        <w:rPr>
          <w:rFonts w:asciiTheme="minorEastAsia" w:eastAsiaTheme="minorEastAsia" w:hAnsiTheme="minorEastAsia" w:hint="eastAsia"/>
          <w:sz w:val="24"/>
          <w:szCs w:val="24"/>
        </w:rPr>
        <w:t>平均带权周转时间</w:t>
      </w:r>
      <w:proofErr w:type="gramEnd"/>
      <w:r w:rsidRPr="008E4B26">
        <w:rPr>
          <w:rFonts w:asciiTheme="minorEastAsia" w:eastAsiaTheme="minorEastAsia" w:hAnsiTheme="minorEastAsia" w:hint="eastAsia"/>
          <w:sz w:val="24"/>
          <w:szCs w:val="24"/>
        </w:rPr>
        <w:t>最大</w:t>
      </w:r>
      <w:r>
        <w:rPr>
          <w:rFonts w:asciiTheme="minorEastAsia" w:eastAsiaTheme="minorEastAsia" w:hAnsiTheme="minorEastAsia" w:hint="eastAsia"/>
          <w:sz w:val="24"/>
          <w:szCs w:val="24"/>
        </w:rPr>
        <w:t>。</w:t>
      </w:r>
      <w:r w:rsidRPr="008E4B26">
        <w:rPr>
          <w:rFonts w:asciiTheme="minorEastAsia" w:eastAsiaTheme="minorEastAsia" w:hAnsiTheme="minorEastAsia" w:hint="eastAsia"/>
          <w:sz w:val="24"/>
          <w:szCs w:val="24"/>
        </w:rPr>
        <w:t>对于这个作业调度来说，用SJF算法的效率最高，用FCFS算法的效率最低。</w:t>
      </w:r>
    </w:p>
    <w:p w:rsidR="008E4B26" w:rsidRPr="008E4B26" w:rsidRDefault="008E4B26" w:rsidP="008E4B26">
      <w:pPr>
        <w:rPr>
          <w:rFonts w:asciiTheme="minorEastAsia" w:eastAsiaTheme="minorEastAsia" w:hAnsiTheme="minorEastAsia"/>
          <w:sz w:val="24"/>
          <w:szCs w:val="24"/>
        </w:rPr>
      </w:pPr>
      <w:r>
        <w:rPr>
          <w:rFonts w:asciiTheme="minorEastAsia" w:eastAsiaTheme="minorEastAsia" w:hAnsiTheme="minorEastAsia" w:hint="eastAsia"/>
          <w:sz w:val="24"/>
          <w:szCs w:val="24"/>
        </w:rPr>
        <w:t>而</w:t>
      </w:r>
      <w:r w:rsidRPr="008E4B26">
        <w:rPr>
          <w:rFonts w:asciiTheme="minorEastAsia" w:eastAsiaTheme="minorEastAsia" w:hAnsiTheme="minorEastAsia"/>
          <w:sz w:val="24"/>
          <w:szCs w:val="24"/>
        </w:rPr>
        <w:t>最高响应比优先调度算法是动态计算优先权</w:t>
      </w:r>
      <w:r>
        <w:rPr>
          <w:rFonts w:asciiTheme="minorEastAsia" w:eastAsiaTheme="minorEastAsia" w:hAnsiTheme="minorEastAsia"/>
          <w:sz w:val="24"/>
          <w:szCs w:val="24"/>
        </w:rPr>
        <w:t>算法，</w:t>
      </w:r>
      <w:r>
        <w:rPr>
          <w:rFonts w:asciiTheme="minorEastAsia" w:eastAsiaTheme="minorEastAsia" w:hAnsiTheme="minorEastAsia" w:hint="eastAsia"/>
          <w:sz w:val="24"/>
          <w:szCs w:val="24"/>
        </w:rPr>
        <w:t>能</w:t>
      </w:r>
      <w:r w:rsidRPr="008E4B26">
        <w:rPr>
          <w:rFonts w:asciiTheme="minorEastAsia" w:eastAsiaTheme="minorEastAsia" w:hAnsiTheme="minorEastAsia"/>
          <w:sz w:val="24"/>
          <w:szCs w:val="24"/>
        </w:rPr>
        <w:t>照顾了短作业，也</w:t>
      </w:r>
      <w:r>
        <w:rPr>
          <w:rFonts w:asciiTheme="minorEastAsia" w:eastAsiaTheme="minorEastAsia" w:hAnsiTheme="minorEastAsia" w:hint="eastAsia"/>
          <w:sz w:val="24"/>
          <w:szCs w:val="24"/>
        </w:rPr>
        <w:t>能</w:t>
      </w:r>
      <w:r>
        <w:rPr>
          <w:rFonts w:asciiTheme="minorEastAsia" w:eastAsiaTheme="minorEastAsia" w:hAnsiTheme="minorEastAsia"/>
          <w:sz w:val="24"/>
          <w:szCs w:val="24"/>
        </w:rPr>
        <w:t>考虑</w:t>
      </w:r>
      <w:r w:rsidRPr="008E4B26">
        <w:rPr>
          <w:rFonts w:asciiTheme="minorEastAsia" w:eastAsiaTheme="minorEastAsia" w:hAnsiTheme="minorEastAsia"/>
          <w:sz w:val="24"/>
          <w:szCs w:val="24"/>
        </w:rPr>
        <w:t>作业到达的先后次序</w:t>
      </w:r>
      <w:r>
        <w:rPr>
          <w:rFonts w:asciiTheme="minorEastAsia" w:eastAsiaTheme="minorEastAsia" w:hAnsiTheme="minorEastAsia"/>
          <w:sz w:val="24"/>
          <w:szCs w:val="24"/>
        </w:rPr>
        <w:t>。</w:t>
      </w:r>
    </w:p>
    <w:p w:rsidR="008E4B26" w:rsidRPr="008E4B26" w:rsidRDefault="008E4B26" w:rsidP="008E4B26">
      <w:pPr>
        <w:rPr>
          <w:rFonts w:asciiTheme="minorEastAsia" w:eastAsiaTheme="minorEastAsia" w:hAnsiTheme="minorEastAsia" w:hint="eastAsia"/>
          <w:sz w:val="24"/>
          <w:szCs w:val="24"/>
        </w:rPr>
      </w:pPr>
    </w:p>
    <w:p w:rsidR="008E4B26" w:rsidRPr="008E4B26" w:rsidRDefault="008E4B26" w:rsidP="008E4B26">
      <w:pPr>
        <w:rPr>
          <w:rFonts w:asciiTheme="minorEastAsia" w:eastAsiaTheme="minorEastAsia" w:hAnsiTheme="minorEastAsia"/>
          <w:sz w:val="24"/>
          <w:szCs w:val="24"/>
        </w:rPr>
      </w:pPr>
    </w:p>
    <w:p w:rsidR="008E4B26" w:rsidRPr="008E4B26" w:rsidRDefault="008E4B26" w:rsidP="008E4B26">
      <w:pPr>
        <w:rPr>
          <w:rFonts w:asciiTheme="minorEastAsia" w:eastAsiaTheme="minorEastAsia" w:hAnsiTheme="minorEastAsia"/>
          <w:sz w:val="24"/>
          <w:szCs w:val="24"/>
        </w:rPr>
      </w:pPr>
    </w:p>
    <w:p w:rsidR="00A53311" w:rsidRPr="008E4B26" w:rsidRDefault="00A53311" w:rsidP="00A53311">
      <w:pPr>
        <w:rPr>
          <w:rFonts w:asciiTheme="minorEastAsia" w:eastAsiaTheme="minorEastAsia" w:hAnsiTheme="minorEastAsia"/>
          <w:sz w:val="24"/>
          <w:szCs w:val="24"/>
        </w:rPr>
      </w:pPr>
    </w:p>
    <w:p w:rsidR="00A53311" w:rsidRPr="00A53311" w:rsidRDefault="00A53311">
      <w:pPr>
        <w:rPr>
          <w:rFonts w:asciiTheme="minorEastAsia" w:eastAsiaTheme="minorEastAsia" w:hAnsiTheme="minorEastAsia"/>
          <w:sz w:val="24"/>
          <w:szCs w:val="24"/>
        </w:rPr>
      </w:pPr>
    </w:p>
    <w:sectPr w:rsidR="00A53311" w:rsidRPr="00A53311" w:rsidSect="002614C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9761F"/>
    <w:multiLevelType w:val="multilevel"/>
    <w:tmpl w:val="C660FFCA"/>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D1BD9"/>
    <w:rsid w:val="00065235"/>
    <w:rsid w:val="002614CF"/>
    <w:rsid w:val="002F1E42"/>
    <w:rsid w:val="008E4B26"/>
    <w:rsid w:val="00A53311"/>
    <w:rsid w:val="00B00340"/>
    <w:rsid w:val="00CD1BD9"/>
    <w:rsid w:val="00E8504D"/>
    <w:rsid w:val="00EC1EA3"/>
    <w:rsid w:val="00F105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BD9"/>
    <w:pPr>
      <w:widowControl w:val="0"/>
      <w:jc w:val="both"/>
    </w:pPr>
    <w:rPr>
      <w:rFonts w:ascii="Calibri" w:eastAsia="宋体" w:hAnsi="Calibri" w:cs="Times New Roman"/>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1BD9"/>
    <w:rPr>
      <w:sz w:val="18"/>
      <w:szCs w:val="18"/>
    </w:rPr>
  </w:style>
  <w:style w:type="character" w:customStyle="1" w:styleId="Char">
    <w:name w:val="批注框文本 Char"/>
    <w:basedOn w:val="a0"/>
    <w:link w:val="a3"/>
    <w:uiPriority w:val="99"/>
    <w:semiHidden/>
    <w:rsid w:val="00CD1BD9"/>
    <w:rPr>
      <w:rFonts w:ascii="Calibri" w:eastAsia="宋体" w:hAnsi="Calibri" w:cs="Times New Roman"/>
      <w:sz w:val="18"/>
      <w:szCs w:val="18"/>
    </w:rPr>
  </w:style>
  <w:style w:type="table" w:styleId="a4">
    <w:name w:val="Table Grid"/>
    <w:basedOn w:val="a1"/>
    <w:uiPriority w:val="99"/>
    <w:unhideWhenUsed/>
    <w:rsid w:val="00E8504D"/>
    <w:pPr>
      <w:widowControl w:val="0"/>
      <w:jc w:val="both"/>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E8504D"/>
    <w:pPr>
      <w:ind w:firstLineChars="200" w:firstLine="420"/>
    </w:pPr>
  </w:style>
</w:styles>
</file>

<file path=word/webSettings.xml><?xml version="1.0" encoding="utf-8"?>
<w:webSettings xmlns:r="http://schemas.openxmlformats.org/officeDocument/2006/relationships" xmlns:w="http://schemas.openxmlformats.org/wordprocessingml/2006/main">
  <w:divs>
    <w:div w:id="35550368">
      <w:bodyDiv w:val="1"/>
      <w:marLeft w:val="0"/>
      <w:marRight w:val="0"/>
      <w:marTop w:val="0"/>
      <w:marBottom w:val="0"/>
      <w:divBdr>
        <w:top w:val="none" w:sz="0" w:space="0" w:color="auto"/>
        <w:left w:val="none" w:sz="0" w:space="0" w:color="auto"/>
        <w:bottom w:val="none" w:sz="0" w:space="0" w:color="auto"/>
        <w:right w:val="none" w:sz="0" w:space="0" w:color="auto"/>
      </w:divBdr>
    </w:div>
    <w:div w:id="99842923">
      <w:bodyDiv w:val="1"/>
      <w:marLeft w:val="0"/>
      <w:marRight w:val="0"/>
      <w:marTop w:val="0"/>
      <w:marBottom w:val="0"/>
      <w:divBdr>
        <w:top w:val="none" w:sz="0" w:space="0" w:color="auto"/>
        <w:left w:val="none" w:sz="0" w:space="0" w:color="auto"/>
        <w:bottom w:val="none" w:sz="0" w:space="0" w:color="auto"/>
        <w:right w:val="none" w:sz="0" w:space="0" w:color="auto"/>
      </w:divBdr>
    </w:div>
    <w:div w:id="108428101">
      <w:bodyDiv w:val="1"/>
      <w:marLeft w:val="0"/>
      <w:marRight w:val="0"/>
      <w:marTop w:val="0"/>
      <w:marBottom w:val="0"/>
      <w:divBdr>
        <w:top w:val="none" w:sz="0" w:space="0" w:color="auto"/>
        <w:left w:val="none" w:sz="0" w:space="0" w:color="auto"/>
        <w:bottom w:val="none" w:sz="0" w:space="0" w:color="auto"/>
        <w:right w:val="none" w:sz="0" w:space="0" w:color="auto"/>
      </w:divBdr>
    </w:div>
    <w:div w:id="202014201">
      <w:bodyDiv w:val="1"/>
      <w:marLeft w:val="0"/>
      <w:marRight w:val="0"/>
      <w:marTop w:val="0"/>
      <w:marBottom w:val="0"/>
      <w:divBdr>
        <w:top w:val="none" w:sz="0" w:space="0" w:color="auto"/>
        <w:left w:val="none" w:sz="0" w:space="0" w:color="auto"/>
        <w:bottom w:val="none" w:sz="0" w:space="0" w:color="auto"/>
        <w:right w:val="none" w:sz="0" w:space="0" w:color="auto"/>
      </w:divBdr>
    </w:div>
    <w:div w:id="275213856">
      <w:bodyDiv w:val="1"/>
      <w:marLeft w:val="0"/>
      <w:marRight w:val="0"/>
      <w:marTop w:val="0"/>
      <w:marBottom w:val="0"/>
      <w:divBdr>
        <w:top w:val="none" w:sz="0" w:space="0" w:color="auto"/>
        <w:left w:val="none" w:sz="0" w:space="0" w:color="auto"/>
        <w:bottom w:val="none" w:sz="0" w:space="0" w:color="auto"/>
        <w:right w:val="none" w:sz="0" w:space="0" w:color="auto"/>
      </w:divBdr>
    </w:div>
    <w:div w:id="292029588">
      <w:bodyDiv w:val="1"/>
      <w:marLeft w:val="0"/>
      <w:marRight w:val="0"/>
      <w:marTop w:val="0"/>
      <w:marBottom w:val="0"/>
      <w:divBdr>
        <w:top w:val="none" w:sz="0" w:space="0" w:color="auto"/>
        <w:left w:val="none" w:sz="0" w:space="0" w:color="auto"/>
        <w:bottom w:val="none" w:sz="0" w:space="0" w:color="auto"/>
        <w:right w:val="none" w:sz="0" w:space="0" w:color="auto"/>
      </w:divBdr>
    </w:div>
    <w:div w:id="370964471">
      <w:bodyDiv w:val="1"/>
      <w:marLeft w:val="0"/>
      <w:marRight w:val="0"/>
      <w:marTop w:val="0"/>
      <w:marBottom w:val="0"/>
      <w:divBdr>
        <w:top w:val="none" w:sz="0" w:space="0" w:color="auto"/>
        <w:left w:val="none" w:sz="0" w:space="0" w:color="auto"/>
        <w:bottom w:val="none" w:sz="0" w:space="0" w:color="auto"/>
        <w:right w:val="none" w:sz="0" w:space="0" w:color="auto"/>
      </w:divBdr>
    </w:div>
    <w:div w:id="392049383">
      <w:bodyDiv w:val="1"/>
      <w:marLeft w:val="0"/>
      <w:marRight w:val="0"/>
      <w:marTop w:val="0"/>
      <w:marBottom w:val="0"/>
      <w:divBdr>
        <w:top w:val="none" w:sz="0" w:space="0" w:color="auto"/>
        <w:left w:val="none" w:sz="0" w:space="0" w:color="auto"/>
        <w:bottom w:val="none" w:sz="0" w:space="0" w:color="auto"/>
        <w:right w:val="none" w:sz="0" w:space="0" w:color="auto"/>
      </w:divBdr>
    </w:div>
    <w:div w:id="512689138">
      <w:bodyDiv w:val="1"/>
      <w:marLeft w:val="0"/>
      <w:marRight w:val="0"/>
      <w:marTop w:val="0"/>
      <w:marBottom w:val="0"/>
      <w:divBdr>
        <w:top w:val="none" w:sz="0" w:space="0" w:color="auto"/>
        <w:left w:val="none" w:sz="0" w:space="0" w:color="auto"/>
        <w:bottom w:val="none" w:sz="0" w:space="0" w:color="auto"/>
        <w:right w:val="none" w:sz="0" w:space="0" w:color="auto"/>
      </w:divBdr>
    </w:div>
    <w:div w:id="589048076">
      <w:bodyDiv w:val="1"/>
      <w:marLeft w:val="0"/>
      <w:marRight w:val="0"/>
      <w:marTop w:val="0"/>
      <w:marBottom w:val="0"/>
      <w:divBdr>
        <w:top w:val="none" w:sz="0" w:space="0" w:color="auto"/>
        <w:left w:val="none" w:sz="0" w:space="0" w:color="auto"/>
        <w:bottom w:val="none" w:sz="0" w:space="0" w:color="auto"/>
        <w:right w:val="none" w:sz="0" w:space="0" w:color="auto"/>
      </w:divBdr>
    </w:div>
    <w:div w:id="595669837">
      <w:bodyDiv w:val="1"/>
      <w:marLeft w:val="0"/>
      <w:marRight w:val="0"/>
      <w:marTop w:val="0"/>
      <w:marBottom w:val="0"/>
      <w:divBdr>
        <w:top w:val="none" w:sz="0" w:space="0" w:color="auto"/>
        <w:left w:val="none" w:sz="0" w:space="0" w:color="auto"/>
        <w:bottom w:val="none" w:sz="0" w:space="0" w:color="auto"/>
        <w:right w:val="none" w:sz="0" w:space="0" w:color="auto"/>
      </w:divBdr>
    </w:div>
    <w:div w:id="618418421">
      <w:bodyDiv w:val="1"/>
      <w:marLeft w:val="0"/>
      <w:marRight w:val="0"/>
      <w:marTop w:val="0"/>
      <w:marBottom w:val="0"/>
      <w:divBdr>
        <w:top w:val="none" w:sz="0" w:space="0" w:color="auto"/>
        <w:left w:val="none" w:sz="0" w:space="0" w:color="auto"/>
        <w:bottom w:val="none" w:sz="0" w:space="0" w:color="auto"/>
        <w:right w:val="none" w:sz="0" w:space="0" w:color="auto"/>
      </w:divBdr>
    </w:div>
    <w:div w:id="679084095">
      <w:bodyDiv w:val="1"/>
      <w:marLeft w:val="0"/>
      <w:marRight w:val="0"/>
      <w:marTop w:val="0"/>
      <w:marBottom w:val="0"/>
      <w:divBdr>
        <w:top w:val="none" w:sz="0" w:space="0" w:color="auto"/>
        <w:left w:val="none" w:sz="0" w:space="0" w:color="auto"/>
        <w:bottom w:val="none" w:sz="0" w:space="0" w:color="auto"/>
        <w:right w:val="none" w:sz="0" w:space="0" w:color="auto"/>
      </w:divBdr>
    </w:div>
    <w:div w:id="715159069">
      <w:bodyDiv w:val="1"/>
      <w:marLeft w:val="0"/>
      <w:marRight w:val="0"/>
      <w:marTop w:val="0"/>
      <w:marBottom w:val="0"/>
      <w:divBdr>
        <w:top w:val="none" w:sz="0" w:space="0" w:color="auto"/>
        <w:left w:val="none" w:sz="0" w:space="0" w:color="auto"/>
        <w:bottom w:val="none" w:sz="0" w:space="0" w:color="auto"/>
        <w:right w:val="none" w:sz="0" w:space="0" w:color="auto"/>
      </w:divBdr>
    </w:div>
    <w:div w:id="806361550">
      <w:bodyDiv w:val="1"/>
      <w:marLeft w:val="0"/>
      <w:marRight w:val="0"/>
      <w:marTop w:val="0"/>
      <w:marBottom w:val="0"/>
      <w:divBdr>
        <w:top w:val="none" w:sz="0" w:space="0" w:color="auto"/>
        <w:left w:val="none" w:sz="0" w:space="0" w:color="auto"/>
        <w:bottom w:val="none" w:sz="0" w:space="0" w:color="auto"/>
        <w:right w:val="none" w:sz="0" w:space="0" w:color="auto"/>
      </w:divBdr>
    </w:div>
    <w:div w:id="868109105">
      <w:bodyDiv w:val="1"/>
      <w:marLeft w:val="0"/>
      <w:marRight w:val="0"/>
      <w:marTop w:val="0"/>
      <w:marBottom w:val="0"/>
      <w:divBdr>
        <w:top w:val="none" w:sz="0" w:space="0" w:color="auto"/>
        <w:left w:val="none" w:sz="0" w:space="0" w:color="auto"/>
        <w:bottom w:val="none" w:sz="0" w:space="0" w:color="auto"/>
        <w:right w:val="none" w:sz="0" w:space="0" w:color="auto"/>
      </w:divBdr>
    </w:div>
    <w:div w:id="974528334">
      <w:bodyDiv w:val="1"/>
      <w:marLeft w:val="0"/>
      <w:marRight w:val="0"/>
      <w:marTop w:val="0"/>
      <w:marBottom w:val="0"/>
      <w:divBdr>
        <w:top w:val="none" w:sz="0" w:space="0" w:color="auto"/>
        <w:left w:val="none" w:sz="0" w:space="0" w:color="auto"/>
        <w:bottom w:val="none" w:sz="0" w:space="0" w:color="auto"/>
        <w:right w:val="none" w:sz="0" w:space="0" w:color="auto"/>
      </w:divBdr>
    </w:div>
    <w:div w:id="985010163">
      <w:bodyDiv w:val="1"/>
      <w:marLeft w:val="0"/>
      <w:marRight w:val="0"/>
      <w:marTop w:val="0"/>
      <w:marBottom w:val="0"/>
      <w:divBdr>
        <w:top w:val="none" w:sz="0" w:space="0" w:color="auto"/>
        <w:left w:val="none" w:sz="0" w:space="0" w:color="auto"/>
        <w:bottom w:val="none" w:sz="0" w:space="0" w:color="auto"/>
        <w:right w:val="none" w:sz="0" w:space="0" w:color="auto"/>
      </w:divBdr>
    </w:div>
    <w:div w:id="992174529">
      <w:bodyDiv w:val="1"/>
      <w:marLeft w:val="0"/>
      <w:marRight w:val="0"/>
      <w:marTop w:val="0"/>
      <w:marBottom w:val="0"/>
      <w:divBdr>
        <w:top w:val="none" w:sz="0" w:space="0" w:color="auto"/>
        <w:left w:val="none" w:sz="0" w:space="0" w:color="auto"/>
        <w:bottom w:val="none" w:sz="0" w:space="0" w:color="auto"/>
        <w:right w:val="none" w:sz="0" w:space="0" w:color="auto"/>
      </w:divBdr>
    </w:div>
    <w:div w:id="1020356155">
      <w:bodyDiv w:val="1"/>
      <w:marLeft w:val="0"/>
      <w:marRight w:val="0"/>
      <w:marTop w:val="0"/>
      <w:marBottom w:val="0"/>
      <w:divBdr>
        <w:top w:val="none" w:sz="0" w:space="0" w:color="auto"/>
        <w:left w:val="none" w:sz="0" w:space="0" w:color="auto"/>
        <w:bottom w:val="none" w:sz="0" w:space="0" w:color="auto"/>
        <w:right w:val="none" w:sz="0" w:space="0" w:color="auto"/>
      </w:divBdr>
    </w:div>
    <w:div w:id="1032389076">
      <w:bodyDiv w:val="1"/>
      <w:marLeft w:val="0"/>
      <w:marRight w:val="0"/>
      <w:marTop w:val="0"/>
      <w:marBottom w:val="0"/>
      <w:divBdr>
        <w:top w:val="none" w:sz="0" w:space="0" w:color="auto"/>
        <w:left w:val="none" w:sz="0" w:space="0" w:color="auto"/>
        <w:bottom w:val="none" w:sz="0" w:space="0" w:color="auto"/>
        <w:right w:val="none" w:sz="0" w:space="0" w:color="auto"/>
      </w:divBdr>
    </w:div>
    <w:div w:id="1065840751">
      <w:bodyDiv w:val="1"/>
      <w:marLeft w:val="0"/>
      <w:marRight w:val="0"/>
      <w:marTop w:val="0"/>
      <w:marBottom w:val="0"/>
      <w:divBdr>
        <w:top w:val="none" w:sz="0" w:space="0" w:color="auto"/>
        <w:left w:val="none" w:sz="0" w:space="0" w:color="auto"/>
        <w:bottom w:val="none" w:sz="0" w:space="0" w:color="auto"/>
        <w:right w:val="none" w:sz="0" w:space="0" w:color="auto"/>
      </w:divBdr>
    </w:div>
    <w:div w:id="1112895790">
      <w:bodyDiv w:val="1"/>
      <w:marLeft w:val="0"/>
      <w:marRight w:val="0"/>
      <w:marTop w:val="0"/>
      <w:marBottom w:val="0"/>
      <w:divBdr>
        <w:top w:val="none" w:sz="0" w:space="0" w:color="auto"/>
        <w:left w:val="none" w:sz="0" w:space="0" w:color="auto"/>
        <w:bottom w:val="none" w:sz="0" w:space="0" w:color="auto"/>
        <w:right w:val="none" w:sz="0" w:space="0" w:color="auto"/>
      </w:divBdr>
    </w:div>
    <w:div w:id="1371226162">
      <w:bodyDiv w:val="1"/>
      <w:marLeft w:val="0"/>
      <w:marRight w:val="0"/>
      <w:marTop w:val="0"/>
      <w:marBottom w:val="0"/>
      <w:divBdr>
        <w:top w:val="none" w:sz="0" w:space="0" w:color="auto"/>
        <w:left w:val="none" w:sz="0" w:space="0" w:color="auto"/>
        <w:bottom w:val="none" w:sz="0" w:space="0" w:color="auto"/>
        <w:right w:val="none" w:sz="0" w:space="0" w:color="auto"/>
      </w:divBdr>
    </w:div>
    <w:div w:id="1375885131">
      <w:bodyDiv w:val="1"/>
      <w:marLeft w:val="0"/>
      <w:marRight w:val="0"/>
      <w:marTop w:val="0"/>
      <w:marBottom w:val="0"/>
      <w:divBdr>
        <w:top w:val="none" w:sz="0" w:space="0" w:color="auto"/>
        <w:left w:val="none" w:sz="0" w:space="0" w:color="auto"/>
        <w:bottom w:val="none" w:sz="0" w:space="0" w:color="auto"/>
        <w:right w:val="none" w:sz="0" w:space="0" w:color="auto"/>
      </w:divBdr>
    </w:div>
    <w:div w:id="1395545926">
      <w:bodyDiv w:val="1"/>
      <w:marLeft w:val="0"/>
      <w:marRight w:val="0"/>
      <w:marTop w:val="0"/>
      <w:marBottom w:val="0"/>
      <w:divBdr>
        <w:top w:val="none" w:sz="0" w:space="0" w:color="auto"/>
        <w:left w:val="none" w:sz="0" w:space="0" w:color="auto"/>
        <w:bottom w:val="none" w:sz="0" w:space="0" w:color="auto"/>
        <w:right w:val="none" w:sz="0" w:space="0" w:color="auto"/>
      </w:divBdr>
    </w:div>
    <w:div w:id="1400471432">
      <w:bodyDiv w:val="1"/>
      <w:marLeft w:val="0"/>
      <w:marRight w:val="0"/>
      <w:marTop w:val="0"/>
      <w:marBottom w:val="0"/>
      <w:divBdr>
        <w:top w:val="none" w:sz="0" w:space="0" w:color="auto"/>
        <w:left w:val="none" w:sz="0" w:space="0" w:color="auto"/>
        <w:bottom w:val="none" w:sz="0" w:space="0" w:color="auto"/>
        <w:right w:val="none" w:sz="0" w:space="0" w:color="auto"/>
      </w:divBdr>
    </w:div>
    <w:div w:id="1407655299">
      <w:bodyDiv w:val="1"/>
      <w:marLeft w:val="0"/>
      <w:marRight w:val="0"/>
      <w:marTop w:val="0"/>
      <w:marBottom w:val="0"/>
      <w:divBdr>
        <w:top w:val="none" w:sz="0" w:space="0" w:color="auto"/>
        <w:left w:val="none" w:sz="0" w:space="0" w:color="auto"/>
        <w:bottom w:val="none" w:sz="0" w:space="0" w:color="auto"/>
        <w:right w:val="none" w:sz="0" w:space="0" w:color="auto"/>
      </w:divBdr>
    </w:div>
    <w:div w:id="1414743298">
      <w:bodyDiv w:val="1"/>
      <w:marLeft w:val="0"/>
      <w:marRight w:val="0"/>
      <w:marTop w:val="0"/>
      <w:marBottom w:val="0"/>
      <w:divBdr>
        <w:top w:val="none" w:sz="0" w:space="0" w:color="auto"/>
        <w:left w:val="none" w:sz="0" w:space="0" w:color="auto"/>
        <w:bottom w:val="none" w:sz="0" w:space="0" w:color="auto"/>
        <w:right w:val="none" w:sz="0" w:space="0" w:color="auto"/>
      </w:divBdr>
    </w:div>
    <w:div w:id="1452020580">
      <w:bodyDiv w:val="1"/>
      <w:marLeft w:val="0"/>
      <w:marRight w:val="0"/>
      <w:marTop w:val="0"/>
      <w:marBottom w:val="0"/>
      <w:divBdr>
        <w:top w:val="none" w:sz="0" w:space="0" w:color="auto"/>
        <w:left w:val="none" w:sz="0" w:space="0" w:color="auto"/>
        <w:bottom w:val="none" w:sz="0" w:space="0" w:color="auto"/>
        <w:right w:val="none" w:sz="0" w:space="0" w:color="auto"/>
      </w:divBdr>
    </w:div>
    <w:div w:id="1552423886">
      <w:bodyDiv w:val="1"/>
      <w:marLeft w:val="0"/>
      <w:marRight w:val="0"/>
      <w:marTop w:val="0"/>
      <w:marBottom w:val="0"/>
      <w:divBdr>
        <w:top w:val="none" w:sz="0" w:space="0" w:color="auto"/>
        <w:left w:val="none" w:sz="0" w:space="0" w:color="auto"/>
        <w:bottom w:val="none" w:sz="0" w:space="0" w:color="auto"/>
        <w:right w:val="none" w:sz="0" w:space="0" w:color="auto"/>
      </w:divBdr>
    </w:div>
    <w:div w:id="1675961475">
      <w:bodyDiv w:val="1"/>
      <w:marLeft w:val="0"/>
      <w:marRight w:val="0"/>
      <w:marTop w:val="0"/>
      <w:marBottom w:val="0"/>
      <w:divBdr>
        <w:top w:val="none" w:sz="0" w:space="0" w:color="auto"/>
        <w:left w:val="none" w:sz="0" w:space="0" w:color="auto"/>
        <w:bottom w:val="none" w:sz="0" w:space="0" w:color="auto"/>
        <w:right w:val="none" w:sz="0" w:space="0" w:color="auto"/>
      </w:divBdr>
    </w:div>
    <w:div w:id="1710567380">
      <w:bodyDiv w:val="1"/>
      <w:marLeft w:val="0"/>
      <w:marRight w:val="0"/>
      <w:marTop w:val="0"/>
      <w:marBottom w:val="0"/>
      <w:divBdr>
        <w:top w:val="none" w:sz="0" w:space="0" w:color="auto"/>
        <w:left w:val="none" w:sz="0" w:space="0" w:color="auto"/>
        <w:bottom w:val="none" w:sz="0" w:space="0" w:color="auto"/>
        <w:right w:val="none" w:sz="0" w:space="0" w:color="auto"/>
      </w:divBdr>
    </w:div>
    <w:div w:id="1725104781">
      <w:bodyDiv w:val="1"/>
      <w:marLeft w:val="0"/>
      <w:marRight w:val="0"/>
      <w:marTop w:val="0"/>
      <w:marBottom w:val="0"/>
      <w:divBdr>
        <w:top w:val="none" w:sz="0" w:space="0" w:color="auto"/>
        <w:left w:val="none" w:sz="0" w:space="0" w:color="auto"/>
        <w:bottom w:val="none" w:sz="0" w:space="0" w:color="auto"/>
        <w:right w:val="none" w:sz="0" w:space="0" w:color="auto"/>
      </w:divBdr>
    </w:div>
    <w:div w:id="1924104067">
      <w:bodyDiv w:val="1"/>
      <w:marLeft w:val="0"/>
      <w:marRight w:val="0"/>
      <w:marTop w:val="0"/>
      <w:marBottom w:val="0"/>
      <w:divBdr>
        <w:top w:val="none" w:sz="0" w:space="0" w:color="auto"/>
        <w:left w:val="none" w:sz="0" w:space="0" w:color="auto"/>
        <w:bottom w:val="none" w:sz="0" w:space="0" w:color="auto"/>
        <w:right w:val="none" w:sz="0" w:space="0" w:color="auto"/>
      </w:divBdr>
    </w:div>
    <w:div w:id="2008247469">
      <w:bodyDiv w:val="1"/>
      <w:marLeft w:val="0"/>
      <w:marRight w:val="0"/>
      <w:marTop w:val="0"/>
      <w:marBottom w:val="0"/>
      <w:divBdr>
        <w:top w:val="none" w:sz="0" w:space="0" w:color="auto"/>
        <w:left w:val="none" w:sz="0" w:space="0" w:color="auto"/>
        <w:bottom w:val="none" w:sz="0" w:space="0" w:color="auto"/>
        <w:right w:val="none" w:sz="0" w:space="0" w:color="auto"/>
      </w:divBdr>
    </w:div>
    <w:div w:id="2080133417">
      <w:bodyDiv w:val="1"/>
      <w:marLeft w:val="0"/>
      <w:marRight w:val="0"/>
      <w:marTop w:val="0"/>
      <w:marBottom w:val="0"/>
      <w:divBdr>
        <w:top w:val="none" w:sz="0" w:space="0" w:color="auto"/>
        <w:left w:val="none" w:sz="0" w:space="0" w:color="auto"/>
        <w:bottom w:val="none" w:sz="0" w:space="0" w:color="auto"/>
        <w:right w:val="none" w:sz="0" w:space="0" w:color="auto"/>
      </w:divBdr>
    </w:div>
    <w:div w:id="21045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2E47A-D2A8-49B5-8AEF-2F202F63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乌鸦与写字台</dc:creator>
  <cp:lastModifiedBy>乌鸦与写字台</cp:lastModifiedBy>
  <cp:revision>1</cp:revision>
  <dcterms:created xsi:type="dcterms:W3CDTF">2020-06-25T05:48:00Z</dcterms:created>
  <dcterms:modified xsi:type="dcterms:W3CDTF">2020-06-25T09:10:00Z</dcterms:modified>
</cp:coreProperties>
</file>