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1D0" w:rsidRPr="002F31D0" w:rsidRDefault="002F31D0" w:rsidP="002F31D0">
      <w:pPr>
        <w:widowControl/>
        <w:spacing w:line="540" w:lineRule="atLeast"/>
        <w:ind w:right="150"/>
        <w:jc w:val="left"/>
        <w:outlineLvl w:val="1"/>
        <w:rPr>
          <w:rFonts w:ascii="Arial" w:eastAsia="宋体" w:hAnsi="Arial" w:cs="Arial"/>
          <w:color w:val="7486C6"/>
          <w:kern w:val="0"/>
          <w:sz w:val="33"/>
          <w:szCs w:val="33"/>
        </w:rPr>
      </w:pPr>
      <w:r w:rsidRPr="002F31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828EC9"/>
        </w:rPr>
        <w:t>1</w:t>
      </w:r>
      <w:bookmarkStart w:id="0" w:name="1"/>
      <w:bookmarkStart w:id="1" w:name="para1"/>
      <w:bookmarkEnd w:id="0"/>
      <w:r w:rsidRPr="002F31D0">
        <w:rPr>
          <w:rFonts w:ascii="Arial" w:eastAsia="宋体" w:hAnsi="Arial" w:cs="Arial"/>
          <w:color w:val="7486C6"/>
          <w:kern w:val="0"/>
          <w:sz w:val="33"/>
          <w:szCs w:val="33"/>
        </w:rPr>
        <w:t>目的</w:t>
      </w:r>
      <w:bookmarkEnd w:id="1"/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为了保证所每个项目组编写出的程序都符合相同的规范，便于提高代码的可读性和可维护性，便于检查、减少出错概率，有助于项目组成员间交流，保证一致性、统一性而建立的</w:t>
      </w:r>
      <w:r w:rsidRPr="002F31D0">
        <w:rPr>
          <w:rFonts w:ascii="Arial" w:eastAsia="宋体" w:hAnsi="Arial" w:cs="Arial"/>
          <w:kern w:val="0"/>
          <w:szCs w:val="21"/>
        </w:rPr>
        <w:t>C#</w:t>
      </w:r>
      <w:r w:rsidRPr="002F31D0">
        <w:rPr>
          <w:rFonts w:ascii="Arial" w:eastAsia="宋体" w:hAnsi="Arial" w:cs="Arial"/>
          <w:kern w:val="0"/>
          <w:szCs w:val="21"/>
        </w:rPr>
        <w:t>程序编码规范。</w:t>
      </w:r>
    </w:p>
    <w:p w:rsidR="002F31D0" w:rsidRPr="002F31D0" w:rsidRDefault="002F31D0" w:rsidP="002F31D0">
      <w:pPr>
        <w:widowControl/>
        <w:spacing w:line="540" w:lineRule="atLeast"/>
        <w:ind w:right="150"/>
        <w:jc w:val="left"/>
        <w:outlineLvl w:val="1"/>
        <w:rPr>
          <w:rFonts w:ascii="Arial" w:eastAsia="宋体" w:hAnsi="Arial" w:cs="Arial"/>
          <w:color w:val="7486C6"/>
          <w:kern w:val="0"/>
          <w:sz w:val="33"/>
          <w:szCs w:val="33"/>
        </w:rPr>
      </w:pPr>
      <w:r w:rsidRPr="002F31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828EC9"/>
        </w:rPr>
        <w:t>2</w:t>
      </w:r>
      <w:bookmarkStart w:id="2" w:name="2"/>
      <w:bookmarkStart w:id="3" w:name="para2"/>
      <w:bookmarkEnd w:id="2"/>
      <w:r w:rsidRPr="002F31D0">
        <w:rPr>
          <w:rFonts w:ascii="Arial" w:eastAsia="宋体" w:hAnsi="Arial" w:cs="Arial"/>
          <w:color w:val="7486C6"/>
          <w:kern w:val="0"/>
          <w:sz w:val="33"/>
          <w:szCs w:val="33"/>
        </w:rPr>
        <w:t>范围</w:t>
      </w:r>
      <w:bookmarkEnd w:id="3"/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该规范适用于所有基于</w:t>
      </w:r>
      <w:r w:rsidRPr="002F31D0">
        <w:rPr>
          <w:rFonts w:ascii="Arial" w:eastAsia="宋体" w:hAnsi="Arial" w:cs="Arial"/>
          <w:kern w:val="0"/>
          <w:szCs w:val="21"/>
        </w:rPr>
        <w:t>C#</w:t>
      </w:r>
      <w:r w:rsidRPr="002F31D0">
        <w:rPr>
          <w:rFonts w:ascii="Arial" w:eastAsia="宋体" w:hAnsi="Arial" w:cs="Arial"/>
          <w:kern w:val="0"/>
          <w:szCs w:val="21"/>
        </w:rPr>
        <w:t>开发的</w:t>
      </w:r>
      <w:r w:rsidRPr="002F31D0">
        <w:rPr>
          <w:rFonts w:ascii="Arial" w:eastAsia="宋体" w:hAnsi="Arial" w:cs="Arial"/>
          <w:kern w:val="0"/>
          <w:szCs w:val="21"/>
        </w:rPr>
        <w:t>.Net</w:t>
      </w:r>
      <w:r w:rsidRPr="002F31D0">
        <w:rPr>
          <w:rFonts w:ascii="Arial" w:eastAsia="宋体" w:hAnsi="Arial" w:cs="Arial"/>
          <w:kern w:val="0"/>
          <w:szCs w:val="21"/>
        </w:rPr>
        <w:t>平台项目，为详细设计，代码编写和代码审核提供参考和依据。</w:t>
      </w:r>
    </w:p>
    <w:p w:rsidR="002F31D0" w:rsidRPr="002F31D0" w:rsidRDefault="002F31D0" w:rsidP="002F31D0">
      <w:pPr>
        <w:widowControl/>
        <w:spacing w:line="540" w:lineRule="atLeast"/>
        <w:ind w:right="150"/>
        <w:jc w:val="left"/>
        <w:outlineLvl w:val="1"/>
        <w:rPr>
          <w:rFonts w:ascii="Arial" w:eastAsia="宋体" w:hAnsi="Arial" w:cs="Arial"/>
          <w:color w:val="7486C6"/>
          <w:kern w:val="0"/>
          <w:sz w:val="33"/>
          <w:szCs w:val="33"/>
        </w:rPr>
      </w:pPr>
      <w:r w:rsidRPr="002F31D0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828EC9"/>
        </w:rPr>
        <w:t>3</w:t>
      </w:r>
      <w:bookmarkStart w:id="4" w:name="3"/>
      <w:bookmarkStart w:id="5" w:name="para3"/>
      <w:bookmarkEnd w:id="4"/>
      <w:r w:rsidRPr="002F31D0">
        <w:rPr>
          <w:rFonts w:ascii="Arial" w:eastAsia="宋体" w:hAnsi="Arial" w:cs="Arial"/>
          <w:color w:val="7486C6"/>
          <w:kern w:val="0"/>
          <w:sz w:val="33"/>
          <w:szCs w:val="33"/>
        </w:rPr>
        <w:t>规范内容</w:t>
      </w:r>
      <w:bookmarkEnd w:id="5"/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1</w:t>
      </w:r>
      <w:r w:rsidRPr="002F31D0">
        <w:rPr>
          <w:rFonts w:ascii="Arial" w:eastAsia="宋体" w:hAnsi="Arial" w:cs="Arial"/>
          <w:kern w:val="0"/>
          <w:szCs w:val="21"/>
        </w:rPr>
        <w:t>、代码格式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1.1</w:t>
      </w:r>
      <w:r w:rsidRPr="002F31D0">
        <w:rPr>
          <w:rFonts w:ascii="Arial" w:eastAsia="宋体" w:hAnsi="Arial" w:cs="Arial"/>
          <w:kern w:val="0"/>
          <w:szCs w:val="21"/>
        </w:rPr>
        <w:t>、要使所有的缩进为一个</w:t>
      </w:r>
      <w:r w:rsidRPr="002F31D0">
        <w:rPr>
          <w:rFonts w:ascii="Arial" w:eastAsia="宋体" w:hAnsi="Arial" w:cs="Arial"/>
          <w:kern w:val="0"/>
          <w:szCs w:val="21"/>
        </w:rPr>
        <w:t>Tab</w:t>
      </w:r>
      <w:r w:rsidRPr="002F31D0">
        <w:rPr>
          <w:rFonts w:ascii="Arial" w:eastAsia="宋体" w:hAnsi="Arial" w:cs="Arial"/>
          <w:kern w:val="0"/>
          <w:szCs w:val="21"/>
        </w:rPr>
        <w:t>，即</w:t>
      </w:r>
      <w:r w:rsidRPr="002F31D0">
        <w:rPr>
          <w:rFonts w:ascii="Arial" w:eastAsia="宋体" w:hAnsi="Arial" w:cs="Arial"/>
          <w:kern w:val="0"/>
          <w:szCs w:val="21"/>
        </w:rPr>
        <w:t>4</w:t>
      </w:r>
      <w:r w:rsidRPr="002F31D0">
        <w:rPr>
          <w:rFonts w:ascii="Arial" w:eastAsia="宋体" w:hAnsi="Arial" w:cs="Arial"/>
          <w:kern w:val="0"/>
          <w:szCs w:val="21"/>
        </w:rPr>
        <w:t>个空格，使用</w:t>
      </w:r>
      <w:r w:rsidRPr="002F31D0">
        <w:rPr>
          <w:rFonts w:ascii="Arial" w:eastAsia="宋体" w:hAnsi="Arial" w:cs="Arial"/>
          <w:kern w:val="0"/>
          <w:szCs w:val="21"/>
        </w:rPr>
        <w:t>VS.NET</w:t>
      </w:r>
      <w:r w:rsidRPr="002F31D0">
        <w:rPr>
          <w:rFonts w:ascii="Arial" w:eastAsia="宋体" w:hAnsi="Arial" w:cs="Arial"/>
          <w:kern w:val="0"/>
          <w:szCs w:val="21"/>
        </w:rPr>
        <w:t>的默认设置。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1.2</w:t>
      </w:r>
      <w:r w:rsidRPr="002F31D0">
        <w:rPr>
          <w:rFonts w:ascii="Arial" w:eastAsia="宋体" w:hAnsi="Arial" w:cs="Arial"/>
          <w:kern w:val="0"/>
          <w:szCs w:val="21"/>
        </w:rPr>
        <w:t>、在代码中</w:t>
      </w:r>
      <w:r w:rsidRPr="002F31D0">
        <w:rPr>
          <w:rFonts w:ascii="Arial" w:eastAsia="宋体" w:hAnsi="Arial" w:cs="Arial"/>
          <w:kern w:val="0"/>
          <w:szCs w:val="21"/>
        </w:rPr>
        <w:fldChar w:fldCharType="begin"/>
      </w:r>
      <w:r w:rsidRPr="002F31D0">
        <w:rPr>
          <w:rFonts w:ascii="Arial" w:eastAsia="宋体" w:hAnsi="Arial" w:cs="Arial"/>
          <w:kern w:val="0"/>
          <w:szCs w:val="21"/>
        </w:rPr>
        <w:instrText xml:space="preserve"> HYPERLINK "https://baike.sogou.com/lemma/ShowInnerLink.htm?lemmaId=66636822&amp;ss_c=ssc.citiao.link" \t "_blank" </w:instrText>
      </w:r>
      <w:r w:rsidRPr="002F31D0">
        <w:rPr>
          <w:rFonts w:ascii="Arial" w:eastAsia="宋体" w:hAnsi="Arial" w:cs="Arial"/>
          <w:kern w:val="0"/>
          <w:szCs w:val="21"/>
        </w:rPr>
        <w:fldChar w:fldCharType="separate"/>
      </w:r>
      <w:r w:rsidRPr="002F31D0">
        <w:rPr>
          <w:rFonts w:ascii="Arial" w:eastAsia="宋体" w:hAnsi="Arial" w:cs="Arial"/>
          <w:color w:val="3366CC"/>
          <w:kern w:val="0"/>
          <w:szCs w:val="21"/>
        </w:rPr>
        <w:t>垂直对齐</w:t>
      </w:r>
      <w:r w:rsidRPr="002F31D0">
        <w:rPr>
          <w:rFonts w:ascii="Arial" w:eastAsia="宋体" w:hAnsi="Arial" w:cs="Arial"/>
          <w:kern w:val="0"/>
          <w:szCs w:val="21"/>
        </w:rPr>
        <w:fldChar w:fldCharType="end"/>
      </w:r>
      <w:r w:rsidRPr="002F31D0">
        <w:rPr>
          <w:rFonts w:ascii="Arial" w:eastAsia="宋体" w:hAnsi="Arial" w:cs="Arial"/>
          <w:kern w:val="0"/>
          <w:szCs w:val="21"/>
        </w:rPr>
        <w:t>左括号和右括号。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2F31D0">
        <w:rPr>
          <w:rFonts w:ascii="Arial" w:eastAsia="宋体" w:hAnsi="Arial" w:cs="Arial"/>
          <w:kern w:val="0"/>
          <w:szCs w:val="21"/>
        </w:rPr>
        <w:t>if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 (x == 0)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{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F31D0">
        <w:rPr>
          <w:rFonts w:ascii="Arial" w:eastAsia="宋体" w:hAnsi="Arial" w:cs="Arial"/>
          <w:kern w:val="0"/>
          <w:szCs w:val="21"/>
        </w:rPr>
        <w:t>Response.Write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("</w:t>
      </w:r>
      <w:r w:rsidRPr="002F31D0">
        <w:rPr>
          <w:rFonts w:ascii="Arial" w:eastAsia="宋体" w:hAnsi="Arial" w:cs="Arial"/>
          <w:kern w:val="0"/>
          <w:szCs w:val="21"/>
        </w:rPr>
        <w:t>用户编号必须输入！</w:t>
      </w:r>
      <w:r w:rsidRPr="002F31D0">
        <w:rPr>
          <w:rFonts w:ascii="Arial" w:eastAsia="宋体" w:hAnsi="Arial" w:cs="Arial"/>
          <w:kern w:val="0"/>
          <w:szCs w:val="21"/>
        </w:rPr>
        <w:t>");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}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不允许以下情况：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2F31D0">
        <w:rPr>
          <w:rFonts w:ascii="Arial" w:eastAsia="宋体" w:hAnsi="Arial" w:cs="Arial"/>
          <w:kern w:val="0"/>
          <w:szCs w:val="21"/>
        </w:rPr>
        <w:t>if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 (x == 0) {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F31D0">
        <w:rPr>
          <w:rFonts w:ascii="Arial" w:eastAsia="宋体" w:hAnsi="Arial" w:cs="Arial"/>
          <w:kern w:val="0"/>
          <w:szCs w:val="21"/>
        </w:rPr>
        <w:t>Response.Write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("</w:t>
      </w:r>
      <w:r w:rsidRPr="002F31D0">
        <w:rPr>
          <w:rFonts w:ascii="Arial" w:eastAsia="宋体" w:hAnsi="Arial" w:cs="Arial"/>
          <w:kern w:val="0"/>
          <w:szCs w:val="21"/>
        </w:rPr>
        <w:t>用户编号必须输入！</w:t>
      </w:r>
      <w:r w:rsidRPr="002F31D0">
        <w:rPr>
          <w:rFonts w:ascii="Arial" w:eastAsia="宋体" w:hAnsi="Arial" w:cs="Arial"/>
          <w:kern w:val="0"/>
          <w:szCs w:val="21"/>
        </w:rPr>
        <w:t>");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}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或者：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if (x == 0){ 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Response.Write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("</w:t>
      </w:r>
      <w:r w:rsidRPr="002F31D0">
        <w:rPr>
          <w:rFonts w:ascii="Arial" w:eastAsia="宋体" w:hAnsi="Arial" w:cs="Arial"/>
          <w:kern w:val="0"/>
          <w:szCs w:val="21"/>
        </w:rPr>
        <w:t>用户编号必须输入！</w:t>
      </w:r>
      <w:r w:rsidRPr="002F31D0">
        <w:rPr>
          <w:rFonts w:ascii="Arial" w:eastAsia="宋体" w:hAnsi="Arial" w:cs="Arial"/>
          <w:kern w:val="0"/>
          <w:szCs w:val="21"/>
        </w:rPr>
        <w:t>");}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1.3</w:t>
      </w:r>
      <w:r w:rsidRPr="002F31D0">
        <w:rPr>
          <w:rFonts w:ascii="Arial" w:eastAsia="宋体" w:hAnsi="Arial" w:cs="Arial"/>
          <w:kern w:val="0"/>
          <w:szCs w:val="21"/>
        </w:rPr>
        <w:t>一行被分为几行时，将串联运算符放在每一行的末尾而不是开头，清楚地表示没有后面的行是不完整的。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1.5</w:t>
      </w:r>
      <w:r w:rsidRPr="002F31D0">
        <w:rPr>
          <w:rFonts w:ascii="Arial" w:eastAsia="宋体" w:hAnsi="Arial" w:cs="Arial"/>
          <w:kern w:val="0"/>
          <w:szCs w:val="21"/>
        </w:rPr>
        <w:t>、每一行上放置的语句避免超过一条，避免写</w:t>
      </w:r>
      <w:r w:rsidRPr="002F31D0">
        <w:rPr>
          <w:rFonts w:ascii="Arial" w:eastAsia="宋体" w:hAnsi="Arial" w:cs="Arial"/>
          <w:kern w:val="0"/>
          <w:szCs w:val="21"/>
        </w:rPr>
        <w:t> 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int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 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i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 = 0;</w:t>
      </w:r>
      <w:proofErr w:type="gramStart"/>
      <w:r w:rsidRPr="002F31D0">
        <w:rPr>
          <w:rFonts w:ascii="Arial" w:eastAsia="宋体" w:hAnsi="Arial" w:cs="Arial"/>
          <w:kern w:val="0"/>
          <w:szCs w:val="21"/>
        </w:rPr>
        <w:t>int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 j = 1;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lastRenderedPageBreak/>
        <w:t>1.6</w:t>
      </w:r>
      <w:r w:rsidRPr="002F31D0">
        <w:rPr>
          <w:rFonts w:ascii="Arial" w:eastAsia="宋体" w:hAnsi="Arial" w:cs="Arial"/>
          <w:kern w:val="0"/>
          <w:szCs w:val="21"/>
        </w:rPr>
        <w:t>、在大多数运算符</w:t>
      </w:r>
      <w:r w:rsidRPr="002F31D0">
        <w:rPr>
          <w:rFonts w:ascii="Arial" w:eastAsia="宋体" w:hAnsi="Arial" w:cs="Arial"/>
          <w:kern w:val="0"/>
          <w:szCs w:val="21"/>
        </w:rPr>
        <w:fldChar w:fldCharType="begin"/>
      </w:r>
      <w:r w:rsidRPr="002F31D0">
        <w:rPr>
          <w:rFonts w:ascii="Arial" w:eastAsia="宋体" w:hAnsi="Arial" w:cs="Arial"/>
          <w:kern w:val="0"/>
          <w:szCs w:val="21"/>
        </w:rPr>
        <w:instrText xml:space="preserve"> HYPERLINK "https://baike.sogou.com/lemma/ShowInnerLink.htm?lemmaId=142255302&amp;ss_c=ssc.citiao.link" \t "_blank" </w:instrText>
      </w:r>
      <w:r w:rsidRPr="002F31D0">
        <w:rPr>
          <w:rFonts w:ascii="Arial" w:eastAsia="宋体" w:hAnsi="Arial" w:cs="Arial"/>
          <w:kern w:val="0"/>
          <w:szCs w:val="21"/>
        </w:rPr>
        <w:fldChar w:fldCharType="separate"/>
      </w:r>
      <w:r w:rsidRPr="002F31D0">
        <w:rPr>
          <w:rFonts w:ascii="Arial" w:eastAsia="宋体" w:hAnsi="Arial" w:cs="Arial"/>
          <w:color w:val="3366CC"/>
          <w:kern w:val="0"/>
          <w:szCs w:val="21"/>
        </w:rPr>
        <w:t>之前</w:t>
      </w:r>
      <w:proofErr w:type="gramStart"/>
      <w:r w:rsidRPr="002F31D0">
        <w:rPr>
          <w:rFonts w:ascii="Arial" w:eastAsia="宋体" w:hAnsi="Arial" w:cs="Arial"/>
          <w:color w:val="3366CC"/>
          <w:kern w:val="0"/>
          <w:szCs w:val="21"/>
        </w:rPr>
        <w:t>和之后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fldChar w:fldCharType="end"/>
      </w:r>
      <w:r w:rsidRPr="002F31D0">
        <w:rPr>
          <w:rFonts w:ascii="Arial" w:eastAsia="宋体" w:hAnsi="Arial" w:cs="Arial"/>
          <w:kern w:val="0"/>
          <w:szCs w:val="21"/>
        </w:rPr>
        <w:t>使用空格，这样做时不会改变代码的意图却可以使代码容易阅读。例：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2F31D0">
        <w:rPr>
          <w:rFonts w:ascii="Arial" w:eastAsia="宋体" w:hAnsi="Arial" w:cs="Arial"/>
          <w:kern w:val="0"/>
          <w:szCs w:val="21"/>
        </w:rPr>
        <w:t>int</w:t>
      </w:r>
      <w:proofErr w:type="spellEnd"/>
      <w:proofErr w:type="gramEnd"/>
      <w:r w:rsidRPr="002F31D0">
        <w:rPr>
          <w:rFonts w:ascii="Arial" w:eastAsia="宋体" w:hAnsi="Arial" w:cs="Arial"/>
          <w:kern w:val="0"/>
          <w:szCs w:val="21"/>
        </w:rPr>
        <w:t> j = 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i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 + k;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而不应写为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    </w:t>
      </w:r>
      <w:proofErr w:type="spellStart"/>
      <w:proofErr w:type="gramStart"/>
      <w:r w:rsidRPr="002F31D0">
        <w:rPr>
          <w:rFonts w:ascii="Arial" w:eastAsia="宋体" w:hAnsi="Arial" w:cs="Arial"/>
          <w:kern w:val="0"/>
          <w:szCs w:val="21"/>
        </w:rPr>
        <w:t>int</w:t>
      </w:r>
      <w:proofErr w:type="spellEnd"/>
      <w:proofErr w:type="gramEnd"/>
      <w:r w:rsidRPr="002F31D0">
        <w:rPr>
          <w:rFonts w:ascii="Arial" w:eastAsia="宋体" w:hAnsi="Arial" w:cs="Arial"/>
          <w:kern w:val="0"/>
          <w:szCs w:val="21"/>
        </w:rPr>
        <w:t> j=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i+k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1.7</w:t>
      </w:r>
      <w:r w:rsidRPr="002F31D0">
        <w:rPr>
          <w:rFonts w:ascii="Arial" w:eastAsia="宋体" w:hAnsi="Arial" w:cs="Arial"/>
          <w:kern w:val="0"/>
          <w:szCs w:val="21"/>
        </w:rPr>
        <w:t>、将大的复杂代码</w:t>
      </w:r>
      <w:proofErr w:type="gramStart"/>
      <w:r w:rsidRPr="002F31D0">
        <w:rPr>
          <w:rFonts w:ascii="Arial" w:eastAsia="宋体" w:hAnsi="Arial" w:cs="Arial"/>
          <w:kern w:val="0"/>
          <w:szCs w:val="21"/>
        </w:rPr>
        <w:t>节分为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较小的、易于理解的模块。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2</w:t>
      </w:r>
      <w:r w:rsidRPr="002F31D0">
        <w:rPr>
          <w:rFonts w:ascii="Arial" w:eastAsia="宋体" w:hAnsi="Arial" w:cs="Arial"/>
          <w:kern w:val="0"/>
          <w:szCs w:val="21"/>
        </w:rPr>
        <w:t>、注释规范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注释是为了增加代码的清晰度，保持注释的简洁，不是任何代码都需要注释的，过多的注释反而会影响代码的可读性。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注释不要包括其他的特殊字符，建议先写注释，后写代码，注释和代码一起完成。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如果语句块（比如循环和条件分枝的代码块）代码太长，嵌套太多，则在其结束</w:t>
      </w:r>
      <w:r w:rsidRPr="002F31D0">
        <w:rPr>
          <w:rFonts w:ascii="Arial" w:eastAsia="宋体" w:hAnsi="Arial" w:cs="Arial"/>
          <w:kern w:val="0"/>
          <w:szCs w:val="21"/>
        </w:rPr>
        <w:t>“</w:t>
      </w:r>
      <w:r w:rsidRPr="002F31D0">
        <w:rPr>
          <w:rFonts w:ascii="Arial" w:eastAsia="宋体" w:hAnsi="Arial" w:cs="Arial"/>
          <w:kern w:val="0"/>
          <w:szCs w:val="21"/>
        </w:rPr>
        <w:t>｝</w:t>
      </w:r>
      <w:r w:rsidRPr="002F31D0">
        <w:rPr>
          <w:rFonts w:ascii="Arial" w:eastAsia="宋体" w:hAnsi="Arial" w:cs="Arial"/>
          <w:kern w:val="0"/>
          <w:szCs w:val="21"/>
        </w:rPr>
        <w:t>”</w:t>
      </w:r>
      <w:r w:rsidRPr="002F31D0">
        <w:rPr>
          <w:rFonts w:ascii="Arial" w:eastAsia="宋体" w:hAnsi="Arial" w:cs="Arial"/>
          <w:kern w:val="0"/>
          <w:szCs w:val="21"/>
        </w:rPr>
        <w:t>要加上注释，标志对应的开始语句。如果分支条件逻辑比较复杂，也要加上注释。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注释规范主要包括：模块（类）注释规范、类属性注释规范、方法注释规范、代码间注释规范。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2.1</w:t>
      </w:r>
      <w:r w:rsidRPr="002F31D0">
        <w:rPr>
          <w:rFonts w:ascii="Arial" w:eastAsia="宋体" w:hAnsi="Arial" w:cs="Arial"/>
          <w:kern w:val="0"/>
          <w:szCs w:val="21"/>
        </w:rPr>
        <w:t>类属性注释规范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在类的属性必须以以下格式编写属性注释：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/// &lt;summary&gt;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///</w:t>
      </w:r>
      <w:r w:rsidRPr="002F31D0">
        <w:rPr>
          <w:rFonts w:ascii="Arial" w:eastAsia="宋体" w:hAnsi="Arial" w:cs="Arial"/>
          <w:kern w:val="0"/>
          <w:szCs w:val="21"/>
        </w:rPr>
        <w:t>属性说明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/// &lt;/summary&gt;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2.2</w:t>
      </w:r>
      <w:r w:rsidRPr="002F31D0">
        <w:rPr>
          <w:rFonts w:ascii="Arial" w:eastAsia="宋体" w:hAnsi="Arial" w:cs="Arial"/>
          <w:kern w:val="0"/>
          <w:szCs w:val="21"/>
        </w:rPr>
        <w:t>方法注释规范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在类的方法声明前必须以以下格式编写注释：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/// &lt;/summary&gt;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        ///</w:t>
      </w:r>
      <w:r w:rsidRPr="002F31D0">
        <w:rPr>
          <w:rFonts w:ascii="Arial" w:eastAsia="宋体" w:hAnsi="Arial" w:cs="Arial"/>
          <w:kern w:val="0"/>
          <w:szCs w:val="21"/>
        </w:rPr>
        <w:t>函数的作用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/// &lt;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param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 name="&lt;</w:t>
      </w:r>
      <w:r w:rsidRPr="002F31D0">
        <w:rPr>
          <w:rFonts w:ascii="Arial" w:eastAsia="宋体" w:hAnsi="Arial" w:cs="Arial"/>
          <w:kern w:val="0"/>
          <w:szCs w:val="21"/>
        </w:rPr>
        <w:t>参数名称</w:t>
      </w:r>
      <w:r w:rsidRPr="002F31D0">
        <w:rPr>
          <w:rFonts w:ascii="Arial" w:eastAsia="宋体" w:hAnsi="Arial" w:cs="Arial"/>
          <w:kern w:val="0"/>
          <w:szCs w:val="21"/>
        </w:rPr>
        <w:t>&gt;"&gt;&lt;</w:t>
      </w:r>
      <w:r w:rsidRPr="002F31D0">
        <w:rPr>
          <w:rFonts w:ascii="Arial" w:eastAsia="宋体" w:hAnsi="Arial" w:cs="Arial"/>
          <w:kern w:val="0"/>
          <w:szCs w:val="21"/>
        </w:rPr>
        <w:t>参数说明</w:t>
      </w:r>
      <w:r w:rsidRPr="002F31D0">
        <w:rPr>
          <w:rFonts w:ascii="Arial" w:eastAsia="宋体" w:hAnsi="Arial" w:cs="Arial"/>
          <w:kern w:val="0"/>
          <w:szCs w:val="21"/>
        </w:rPr>
        <w:t>&gt;&lt;/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param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&gt;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/// &lt;</w:t>
      </w:r>
      <w:r w:rsidRPr="002F31D0">
        <w:rPr>
          <w:rFonts w:ascii="Arial" w:eastAsia="宋体" w:hAnsi="Arial" w:cs="Arial"/>
          <w:kern w:val="0"/>
          <w:szCs w:val="21"/>
        </w:rPr>
        <w:t>对方法</w:t>
      </w:r>
      <w:r w:rsidRPr="002F31D0">
        <w:rPr>
          <w:rFonts w:ascii="Arial" w:eastAsia="宋体" w:hAnsi="Arial" w:cs="Arial"/>
          <w:kern w:val="0"/>
          <w:szCs w:val="21"/>
        </w:rPr>
        <w:fldChar w:fldCharType="begin"/>
      </w:r>
      <w:r w:rsidRPr="002F31D0">
        <w:rPr>
          <w:rFonts w:ascii="Arial" w:eastAsia="宋体" w:hAnsi="Arial" w:cs="Arial"/>
          <w:kern w:val="0"/>
          <w:szCs w:val="21"/>
        </w:rPr>
        <w:instrText xml:space="preserve"> HYPERLINK "https://baike.sogou.com/lemma/ShowInnerLink.htm?lemmaId=581547&amp;ss_c=ssc.citiao.link" \t "_blank" </w:instrText>
      </w:r>
      <w:r w:rsidRPr="002F31D0">
        <w:rPr>
          <w:rFonts w:ascii="Arial" w:eastAsia="宋体" w:hAnsi="Arial" w:cs="Arial"/>
          <w:kern w:val="0"/>
          <w:szCs w:val="21"/>
        </w:rPr>
        <w:fldChar w:fldCharType="separate"/>
      </w:r>
      <w:r w:rsidRPr="002F31D0">
        <w:rPr>
          <w:rFonts w:ascii="Arial" w:eastAsia="宋体" w:hAnsi="Arial" w:cs="Arial"/>
          <w:color w:val="3366CC"/>
          <w:kern w:val="0"/>
          <w:szCs w:val="21"/>
        </w:rPr>
        <w:t>返回值</w:t>
      </w:r>
      <w:r w:rsidRPr="002F31D0">
        <w:rPr>
          <w:rFonts w:ascii="Arial" w:eastAsia="宋体" w:hAnsi="Arial" w:cs="Arial"/>
          <w:kern w:val="0"/>
          <w:szCs w:val="21"/>
        </w:rPr>
        <w:fldChar w:fldCharType="end"/>
      </w:r>
      <w:r w:rsidRPr="002F31D0">
        <w:rPr>
          <w:rFonts w:ascii="Arial" w:eastAsia="宋体" w:hAnsi="Arial" w:cs="Arial"/>
          <w:kern w:val="0"/>
          <w:szCs w:val="21"/>
        </w:rPr>
        <w:t>的说明，该说明必须明确说明返回的值代表什么含义</w:t>
      </w:r>
      <w:r w:rsidRPr="002F31D0">
        <w:rPr>
          <w:rFonts w:ascii="Arial" w:eastAsia="宋体" w:hAnsi="Arial" w:cs="Arial"/>
          <w:kern w:val="0"/>
          <w:szCs w:val="21"/>
        </w:rPr>
        <w:t>&gt; 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lastRenderedPageBreak/>
        <w:t>        ///&lt;exception&gt;</w:t>
      </w:r>
      <w:r w:rsidRPr="002F31D0">
        <w:rPr>
          <w:rFonts w:ascii="Arial" w:eastAsia="宋体" w:hAnsi="Arial" w:cs="Arial"/>
          <w:kern w:val="0"/>
          <w:szCs w:val="21"/>
        </w:rPr>
        <w:t>异常类型、异常结果说明（为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#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endregion</w:t>
      </w:r>
      <w:proofErr w:type="spellEnd"/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2.4</w:t>
      </w:r>
      <w:r w:rsidRPr="002F31D0">
        <w:rPr>
          <w:rFonts w:ascii="Arial" w:eastAsia="宋体" w:hAnsi="Arial" w:cs="Arial"/>
          <w:kern w:val="0"/>
          <w:szCs w:val="21"/>
        </w:rPr>
        <w:t>、代码间注释规范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代码间注释分为</w:t>
      </w:r>
      <w:hyperlink r:id="rId7" w:tgtFrame="_blank" w:history="1">
        <w:r w:rsidRPr="002F31D0">
          <w:rPr>
            <w:rFonts w:ascii="Arial" w:eastAsia="宋体" w:hAnsi="Arial" w:cs="Arial"/>
            <w:color w:val="3366CC"/>
            <w:kern w:val="0"/>
            <w:szCs w:val="21"/>
          </w:rPr>
          <w:t>单行注释</w:t>
        </w:r>
      </w:hyperlink>
      <w:r w:rsidRPr="002F31D0">
        <w:rPr>
          <w:rFonts w:ascii="Arial" w:eastAsia="宋体" w:hAnsi="Arial" w:cs="Arial"/>
          <w:kern w:val="0"/>
          <w:szCs w:val="21"/>
        </w:rPr>
        <w:t>和多行注释。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 xml:space="preserve">  </w:t>
      </w:r>
      <w:r w:rsidRPr="002F31D0">
        <w:rPr>
          <w:rFonts w:ascii="Arial" w:eastAsia="宋体" w:hAnsi="Arial" w:cs="Arial"/>
          <w:kern w:val="0"/>
          <w:szCs w:val="21"/>
        </w:rPr>
        <w:t>单行注释：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//&lt;</w:t>
      </w:r>
      <w:r w:rsidRPr="002F31D0">
        <w:rPr>
          <w:rFonts w:ascii="Arial" w:eastAsia="宋体" w:hAnsi="Arial" w:cs="Arial"/>
          <w:kern w:val="0"/>
          <w:szCs w:val="21"/>
        </w:rPr>
        <w:t>单行注释</w:t>
      </w:r>
      <w:r w:rsidRPr="002F31D0">
        <w:rPr>
          <w:rFonts w:ascii="Arial" w:eastAsia="宋体" w:hAnsi="Arial" w:cs="Arial"/>
          <w:kern w:val="0"/>
          <w:szCs w:val="21"/>
        </w:rPr>
        <w:t>&gt;</w:t>
      </w:r>
      <w:r w:rsidRPr="002F31D0">
        <w:rPr>
          <w:rFonts w:ascii="Arial" w:eastAsia="宋体" w:hAnsi="Arial" w:cs="Arial"/>
          <w:kern w:val="0"/>
          <w:szCs w:val="21"/>
        </w:rPr>
        <w:t>（不提倡使用，</w:t>
      </w:r>
      <w:proofErr w:type="gramStart"/>
      <w:r w:rsidRPr="002F31D0">
        <w:rPr>
          <w:rFonts w:ascii="Arial" w:eastAsia="宋体" w:hAnsi="Arial" w:cs="Arial"/>
          <w:kern w:val="0"/>
          <w:szCs w:val="21"/>
        </w:rPr>
        <w:t>尽量都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使用</w:t>
      </w:r>
      <w:r w:rsidRPr="002F31D0">
        <w:rPr>
          <w:rFonts w:ascii="Arial" w:eastAsia="宋体" w:hAnsi="Arial" w:cs="Arial"/>
          <w:kern w:val="0"/>
          <w:szCs w:val="21"/>
        </w:rPr>
        <w:t>/**/</w:t>
      </w:r>
      <w:r w:rsidRPr="002F31D0">
        <w:rPr>
          <w:rFonts w:ascii="Arial" w:eastAsia="宋体" w:hAnsi="Arial" w:cs="Arial"/>
          <w:kern w:val="0"/>
          <w:szCs w:val="21"/>
        </w:rPr>
        <w:t>）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 xml:space="preserve">  </w:t>
      </w:r>
      <w:r w:rsidRPr="002F31D0">
        <w:rPr>
          <w:rFonts w:ascii="Arial" w:eastAsia="宋体" w:hAnsi="Arial" w:cs="Arial"/>
          <w:kern w:val="0"/>
          <w:szCs w:val="21"/>
        </w:rPr>
        <w:t>多行注释：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/*</w:t>
      </w:r>
      <w:r w:rsidRPr="002F31D0">
        <w:rPr>
          <w:rFonts w:ascii="Arial" w:eastAsia="宋体" w:hAnsi="Arial" w:cs="Arial"/>
          <w:kern w:val="0"/>
          <w:szCs w:val="21"/>
        </w:rPr>
        <w:t>多行注释</w:t>
      </w:r>
      <w:r w:rsidRPr="002F31D0">
        <w:rPr>
          <w:rFonts w:ascii="Arial" w:eastAsia="宋体" w:hAnsi="Arial" w:cs="Arial"/>
          <w:kern w:val="0"/>
          <w:szCs w:val="21"/>
        </w:rPr>
        <w:t>1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 *</w:t>
      </w:r>
      <w:r w:rsidRPr="002F31D0">
        <w:rPr>
          <w:rFonts w:ascii="Arial" w:eastAsia="宋体" w:hAnsi="Arial" w:cs="Arial"/>
          <w:kern w:val="0"/>
          <w:szCs w:val="21"/>
        </w:rPr>
        <w:t>多行注释</w:t>
      </w:r>
      <w:r w:rsidRPr="002F31D0">
        <w:rPr>
          <w:rFonts w:ascii="Arial" w:eastAsia="宋体" w:hAnsi="Arial" w:cs="Arial"/>
          <w:kern w:val="0"/>
          <w:szCs w:val="21"/>
        </w:rPr>
        <w:t>2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 *</w:t>
      </w:r>
      <w:r w:rsidRPr="002F31D0">
        <w:rPr>
          <w:rFonts w:ascii="Arial" w:eastAsia="宋体" w:hAnsi="Arial" w:cs="Arial"/>
          <w:kern w:val="0"/>
          <w:szCs w:val="21"/>
        </w:rPr>
        <w:t>多行注释</w:t>
      </w:r>
      <w:r w:rsidRPr="002F31D0">
        <w:rPr>
          <w:rFonts w:ascii="Arial" w:eastAsia="宋体" w:hAnsi="Arial" w:cs="Arial"/>
          <w:kern w:val="0"/>
          <w:szCs w:val="21"/>
        </w:rPr>
        <w:t>3*/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代码中遇到语句块（</w:t>
      </w:r>
      <w:r w:rsidRPr="002F31D0">
        <w:rPr>
          <w:rFonts w:ascii="Arial" w:eastAsia="宋体" w:hAnsi="Arial" w:cs="Arial"/>
          <w:kern w:val="0"/>
          <w:szCs w:val="21"/>
        </w:rPr>
        <w:t>if</w:t>
      </w:r>
      <w:r w:rsidRPr="002F31D0">
        <w:rPr>
          <w:rFonts w:ascii="Arial" w:eastAsia="宋体" w:hAnsi="Arial" w:cs="Arial"/>
          <w:kern w:val="0"/>
          <w:szCs w:val="21"/>
        </w:rPr>
        <w:t>，</w:t>
      </w:r>
      <w:r w:rsidRPr="002F31D0">
        <w:rPr>
          <w:rFonts w:ascii="Arial" w:eastAsia="宋体" w:hAnsi="Arial" w:cs="Arial"/>
          <w:kern w:val="0"/>
          <w:szCs w:val="21"/>
        </w:rPr>
        <w:t>case……</w:t>
      </w:r>
      <w:r w:rsidRPr="002F31D0">
        <w:rPr>
          <w:rFonts w:ascii="Arial" w:eastAsia="宋体" w:hAnsi="Arial" w:cs="Arial"/>
          <w:kern w:val="0"/>
          <w:szCs w:val="21"/>
        </w:rPr>
        <w:t>）或实现一个逻辑功能时，必须添加注释。添加的注释应该能够说明此语句块的作用和实现手段（所用算法等等）。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3</w:t>
      </w:r>
      <w:r w:rsidRPr="002F31D0">
        <w:rPr>
          <w:rFonts w:ascii="Arial" w:eastAsia="宋体" w:hAnsi="Arial" w:cs="Arial"/>
          <w:kern w:val="0"/>
          <w:szCs w:val="21"/>
        </w:rPr>
        <w:t>、命名规范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3.1</w:t>
      </w:r>
      <w:r w:rsidRPr="002F31D0">
        <w:rPr>
          <w:rFonts w:ascii="Arial" w:eastAsia="宋体" w:hAnsi="Arial" w:cs="Arial"/>
          <w:kern w:val="0"/>
          <w:szCs w:val="21"/>
        </w:rPr>
        <w:t>、类变量命名</w:t>
      </w:r>
      <w:r w:rsidRPr="002F31D0">
        <w:rPr>
          <w:rFonts w:ascii="Arial" w:eastAsia="宋体" w:hAnsi="Arial" w:cs="Arial"/>
          <w:kern w:val="0"/>
          <w:szCs w:val="21"/>
        </w:rPr>
        <w:t>:</w:t>
      </w:r>
      <w:r w:rsidRPr="002F31D0">
        <w:rPr>
          <w:rFonts w:ascii="Arial" w:eastAsia="宋体" w:hAnsi="Arial" w:cs="Arial"/>
          <w:kern w:val="0"/>
          <w:szCs w:val="21"/>
        </w:rPr>
        <w:t>类变量命名一律用下划线开头，多个单词组成，第一个字母小写的，其他单词第一个字母大写。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2F31D0">
        <w:rPr>
          <w:rFonts w:ascii="Arial" w:eastAsia="宋体" w:hAnsi="Arial" w:cs="Arial"/>
          <w:kern w:val="0"/>
          <w:szCs w:val="21"/>
        </w:rPr>
        <w:t>public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 class Hello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{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2F31D0">
        <w:rPr>
          <w:rFonts w:ascii="Arial" w:eastAsia="宋体" w:hAnsi="Arial" w:cs="Arial"/>
          <w:kern w:val="0"/>
          <w:szCs w:val="21"/>
        </w:rPr>
        <w:t>private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 string _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firstName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2F31D0">
        <w:rPr>
          <w:rFonts w:ascii="Arial" w:eastAsia="宋体" w:hAnsi="Arial" w:cs="Arial"/>
          <w:kern w:val="0"/>
          <w:szCs w:val="21"/>
        </w:rPr>
        <w:t>private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 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DateTime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 _date;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}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3.2</w:t>
      </w:r>
      <w:r w:rsidRPr="002F31D0">
        <w:rPr>
          <w:rFonts w:ascii="Arial" w:eastAsia="宋体" w:hAnsi="Arial" w:cs="Arial"/>
          <w:kern w:val="0"/>
          <w:szCs w:val="21"/>
        </w:rPr>
        <w:t>、类命名规范</w:t>
      </w:r>
      <w:r w:rsidRPr="002F31D0">
        <w:rPr>
          <w:rFonts w:ascii="Arial" w:eastAsia="宋体" w:hAnsi="Arial" w:cs="Arial"/>
          <w:kern w:val="0"/>
          <w:szCs w:val="21"/>
        </w:rPr>
        <w:t>: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3.2.1</w:t>
      </w:r>
      <w:r w:rsidRPr="002F31D0">
        <w:rPr>
          <w:rFonts w:ascii="Arial" w:eastAsia="宋体" w:hAnsi="Arial" w:cs="Arial"/>
          <w:kern w:val="0"/>
          <w:szCs w:val="21"/>
        </w:rPr>
        <w:t>、名字应该能够标识事物的特性；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3.2.2</w:t>
      </w:r>
      <w:r w:rsidRPr="002F31D0">
        <w:rPr>
          <w:rFonts w:ascii="Arial" w:eastAsia="宋体" w:hAnsi="Arial" w:cs="Arial"/>
          <w:kern w:val="0"/>
          <w:szCs w:val="21"/>
        </w:rPr>
        <w:t>、首字母大写，缩略语可以全部字母大写；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3.2.3</w:t>
      </w:r>
      <w:r w:rsidRPr="002F31D0">
        <w:rPr>
          <w:rFonts w:ascii="Arial" w:eastAsia="宋体" w:hAnsi="Arial" w:cs="Arial"/>
          <w:kern w:val="0"/>
          <w:szCs w:val="21"/>
        </w:rPr>
        <w:t>、名字可以有两个或三个单词组成，但通常不应多于三个；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lastRenderedPageBreak/>
        <w:t>3.2.4</w:t>
      </w:r>
      <w:r w:rsidRPr="002F31D0">
        <w:rPr>
          <w:rFonts w:ascii="Arial" w:eastAsia="宋体" w:hAnsi="Arial" w:cs="Arial"/>
          <w:kern w:val="0"/>
          <w:szCs w:val="21"/>
        </w:rPr>
        <w:t>、在名字中，每个单词的第一个字母大写。例如：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IsSuperUser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；包含</w:t>
      </w:r>
      <w:r w:rsidRPr="002F31D0">
        <w:rPr>
          <w:rFonts w:ascii="Arial" w:eastAsia="宋体" w:hAnsi="Arial" w:cs="Arial"/>
          <w:kern w:val="0"/>
          <w:szCs w:val="21"/>
        </w:rPr>
        <w:t>ID</w:t>
      </w:r>
      <w:r w:rsidRPr="002F31D0">
        <w:rPr>
          <w:rFonts w:ascii="Arial" w:eastAsia="宋体" w:hAnsi="Arial" w:cs="Arial"/>
          <w:kern w:val="0"/>
          <w:szCs w:val="21"/>
        </w:rPr>
        <w:t>的，</w:t>
      </w:r>
      <w:r w:rsidRPr="002F31D0">
        <w:rPr>
          <w:rFonts w:ascii="Arial" w:eastAsia="宋体" w:hAnsi="Arial" w:cs="Arial"/>
          <w:kern w:val="0"/>
          <w:szCs w:val="21"/>
        </w:rPr>
        <w:t>ID</w:t>
      </w:r>
      <w:r w:rsidRPr="002F31D0">
        <w:rPr>
          <w:rFonts w:ascii="Arial" w:eastAsia="宋体" w:hAnsi="Arial" w:cs="Arial"/>
          <w:kern w:val="0"/>
          <w:szCs w:val="21"/>
        </w:rPr>
        <w:t>全部大写，如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CustomerID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；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3.2.5</w:t>
      </w:r>
      <w:r w:rsidRPr="002F31D0">
        <w:rPr>
          <w:rFonts w:ascii="Arial" w:eastAsia="宋体" w:hAnsi="Arial" w:cs="Arial"/>
          <w:kern w:val="0"/>
          <w:szCs w:val="21"/>
        </w:rPr>
        <w:t>、使用名词或名词短语命名类；</w:t>
      </w:r>
      <w:r w:rsidRPr="002F31D0">
        <w:rPr>
          <w:rFonts w:ascii="Arial" w:eastAsia="宋体" w:hAnsi="Arial" w:cs="Arial"/>
          <w:kern w:val="0"/>
          <w:szCs w:val="21"/>
        </w:rPr>
        <w:t> 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3.2.6</w:t>
      </w:r>
      <w:r w:rsidRPr="002F31D0">
        <w:rPr>
          <w:rFonts w:ascii="Arial" w:eastAsia="宋体" w:hAnsi="Arial" w:cs="Arial"/>
          <w:kern w:val="0"/>
          <w:szCs w:val="21"/>
        </w:rPr>
        <w:t>、少用缩写，除非是被广泛使用的；</w:t>
      </w:r>
      <w:r w:rsidRPr="002F31D0">
        <w:rPr>
          <w:rFonts w:ascii="Arial" w:eastAsia="宋体" w:hAnsi="Arial" w:cs="Arial"/>
          <w:kern w:val="0"/>
          <w:szCs w:val="21"/>
        </w:rPr>
        <w:t> 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3.2.7</w:t>
      </w:r>
      <w:r w:rsidRPr="002F31D0">
        <w:rPr>
          <w:rFonts w:ascii="Arial" w:eastAsia="宋体" w:hAnsi="Arial" w:cs="Arial"/>
          <w:kern w:val="0"/>
          <w:szCs w:val="21"/>
        </w:rPr>
        <w:t>、不要使用下划线字符</w:t>
      </w:r>
      <w:r w:rsidRPr="002F31D0">
        <w:rPr>
          <w:rFonts w:ascii="Arial" w:eastAsia="宋体" w:hAnsi="Arial" w:cs="Arial"/>
          <w:kern w:val="0"/>
          <w:szCs w:val="21"/>
        </w:rPr>
        <w:t> (_)</w:t>
      </w:r>
      <w:r w:rsidRPr="002F31D0">
        <w:rPr>
          <w:rFonts w:ascii="Arial" w:eastAsia="宋体" w:hAnsi="Arial" w:cs="Arial"/>
          <w:kern w:val="0"/>
          <w:szCs w:val="21"/>
        </w:rPr>
        <w:t>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3.3</w:t>
      </w:r>
      <w:r w:rsidRPr="002F31D0">
        <w:rPr>
          <w:rFonts w:ascii="Arial" w:eastAsia="宋体" w:hAnsi="Arial" w:cs="Arial"/>
          <w:kern w:val="0"/>
          <w:szCs w:val="21"/>
        </w:rPr>
        <w:t>、局部变量命名：由小写字母开头，其他单词开头字母大写的各单词组成。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F31D0">
        <w:rPr>
          <w:rFonts w:ascii="Arial" w:eastAsia="宋体" w:hAnsi="Arial" w:cs="Arial"/>
          <w:kern w:val="0"/>
          <w:szCs w:val="21"/>
        </w:rPr>
        <w:t>int</w:t>
      </w:r>
      <w:proofErr w:type="spellEnd"/>
      <w:proofErr w:type="gramStart"/>
      <w:r w:rsidRPr="002F31D0">
        <w:rPr>
          <w:rFonts w:ascii="Arial" w:eastAsia="宋体" w:hAnsi="Arial" w:cs="Arial"/>
          <w:kern w:val="0"/>
          <w:szCs w:val="21"/>
        </w:rPr>
        <w:t>  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localVar</w:t>
      </w:r>
      <w:proofErr w:type="spellEnd"/>
      <w:proofErr w:type="gramEnd"/>
      <w:r w:rsidRPr="002F31D0">
        <w:rPr>
          <w:rFonts w:ascii="Arial" w:eastAsia="宋体" w:hAnsi="Arial" w:cs="Arial"/>
          <w:kern w:val="0"/>
          <w:szCs w:val="21"/>
        </w:rPr>
        <w:t>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3.4</w:t>
      </w:r>
      <w:r w:rsidRPr="002F31D0">
        <w:rPr>
          <w:rFonts w:ascii="Arial" w:eastAsia="宋体" w:hAnsi="Arial" w:cs="Arial"/>
          <w:kern w:val="0"/>
          <w:szCs w:val="21"/>
        </w:rPr>
        <w:t>、函数命名：一律由大写字母开头的各个单词组成。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2F31D0">
        <w:rPr>
          <w:rFonts w:ascii="Arial" w:eastAsia="宋体" w:hAnsi="Arial" w:cs="Arial"/>
          <w:kern w:val="0"/>
          <w:szCs w:val="21"/>
        </w:rPr>
        <w:t>public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 void 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GetValue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(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int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 type)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{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//…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}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kern w:val="0"/>
          <w:szCs w:val="21"/>
        </w:rPr>
        <w:t>3.6</w:t>
      </w:r>
      <w:hyperlink r:id="rId8" w:tgtFrame="_blank" w:history="1">
        <w:r w:rsidRPr="002F31D0">
          <w:rPr>
            <w:rFonts w:ascii="Arial" w:eastAsia="宋体" w:hAnsi="Arial" w:cs="Arial"/>
            <w:color w:val="3366CC"/>
            <w:kern w:val="0"/>
            <w:szCs w:val="21"/>
          </w:rPr>
          <w:t>抽象类</w:t>
        </w:r>
      </w:hyperlink>
      <w:r w:rsidRPr="002F31D0">
        <w:rPr>
          <w:rFonts w:ascii="Arial" w:eastAsia="宋体" w:hAnsi="Arial" w:cs="Arial"/>
          <w:kern w:val="0"/>
          <w:szCs w:val="21"/>
        </w:rPr>
        <w:t>的命名</w:t>
      </w:r>
      <w:r w:rsidRPr="002F31D0">
        <w:rPr>
          <w:rFonts w:ascii="Arial" w:eastAsia="宋体" w:hAnsi="Arial" w:cs="Arial"/>
          <w:kern w:val="0"/>
          <w:szCs w:val="21"/>
        </w:rPr>
        <w:t>:</w:t>
      </w:r>
      <w:r w:rsidRPr="002F31D0">
        <w:rPr>
          <w:rFonts w:ascii="Arial" w:eastAsia="宋体" w:hAnsi="Arial" w:cs="Arial"/>
          <w:kern w:val="0"/>
          <w:szCs w:val="21"/>
        </w:rPr>
        <w:t>一律由大写字母</w:t>
      </w:r>
      <w:proofErr w:type="gramStart"/>
      <w:r w:rsidRPr="002F31D0">
        <w:rPr>
          <w:rFonts w:ascii="Arial" w:eastAsia="宋体" w:hAnsi="Arial" w:cs="Arial"/>
          <w:kern w:val="0"/>
          <w:szCs w:val="21"/>
        </w:rPr>
        <w:t>”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A</w:t>
      </w:r>
      <w:proofErr w:type="gramStart"/>
      <w:r w:rsidRPr="002F31D0">
        <w:rPr>
          <w:rFonts w:ascii="Arial" w:eastAsia="宋体" w:hAnsi="Arial" w:cs="Arial"/>
          <w:kern w:val="0"/>
          <w:szCs w:val="21"/>
        </w:rPr>
        <w:t>”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开头</w:t>
      </w:r>
      <w:r w:rsidRPr="002F31D0">
        <w:rPr>
          <w:rFonts w:ascii="Arial" w:eastAsia="宋体" w:hAnsi="Arial" w:cs="Arial"/>
          <w:kern w:val="0"/>
          <w:szCs w:val="21"/>
        </w:rPr>
        <w:t>,</w:t>
      </w:r>
      <w:r w:rsidRPr="002F31D0">
        <w:rPr>
          <w:rFonts w:ascii="Arial" w:eastAsia="宋体" w:hAnsi="Arial" w:cs="Arial"/>
          <w:kern w:val="0"/>
          <w:szCs w:val="21"/>
        </w:rPr>
        <w:t>第一个字母大写的各单词组成。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///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///</w:t>
      </w:r>
      <w:proofErr w:type="gramStart"/>
      <w:r w:rsidRPr="002F31D0">
        <w:rPr>
          <w:rFonts w:ascii="Arial" w:eastAsia="宋体" w:hAnsi="Arial" w:cs="Arial"/>
          <w:kern w:val="0"/>
          <w:szCs w:val="21"/>
        </w:rPr>
        <w:t>抽象类样例</w:t>
      </w:r>
      <w:proofErr w:type="gramEnd"/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 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}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3.</w:t>
      </w:r>
      <w:r>
        <w:rPr>
          <w:rFonts w:ascii="Arial" w:eastAsia="宋体" w:hAnsi="Arial" w:cs="Arial"/>
          <w:kern w:val="0"/>
          <w:szCs w:val="21"/>
        </w:rPr>
        <w:t>7</w:t>
      </w:r>
      <w:r w:rsidRPr="002F31D0">
        <w:rPr>
          <w:rFonts w:ascii="Arial" w:eastAsia="宋体" w:hAnsi="Arial" w:cs="Arial"/>
          <w:kern w:val="0"/>
          <w:szCs w:val="21"/>
        </w:rPr>
        <w:t>、方法（</w:t>
      </w:r>
      <w:r w:rsidRPr="002F31D0">
        <w:rPr>
          <w:rFonts w:ascii="Arial" w:eastAsia="宋体" w:hAnsi="Arial" w:cs="Arial"/>
          <w:kern w:val="0"/>
          <w:szCs w:val="21"/>
        </w:rPr>
        <w:t>Method</w:t>
      </w:r>
      <w:r w:rsidRPr="002F31D0">
        <w:rPr>
          <w:rFonts w:ascii="Arial" w:eastAsia="宋体" w:hAnsi="Arial" w:cs="Arial"/>
          <w:kern w:val="0"/>
          <w:szCs w:val="21"/>
        </w:rPr>
        <w:t>）、属性（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Atribute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）命名规范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3.</w:t>
      </w:r>
      <w:r>
        <w:rPr>
          <w:rFonts w:ascii="Arial" w:eastAsia="宋体" w:hAnsi="Arial" w:cs="Arial"/>
          <w:kern w:val="0"/>
          <w:szCs w:val="21"/>
        </w:rPr>
        <w:t>7</w:t>
      </w:r>
      <w:r w:rsidRPr="002F31D0">
        <w:rPr>
          <w:rFonts w:ascii="Arial" w:eastAsia="宋体" w:hAnsi="Arial" w:cs="Arial"/>
          <w:kern w:val="0"/>
          <w:szCs w:val="21"/>
        </w:rPr>
        <w:t>.1</w:t>
      </w:r>
      <w:r w:rsidRPr="002F31D0">
        <w:rPr>
          <w:rFonts w:ascii="Arial" w:eastAsia="宋体" w:hAnsi="Arial" w:cs="Arial"/>
          <w:kern w:val="0"/>
          <w:szCs w:val="21"/>
        </w:rPr>
        <w:t>、方法命名应采用首字母大写的方式；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3.</w:t>
      </w:r>
      <w:r>
        <w:rPr>
          <w:rFonts w:ascii="Arial" w:eastAsia="宋体" w:hAnsi="Arial" w:cs="Arial"/>
          <w:kern w:val="0"/>
          <w:szCs w:val="21"/>
        </w:rPr>
        <w:t>7</w:t>
      </w:r>
      <w:r w:rsidRPr="002F31D0">
        <w:rPr>
          <w:rFonts w:ascii="Arial" w:eastAsia="宋体" w:hAnsi="Arial" w:cs="Arial"/>
          <w:kern w:val="0"/>
          <w:szCs w:val="21"/>
        </w:rPr>
        <w:t>.2</w:t>
      </w:r>
      <w:r w:rsidRPr="002F31D0">
        <w:rPr>
          <w:rFonts w:ascii="Arial" w:eastAsia="宋体" w:hAnsi="Arial" w:cs="Arial"/>
          <w:kern w:val="0"/>
          <w:szCs w:val="21"/>
        </w:rPr>
        <w:t>、返回值是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Bool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值的方法和属性以</w:t>
      </w:r>
      <w:r w:rsidRPr="002F31D0">
        <w:rPr>
          <w:rFonts w:ascii="Arial" w:eastAsia="宋体" w:hAnsi="Arial" w:cs="Arial"/>
          <w:kern w:val="0"/>
          <w:szCs w:val="21"/>
        </w:rPr>
        <w:t>Is</w:t>
      </w:r>
      <w:r w:rsidRPr="002F31D0">
        <w:rPr>
          <w:rFonts w:ascii="Arial" w:eastAsia="宋体" w:hAnsi="Arial" w:cs="Arial"/>
          <w:kern w:val="0"/>
          <w:szCs w:val="21"/>
        </w:rPr>
        <w:t>开头；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3.</w:t>
      </w:r>
      <w:r>
        <w:rPr>
          <w:rFonts w:ascii="Arial" w:eastAsia="宋体" w:hAnsi="Arial" w:cs="Arial"/>
          <w:kern w:val="0"/>
          <w:szCs w:val="21"/>
        </w:rPr>
        <w:t>7</w:t>
      </w:r>
      <w:r w:rsidRPr="002F31D0">
        <w:rPr>
          <w:rFonts w:ascii="Arial" w:eastAsia="宋体" w:hAnsi="Arial" w:cs="Arial"/>
          <w:kern w:val="0"/>
          <w:szCs w:val="21"/>
        </w:rPr>
        <w:t>.3</w:t>
      </w:r>
      <w:r w:rsidRPr="002F31D0">
        <w:rPr>
          <w:rFonts w:ascii="Arial" w:eastAsia="宋体" w:hAnsi="Arial" w:cs="Arial"/>
          <w:kern w:val="0"/>
          <w:szCs w:val="21"/>
        </w:rPr>
        <w:t>、使用返回值是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Bool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值的方法（属性）的时候，不要将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bool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值方法（属性）与</w:t>
      </w:r>
      <w:r w:rsidRPr="002F31D0">
        <w:rPr>
          <w:rFonts w:ascii="Arial" w:eastAsia="宋体" w:hAnsi="Arial" w:cs="Arial"/>
          <w:kern w:val="0"/>
          <w:szCs w:val="21"/>
        </w:rPr>
        <w:t>if</w:t>
      </w:r>
      <w:r w:rsidRPr="002F31D0">
        <w:rPr>
          <w:rFonts w:ascii="Arial" w:eastAsia="宋体" w:hAnsi="Arial" w:cs="Arial"/>
          <w:kern w:val="0"/>
          <w:szCs w:val="21"/>
        </w:rPr>
        <w:t>语句放在同一行，</w:t>
      </w:r>
      <w:proofErr w:type="gramStart"/>
      <w:r w:rsidRPr="002F31D0">
        <w:rPr>
          <w:rFonts w:ascii="Arial" w:eastAsia="宋体" w:hAnsi="Arial" w:cs="Arial"/>
          <w:kern w:val="0"/>
          <w:szCs w:val="21"/>
        </w:rPr>
        <w:t>如应该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这样写：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2F31D0">
        <w:rPr>
          <w:rFonts w:ascii="Arial" w:eastAsia="宋体" w:hAnsi="Arial" w:cs="Arial"/>
          <w:kern w:val="0"/>
          <w:szCs w:val="21"/>
        </w:rPr>
        <w:t>bool</w:t>
      </w:r>
      <w:proofErr w:type="spellEnd"/>
      <w:proofErr w:type="gramEnd"/>
      <w:r w:rsidRPr="002F31D0">
        <w:rPr>
          <w:rFonts w:ascii="Arial" w:eastAsia="宋体" w:hAnsi="Arial" w:cs="Arial"/>
          <w:kern w:val="0"/>
          <w:szCs w:val="21"/>
        </w:rPr>
        <w:t> valid = 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IsValid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();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2F31D0">
        <w:rPr>
          <w:rFonts w:ascii="Arial" w:eastAsia="宋体" w:hAnsi="Arial" w:cs="Arial"/>
          <w:kern w:val="0"/>
          <w:szCs w:val="21"/>
        </w:rPr>
        <w:t>if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 (valid) 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{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lastRenderedPageBreak/>
        <w:t>}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不应这样写：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2F31D0">
        <w:rPr>
          <w:rFonts w:ascii="Arial" w:eastAsia="宋体" w:hAnsi="Arial" w:cs="Arial"/>
          <w:kern w:val="0"/>
          <w:szCs w:val="21"/>
        </w:rPr>
        <w:t>if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 (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IsValid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())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{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}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3.14</w:t>
      </w:r>
      <w:r w:rsidRPr="002F31D0">
        <w:rPr>
          <w:rFonts w:ascii="Arial" w:eastAsia="宋体" w:hAnsi="Arial" w:cs="Arial"/>
          <w:kern w:val="0"/>
          <w:szCs w:val="21"/>
        </w:rPr>
        <w:t>、类的实例命名规范：类的实例第一个字母小写，其他单词的第一个字母大写。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F31D0">
        <w:rPr>
          <w:rFonts w:ascii="Arial" w:eastAsia="宋体" w:hAnsi="Arial" w:cs="Arial"/>
          <w:kern w:val="0"/>
          <w:szCs w:val="21"/>
        </w:rPr>
        <w:t>FileStream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 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fileStream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=new </w:t>
      </w:r>
      <w:proofErr w:type="spellStart"/>
      <w:proofErr w:type="gramStart"/>
      <w:r w:rsidRPr="002F31D0">
        <w:rPr>
          <w:rFonts w:ascii="Arial" w:eastAsia="宋体" w:hAnsi="Arial" w:cs="Arial"/>
          <w:kern w:val="0"/>
          <w:szCs w:val="21"/>
        </w:rPr>
        <w:t>FileStream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(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);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>
        <w:rPr>
          <w:rFonts w:ascii="Arial" w:eastAsia="宋体" w:hAnsi="Arial" w:cs="Arial"/>
          <w:b/>
          <w:bCs/>
          <w:kern w:val="0"/>
          <w:szCs w:val="21"/>
        </w:rPr>
        <w:t>5</w:t>
      </w:r>
      <w:r w:rsidRPr="002F31D0">
        <w:rPr>
          <w:rFonts w:ascii="Arial" w:eastAsia="宋体" w:hAnsi="Arial" w:cs="Arial"/>
          <w:b/>
          <w:bCs/>
          <w:kern w:val="0"/>
          <w:szCs w:val="21"/>
        </w:rPr>
        <w:t>控件命名规则</w:t>
      </w:r>
      <w:r w:rsidRPr="002F31D0">
        <w:rPr>
          <w:rFonts w:ascii="Arial" w:eastAsia="宋体" w:hAnsi="Arial" w:cs="Arial"/>
          <w:kern w:val="0"/>
          <w:szCs w:val="21"/>
        </w:rPr>
        <w:t>：控件命名</w:t>
      </w:r>
      <w:r w:rsidRPr="002F31D0">
        <w:rPr>
          <w:rFonts w:ascii="Arial" w:eastAsia="宋体" w:hAnsi="Arial" w:cs="Arial"/>
          <w:kern w:val="0"/>
          <w:szCs w:val="21"/>
        </w:rPr>
        <w:t>=</w:t>
      </w:r>
      <w:r w:rsidRPr="002F31D0">
        <w:rPr>
          <w:rFonts w:ascii="Arial" w:eastAsia="宋体" w:hAnsi="Arial" w:cs="Arial"/>
          <w:kern w:val="0"/>
          <w:szCs w:val="21"/>
        </w:rPr>
        <w:t>控件缩写前缀</w:t>
      </w:r>
      <w:r w:rsidRPr="002F31D0">
        <w:rPr>
          <w:rFonts w:ascii="Arial" w:eastAsia="宋体" w:hAnsi="Arial" w:cs="Arial"/>
          <w:kern w:val="0"/>
          <w:szCs w:val="21"/>
        </w:rPr>
        <w:t>+</w:t>
      </w:r>
      <w:r w:rsidRPr="002F31D0">
        <w:rPr>
          <w:rFonts w:ascii="Arial" w:eastAsia="宋体" w:hAnsi="Arial" w:cs="Arial"/>
          <w:kern w:val="0"/>
          <w:szCs w:val="21"/>
        </w:rPr>
        <w:t>变量具体释义。</w:t>
      </w:r>
    </w:p>
    <w:tbl>
      <w:tblPr>
        <w:tblW w:w="0" w:type="auto"/>
        <w:tblBorders>
          <w:top w:val="single" w:sz="6" w:space="0" w:color="E2E5F3"/>
          <w:left w:val="single" w:sz="6" w:space="0" w:color="E2E5F3"/>
          <w:bottom w:val="single" w:sz="6" w:space="0" w:color="E2E5F3"/>
          <w:right w:val="single" w:sz="6" w:space="0" w:color="E2E5F3"/>
        </w:tblBorders>
        <w:tblCellMar>
          <w:top w:w="135" w:type="dxa"/>
          <w:left w:w="225" w:type="dxa"/>
          <w:bottom w:w="105" w:type="dxa"/>
          <w:right w:w="225" w:type="dxa"/>
        </w:tblCellMar>
        <w:tblLook w:val="04A0" w:firstRow="1" w:lastRow="0" w:firstColumn="1" w:lastColumn="0" w:noHBand="0" w:noVBand="1"/>
      </w:tblPr>
      <w:tblGrid>
        <w:gridCol w:w="2818"/>
        <w:gridCol w:w="906"/>
        <w:gridCol w:w="1873"/>
      </w:tblGrid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控件名称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前缀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例子</w:t>
            </w:r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btn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btnSubmit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CheckBox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chk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chkReadOnly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ComboBox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cbo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cboEnglish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cmd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cmdDelete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hyperlink r:id="rId9" w:tgtFrame="_blank" w:history="1">
              <w:r w:rsidRPr="002F31D0">
                <w:rPr>
                  <w:rFonts w:ascii="Arial" w:eastAsia="宋体" w:hAnsi="Arial" w:cs="Arial"/>
                  <w:color w:val="3366CC"/>
                  <w:kern w:val="0"/>
                  <w:sz w:val="20"/>
                  <w:szCs w:val="20"/>
                </w:rPr>
                <w:t>Connection</w:t>
              </w:r>
            </w:hyperlink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con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conOracle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hyperlink r:id="rId10" w:tgtFrame="_blank" w:history="1">
              <w:r w:rsidRPr="002F31D0">
                <w:rPr>
                  <w:rFonts w:ascii="Arial" w:eastAsia="宋体" w:hAnsi="Arial" w:cs="Arial"/>
                  <w:color w:val="3366CC"/>
                  <w:kern w:val="0"/>
                  <w:sz w:val="20"/>
                  <w:szCs w:val="20"/>
                </w:rPr>
                <w:t>DataAdapter</w:t>
              </w:r>
            </w:hyperlink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dad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dadDiction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hyperlink r:id="rId11" w:tgtFrame="_blank" w:history="1">
              <w:r w:rsidRPr="002F31D0">
                <w:rPr>
                  <w:rFonts w:ascii="Arial" w:eastAsia="宋体" w:hAnsi="Arial" w:cs="Arial"/>
                  <w:color w:val="3366CC"/>
                  <w:kern w:val="0"/>
                  <w:sz w:val="20"/>
                  <w:szCs w:val="20"/>
                </w:rPr>
                <w:t>DataColumn</w:t>
              </w:r>
            </w:hyperlink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dcol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dcolDiction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DataGrid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dgd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dgdTitles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hyperlink r:id="rId12" w:tgtFrame="_blank" w:history="1">
              <w:r w:rsidRPr="002F31D0">
                <w:rPr>
                  <w:rFonts w:ascii="Arial" w:eastAsia="宋体" w:hAnsi="Arial" w:cs="Arial"/>
                  <w:color w:val="3366CC"/>
                  <w:kern w:val="0"/>
                  <w:sz w:val="20"/>
                  <w:szCs w:val="20"/>
                </w:rPr>
                <w:t>DataReader</w:t>
              </w:r>
            </w:hyperlink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dr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drDiction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hyperlink r:id="rId13" w:tgtFrame="_blank" w:history="1">
              <w:r w:rsidRPr="002F31D0">
                <w:rPr>
                  <w:rFonts w:ascii="Arial" w:eastAsia="宋体" w:hAnsi="Arial" w:cs="Arial"/>
                  <w:color w:val="3366CC"/>
                  <w:kern w:val="0"/>
                  <w:sz w:val="20"/>
                  <w:szCs w:val="20"/>
                </w:rPr>
                <w:t>DataRelation</w:t>
              </w:r>
            </w:hyperlink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drel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drelDiction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DataRow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drow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drowDiction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DataSet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ds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dsDiction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hyperlink r:id="rId14" w:tgtFrame="_blank" w:history="1">
              <w:r w:rsidRPr="002F31D0">
                <w:rPr>
                  <w:rFonts w:ascii="Arial" w:eastAsia="宋体" w:hAnsi="Arial" w:cs="Arial"/>
                  <w:color w:val="3366CC"/>
                  <w:kern w:val="0"/>
                  <w:sz w:val="20"/>
                  <w:szCs w:val="20"/>
                </w:rPr>
                <w:t>DataTable</w:t>
              </w:r>
            </w:hyperlink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dt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dtDiction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DataView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dv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dvDiction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DateTimePicker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dtp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dtpPublished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hyperlink r:id="rId15" w:tgtFrame="_blank" w:history="1">
              <w:r w:rsidRPr="002F31D0">
                <w:rPr>
                  <w:rFonts w:ascii="Arial" w:eastAsia="宋体" w:hAnsi="Arial" w:cs="Arial"/>
                  <w:color w:val="3366CC"/>
                  <w:kern w:val="0"/>
                  <w:sz w:val="20"/>
                  <w:szCs w:val="20"/>
                </w:rPr>
                <w:t>DropDownList</w:t>
              </w:r>
            </w:hyperlink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drp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drpOffice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Form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frm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frmMain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ImageList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ils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ilsAllIcons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lbl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lblHelpMessage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ListBox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lst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lstPolicyCodes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ListView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lv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lvHeadings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Menu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mnu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mnuFileOpen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MonthCalender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mcd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mcdPeriod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parmIn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PictureBox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pic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picVGA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hyperlink r:id="rId16" w:tgtFrame="_blank" w:history="1">
              <w:r w:rsidRPr="002F31D0">
                <w:rPr>
                  <w:rFonts w:ascii="Arial" w:eastAsia="宋体" w:hAnsi="Arial" w:cs="Arial"/>
                  <w:color w:val="3366CC"/>
                  <w:kern w:val="0"/>
                  <w:sz w:val="20"/>
                  <w:szCs w:val="20"/>
                </w:rPr>
                <w:t>ProgressBar</w:t>
              </w:r>
            </w:hyperlink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prg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prgLoadFile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hyperlink r:id="rId17" w:tgtFrame="_blank" w:history="1">
              <w:r w:rsidRPr="002F31D0">
                <w:rPr>
                  <w:rFonts w:ascii="Arial" w:eastAsia="宋体" w:hAnsi="Arial" w:cs="Arial"/>
                  <w:color w:val="3366CC"/>
                  <w:kern w:val="0"/>
                  <w:sz w:val="20"/>
                  <w:szCs w:val="20"/>
                </w:rPr>
                <w:t>RadioButton</w:t>
              </w:r>
            </w:hyperlink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rad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radGender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RichTextBox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rtb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rtbReport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StatusBar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stab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stabDateTime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TabControl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tab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tabOptions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TextBox</w:t>
            </w:r>
            <w:proofErr w:type="spellEnd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txt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txtLastName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ToolBar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tlb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tlbActions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TreeView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trv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trvOrganization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hyperlink r:id="rId18" w:tgtFrame="_blank" w:history="1">
              <w:r w:rsidRPr="002F31D0">
                <w:rPr>
                  <w:rFonts w:ascii="Arial" w:eastAsia="宋体" w:hAnsi="Arial" w:cs="Arial"/>
                  <w:color w:val="3366CC"/>
                  <w:kern w:val="0"/>
                  <w:sz w:val="20"/>
                  <w:szCs w:val="20"/>
                </w:rPr>
                <w:t>ScriptManager</w:t>
              </w:r>
            </w:hyperlink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smg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smgContent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UpdatePanel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upd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updQuery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Panel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pl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plQuery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GridView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gv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gvShow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UpdateProgress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upp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uppUpdate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MultiView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mulv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mulvContent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View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vie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vieAdd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FormView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fvi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fviAdd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HiddenField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hf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hfMian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ObjectDataSource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ods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odsData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DynamicPopulateExtender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dpe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dpeText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FilteredTextBoxExtender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ftbe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ftbeNum</w:t>
            </w:r>
            <w:proofErr w:type="spellEnd"/>
          </w:p>
        </w:tc>
      </w:tr>
    </w:tbl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b/>
          <w:bCs/>
          <w:kern w:val="0"/>
          <w:szCs w:val="21"/>
        </w:rPr>
        <w:t>6</w:t>
      </w:r>
      <w:r w:rsidRPr="002F31D0">
        <w:rPr>
          <w:rFonts w:ascii="Arial" w:eastAsia="宋体" w:hAnsi="Arial" w:cs="Arial"/>
          <w:b/>
          <w:bCs/>
          <w:kern w:val="0"/>
          <w:szCs w:val="21"/>
        </w:rPr>
        <w:t>、调用规范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6.1</w:t>
      </w:r>
      <w:r w:rsidRPr="002F31D0">
        <w:rPr>
          <w:rFonts w:ascii="Arial" w:eastAsia="宋体" w:hAnsi="Arial" w:cs="Arial"/>
          <w:kern w:val="0"/>
          <w:szCs w:val="21"/>
        </w:rPr>
        <w:t>、类内变量和函数：类</w:t>
      </w:r>
      <w:proofErr w:type="gramStart"/>
      <w:r w:rsidRPr="002F31D0">
        <w:rPr>
          <w:rFonts w:ascii="Arial" w:eastAsia="宋体" w:hAnsi="Arial" w:cs="Arial"/>
          <w:kern w:val="0"/>
          <w:szCs w:val="21"/>
        </w:rPr>
        <w:t>内函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数和变量的调用一定要在前面加上</w:t>
      </w:r>
      <w:proofErr w:type="gramStart"/>
      <w:r w:rsidRPr="002F31D0">
        <w:rPr>
          <w:rFonts w:ascii="Arial" w:eastAsia="宋体" w:hAnsi="Arial" w:cs="Arial"/>
          <w:kern w:val="0"/>
          <w:szCs w:val="21"/>
        </w:rPr>
        <w:t>”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this.”</w:t>
      </w:r>
      <w:r w:rsidRPr="002F31D0">
        <w:rPr>
          <w:rFonts w:ascii="Arial" w:eastAsia="宋体" w:hAnsi="Arial" w:cs="Arial"/>
          <w:kern w:val="0"/>
          <w:szCs w:val="21"/>
        </w:rPr>
        <w:t>；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6.2</w:t>
      </w:r>
      <w:r w:rsidRPr="002F31D0">
        <w:rPr>
          <w:rFonts w:ascii="Arial" w:eastAsia="宋体" w:hAnsi="Arial" w:cs="Arial"/>
          <w:kern w:val="0"/>
          <w:szCs w:val="21"/>
        </w:rPr>
        <w:t>、类常量和类</w:t>
      </w:r>
      <w:r w:rsidRPr="002F31D0">
        <w:rPr>
          <w:rFonts w:ascii="Arial" w:eastAsia="宋体" w:hAnsi="Arial" w:cs="Arial"/>
          <w:kern w:val="0"/>
          <w:szCs w:val="21"/>
        </w:rPr>
        <w:fldChar w:fldCharType="begin"/>
      </w:r>
      <w:r w:rsidRPr="002F31D0">
        <w:rPr>
          <w:rFonts w:ascii="Arial" w:eastAsia="宋体" w:hAnsi="Arial" w:cs="Arial"/>
          <w:kern w:val="0"/>
          <w:szCs w:val="21"/>
        </w:rPr>
        <w:instrText xml:space="preserve"> HYPERLINK "https://baike.sogou.com/lemma/ShowInnerLink.htm?lemmaId=786565&amp;ss_c=ssc.citiao.link" \t "_blank" </w:instrText>
      </w:r>
      <w:r w:rsidRPr="002F31D0">
        <w:rPr>
          <w:rFonts w:ascii="Arial" w:eastAsia="宋体" w:hAnsi="Arial" w:cs="Arial"/>
          <w:kern w:val="0"/>
          <w:szCs w:val="21"/>
        </w:rPr>
        <w:fldChar w:fldCharType="separate"/>
      </w:r>
      <w:r w:rsidRPr="002F31D0">
        <w:rPr>
          <w:rFonts w:ascii="Arial" w:eastAsia="宋体" w:hAnsi="Arial" w:cs="Arial"/>
          <w:color w:val="3366CC"/>
          <w:kern w:val="0"/>
          <w:szCs w:val="21"/>
        </w:rPr>
        <w:t>静态变量</w:t>
      </w:r>
      <w:r w:rsidRPr="002F31D0">
        <w:rPr>
          <w:rFonts w:ascii="Arial" w:eastAsia="宋体" w:hAnsi="Arial" w:cs="Arial"/>
          <w:kern w:val="0"/>
          <w:szCs w:val="21"/>
        </w:rPr>
        <w:fldChar w:fldCharType="end"/>
      </w:r>
      <w:r w:rsidRPr="002F31D0">
        <w:rPr>
          <w:rFonts w:ascii="Arial" w:eastAsia="宋体" w:hAnsi="Arial" w:cs="Arial"/>
          <w:kern w:val="0"/>
          <w:szCs w:val="21"/>
        </w:rPr>
        <w:t>，以及</w:t>
      </w:r>
      <w:hyperlink r:id="rId19" w:tgtFrame="_blank" w:history="1">
        <w:r w:rsidRPr="002F31D0">
          <w:rPr>
            <w:rFonts w:ascii="Arial" w:eastAsia="宋体" w:hAnsi="Arial" w:cs="Arial"/>
            <w:color w:val="3366CC"/>
            <w:kern w:val="0"/>
            <w:szCs w:val="21"/>
          </w:rPr>
          <w:t>静态方法</w:t>
        </w:r>
      </w:hyperlink>
      <w:r w:rsidRPr="002F31D0">
        <w:rPr>
          <w:rFonts w:ascii="Arial" w:eastAsia="宋体" w:hAnsi="Arial" w:cs="Arial"/>
          <w:kern w:val="0"/>
          <w:szCs w:val="21"/>
        </w:rPr>
        <w:t>：类内静态元素</w:t>
      </w:r>
      <w:r w:rsidRPr="002F31D0">
        <w:rPr>
          <w:rFonts w:ascii="Arial" w:eastAsia="宋体" w:hAnsi="Arial" w:cs="Arial"/>
          <w:kern w:val="0"/>
          <w:szCs w:val="21"/>
        </w:rPr>
        <w:t>(</w:t>
      </w:r>
      <w:r w:rsidRPr="002F31D0">
        <w:rPr>
          <w:rFonts w:ascii="Arial" w:eastAsia="宋体" w:hAnsi="Arial" w:cs="Arial"/>
          <w:kern w:val="0"/>
          <w:szCs w:val="21"/>
        </w:rPr>
        <w:t>元素包括变量和方法</w:t>
      </w:r>
      <w:r w:rsidRPr="002F31D0">
        <w:rPr>
          <w:rFonts w:ascii="Arial" w:eastAsia="宋体" w:hAnsi="Arial" w:cs="Arial"/>
          <w:kern w:val="0"/>
          <w:szCs w:val="21"/>
        </w:rPr>
        <w:t>)</w:t>
      </w:r>
      <w:r w:rsidRPr="002F31D0">
        <w:rPr>
          <w:rFonts w:ascii="Arial" w:eastAsia="宋体" w:hAnsi="Arial" w:cs="Arial"/>
          <w:kern w:val="0"/>
          <w:szCs w:val="21"/>
        </w:rPr>
        <w:t>的调用，一定要在前面加上该类的名字；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lastRenderedPageBreak/>
        <w:t>6.3</w:t>
      </w:r>
      <w:r w:rsidRPr="002F31D0">
        <w:rPr>
          <w:rFonts w:ascii="Arial" w:eastAsia="宋体" w:hAnsi="Arial" w:cs="Arial"/>
          <w:kern w:val="0"/>
          <w:szCs w:val="21"/>
        </w:rPr>
        <w:t>、系统类的使用：系统类型的使用，</w:t>
      </w:r>
      <w:r w:rsidRPr="002F31D0">
        <w:rPr>
          <w:rFonts w:ascii="Arial" w:eastAsia="宋体" w:hAnsi="Arial" w:cs="Arial"/>
          <w:kern w:val="0"/>
          <w:szCs w:val="21"/>
        </w:rPr>
        <w:t>.Net</w:t>
      </w:r>
      <w:r w:rsidRPr="002F31D0">
        <w:rPr>
          <w:rFonts w:ascii="Arial" w:eastAsia="宋体" w:hAnsi="Arial" w:cs="Arial"/>
          <w:kern w:val="0"/>
          <w:szCs w:val="21"/>
        </w:rPr>
        <w:t>中对于基本数值类型</w:t>
      </w:r>
      <w:r w:rsidRPr="002F31D0">
        <w:rPr>
          <w:rFonts w:ascii="Arial" w:eastAsia="宋体" w:hAnsi="Arial" w:cs="Arial"/>
          <w:kern w:val="0"/>
          <w:szCs w:val="21"/>
        </w:rPr>
        <w:t>,</w:t>
      </w:r>
      <w:r w:rsidRPr="002F31D0">
        <w:rPr>
          <w:rFonts w:ascii="Arial" w:eastAsia="宋体" w:hAnsi="Arial" w:cs="Arial"/>
          <w:kern w:val="0"/>
          <w:szCs w:val="21"/>
        </w:rPr>
        <w:t>都有相应的引用类型定义，在一般表示的情况下，我们使用小写字母开头的类型，而用到他们方法和数据的时候，则使用引用空间的名称。比如</w:t>
      </w:r>
      <w:r w:rsidRPr="002F31D0">
        <w:rPr>
          <w:rFonts w:ascii="Arial" w:eastAsia="宋体" w:hAnsi="Arial" w:cs="Arial"/>
          <w:kern w:val="0"/>
          <w:szCs w:val="21"/>
        </w:rPr>
        <w:t>string </w:t>
      </w:r>
      <w:r w:rsidRPr="002F31D0">
        <w:rPr>
          <w:rFonts w:ascii="Arial" w:eastAsia="宋体" w:hAnsi="Arial" w:cs="Arial"/>
          <w:kern w:val="0"/>
          <w:szCs w:val="21"/>
        </w:rPr>
        <w:t>有</w:t>
      </w:r>
      <w:r w:rsidRPr="002F31D0">
        <w:rPr>
          <w:rFonts w:ascii="Arial" w:eastAsia="宋体" w:hAnsi="Arial" w:cs="Arial"/>
          <w:kern w:val="0"/>
          <w:szCs w:val="21"/>
        </w:rPr>
        <w:t> 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System.String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对应，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int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 </w:t>
      </w:r>
      <w:r w:rsidRPr="002F31D0">
        <w:rPr>
          <w:rFonts w:ascii="Arial" w:eastAsia="宋体" w:hAnsi="Arial" w:cs="Arial"/>
          <w:kern w:val="0"/>
          <w:szCs w:val="21"/>
        </w:rPr>
        <w:t>有</w:t>
      </w:r>
      <w:r w:rsidRPr="002F31D0">
        <w:rPr>
          <w:rFonts w:ascii="Arial" w:eastAsia="宋体" w:hAnsi="Arial" w:cs="Arial"/>
          <w:kern w:val="0"/>
          <w:szCs w:val="21"/>
        </w:rPr>
        <w:t>System.Int32</w:t>
      </w:r>
      <w:r w:rsidRPr="002F31D0">
        <w:rPr>
          <w:rFonts w:ascii="Arial" w:eastAsia="宋体" w:hAnsi="Arial" w:cs="Arial"/>
          <w:kern w:val="0"/>
          <w:szCs w:val="21"/>
        </w:rPr>
        <w:t>对应。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//</w:t>
      </w:r>
      <w:r w:rsidRPr="002F31D0">
        <w:rPr>
          <w:rFonts w:ascii="Arial" w:eastAsia="宋体" w:hAnsi="Arial" w:cs="Arial"/>
          <w:kern w:val="0"/>
          <w:szCs w:val="21"/>
        </w:rPr>
        <w:t>注意</w:t>
      </w:r>
      <w:r w:rsidRPr="002F31D0">
        <w:rPr>
          <w:rFonts w:ascii="Arial" w:eastAsia="宋体" w:hAnsi="Arial" w:cs="Arial"/>
          <w:kern w:val="0"/>
          <w:szCs w:val="21"/>
        </w:rPr>
        <w:t>string</w:t>
      </w:r>
      <w:r w:rsidRPr="002F31D0">
        <w:rPr>
          <w:rFonts w:ascii="Arial" w:eastAsia="宋体" w:hAnsi="Arial" w:cs="Arial"/>
          <w:kern w:val="0"/>
          <w:szCs w:val="21"/>
        </w:rPr>
        <w:t>和</w:t>
      </w:r>
      <w:r w:rsidRPr="002F31D0">
        <w:rPr>
          <w:rFonts w:ascii="Arial" w:eastAsia="宋体" w:hAnsi="Arial" w:cs="Arial"/>
          <w:kern w:val="0"/>
          <w:szCs w:val="21"/>
        </w:rPr>
        <w:t>String</w:t>
      </w:r>
      <w:r w:rsidRPr="002F31D0">
        <w:rPr>
          <w:rFonts w:ascii="Arial" w:eastAsia="宋体" w:hAnsi="Arial" w:cs="Arial"/>
          <w:kern w:val="0"/>
          <w:szCs w:val="21"/>
        </w:rPr>
        <w:t>的使用地方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2F31D0">
        <w:rPr>
          <w:rFonts w:ascii="Arial" w:eastAsia="宋体" w:hAnsi="Arial" w:cs="Arial"/>
          <w:kern w:val="0"/>
          <w:szCs w:val="21"/>
        </w:rPr>
        <w:t>string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 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strSample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 = 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String.Empty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//</w:t>
      </w:r>
      <w:r w:rsidRPr="002F31D0">
        <w:rPr>
          <w:rFonts w:ascii="Arial" w:eastAsia="宋体" w:hAnsi="Arial" w:cs="Arial"/>
          <w:kern w:val="0"/>
          <w:szCs w:val="21"/>
        </w:rPr>
        <w:t>注意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int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和</w:t>
      </w:r>
      <w:r w:rsidRPr="002F31D0">
        <w:rPr>
          <w:rFonts w:ascii="Arial" w:eastAsia="宋体" w:hAnsi="Arial" w:cs="Arial"/>
          <w:kern w:val="0"/>
          <w:szCs w:val="21"/>
        </w:rPr>
        <w:t>Int32</w:t>
      </w:r>
      <w:r w:rsidRPr="002F31D0">
        <w:rPr>
          <w:rFonts w:ascii="Arial" w:eastAsia="宋体" w:hAnsi="Arial" w:cs="Arial"/>
          <w:kern w:val="0"/>
          <w:szCs w:val="21"/>
        </w:rPr>
        <w:t>的使用地方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proofErr w:type="gramStart"/>
      <w:r w:rsidRPr="002F31D0">
        <w:rPr>
          <w:rFonts w:ascii="Arial" w:eastAsia="宋体" w:hAnsi="Arial" w:cs="Arial"/>
          <w:kern w:val="0"/>
          <w:szCs w:val="21"/>
        </w:rPr>
        <w:t>int</w:t>
      </w:r>
      <w:proofErr w:type="spellEnd"/>
      <w:proofErr w:type="gramEnd"/>
      <w:r w:rsidRPr="002F31D0">
        <w:rPr>
          <w:rFonts w:ascii="Arial" w:eastAsia="宋体" w:hAnsi="Arial" w:cs="Arial"/>
          <w:kern w:val="0"/>
          <w:szCs w:val="21"/>
        </w:rPr>
        <w:t> 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intSample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 = 0;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2F31D0">
        <w:rPr>
          <w:rFonts w:ascii="Arial" w:eastAsia="宋体" w:hAnsi="Arial" w:cs="Arial"/>
          <w:kern w:val="0"/>
          <w:szCs w:val="21"/>
        </w:rPr>
        <w:t>System.Int32.Equals(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intSample,3);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6.4</w:t>
      </w:r>
      <w:r w:rsidRPr="002F31D0">
        <w:rPr>
          <w:rFonts w:ascii="Arial" w:eastAsia="宋体" w:hAnsi="Arial" w:cs="Arial"/>
          <w:kern w:val="0"/>
          <w:szCs w:val="21"/>
        </w:rPr>
        <w:t>、引用类型转换：我们不要使用类型加在前面的转换方式，而使用</w:t>
      </w:r>
      <w:r w:rsidRPr="002F31D0">
        <w:rPr>
          <w:rFonts w:ascii="Arial" w:eastAsia="宋体" w:hAnsi="Arial" w:cs="Arial"/>
          <w:kern w:val="0"/>
          <w:szCs w:val="21"/>
        </w:rPr>
        <w:t>as</w:t>
      </w:r>
      <w:r w:rsidRPr="002F31D0">
        <w:rPr>
          <w:rFonts w:ascii="Arial" w:eastAsia="宋体" w:hAnsi="Arial" w:cs="Arial"/>
          <w:kern w:val="0"/>
          <w:szCs w:val="21"/>
        </w:rPr>
        <w:t>，这样当转换不成功时，也不会有异常，但可以根据转换结果进行判断。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2F31D0">
        <w:rPr>
          <w:rFonts w:ascii="Arial" w:eastAsia="宋体" w:hAnsi="Arial" w:cs="Arial"/>
          <w:kern w:val="0"/>
          <w:szCs w:val="21"/>
        </w:rPr>
        <w:t>object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 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obj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不要：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F31D0">
        <w:rPr>
          <w:rFonts w:ascii="Arial" w:eastAsia="宋体" w:hAnsi="Arial" w:cs="Arial"/>
          <w:kern w:val="0"/>
          <w:szCs w:val="21"/>
        </w:rPr>
        <w:t>ISample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 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sam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 = (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ISample</w:t>
      </w:r>
      <w:proofErr w:type="spellEnd"/>
      <w:proofErr w:type="gramStart"/>
      <w:r w:rsidRPr="002F31D0">
        <w:rPr>
          <w:rFonts w:ascii="Arial" w:eastAsia="宋体" w:hAnsi="Arial" w:cs="Arial"/>
          <w:kern w:val="0"/>
          <w:szCs w:val="21"/>
        </w:rPr>
        <w:t>)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obj</w:t>
      </w:r>
      <w:proofErr w:type="spellEnd"/>
      <w:proofErr w:type="gramEnd"/>
      <w:r w:rsidRPr="002F31D0">
        <w:rPr>
          <w:rFonts w:ascii="Arial" w:eastAsia="宋体" w:hAnsi="Arial" w:cs="Arial"/>
          <w:kern w:val="0"/>
          <w:szCs w:val="21"/>
        </w:rPr>
        <w:t>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而要：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spellStart"/>
      <w:r w:rsidRPr="002F31D0">
        <w:rPr>
          <w:rFonts w:ascii="Arial" w:eastAsia="宋体" w:hAnsi="Arial" w:cs="Arial"/>
          <w:kern w:val="0"/>
          <w:szCs w:val="21"/>
        </w:rPr>
        <w:t>ISample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 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sam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 = 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obj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 as 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ISample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;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2F31D0">
        <w:rPr>
          <w:rFonts w:ascii="Arial" w:eastAsia="宋体" w:hAnsi="Arial" w:cs="Arial"/>
          <w:kern w:val="0"/>
          <w:szCs w:val="21"/>
        </w:rPr>
        <w:t>if(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null == 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sam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)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{ //</w:t>
      </w:r>
      <w:r w:rsidRPr="002F31D0">
        <w:rPr>
          <w:rFonts w:ascii="Arial" w:eastAsia="宋体" w:hAnsi="Arial" w:cs="Arial"/>
          <w:kern w:val="0"/>
          <w:szCs w:val="21"/>
        </w:rPr>
        <w:t>转换失败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}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B.1.1  </w:t>
      </w:r>
      <w:r w:rsidRPr="002F31D0">
        <w:rPr>
          <w:rFonts w:ascii="Arial" w:eastAsia="宋体" w:hAnsi="Arial" w:cs="Arial"/>
          <w:kern w:val="0"/>
          <w:szCs w:val="21"/>
        </w:rPr>
        <w:t>数据类型简写规则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程序中定义常量、变量或方法等内容时，常常需要指定类型。下面介绍一种常见的数据类型简写规则，如表</w:t>
      </w:r>
      <w:r w:rsidRPr="002F31D0">
        <w:rPr>
          <w:rFonts w:ascii="Arial" w:eastAsia="宋体" w:hAnsi="Arial" w:cs="Arial"/>
          <w:kern w:val="0"/>
          <w:szCs w:val="21"/>
        </w:rPr>
        <w:t>B.1</w:t>
      </w:r>
      <w:r w:rsidRPr="002F31D0">
        <w:rPr>
          <w:rFonts w:ascii="Arial" w:eastAsia="宋体" w:hAnsi="Arial" w:cs="Arial"/>
          <w:kern w:val="0"/>
          <w:szCs w:val="21"/>
        </w:rPr>
        <w:t>所示。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表</w:t>
      </w:r>
      <w:r w:rsidRPr="002F31D0">
        <w:rPr>
          <w:rFonts w:ascii="Arial" w:eastAsia="宋体" w:hAnsi="Arial" w:cs="Arial"/>
          <w:kern w:val="0"/>
          <w:szCs w:val="21"/>
        </w:rPr>
        <w:t>B.1  </w:t>
      </w:r>
      <w:r w:rsidRPr="002F31D0">
        <w:rPr>
          <w:rFonts w:ascii="Arial" w:eastAsia="宋体" w:hAnsi="Arial" w:cs="Arial"/>
          <w:kern w:val="0"/>
          <w:szCs w:val="21"/>
        </w:rPr>
        <w:t>数据类型简写规则</w:t>
      </w:r>
    </w:p>
    <w:tbl>
      <w:tblPr>
        <w:tblW w:w="0" w:type="auto"/>
        <w:tblBorders>
          <w:top w:val="single" w:sz="6" w:space="0" w:color="E2E5F3"/>
          <w:left w:val="single" w:sz="6" w:space="0" w:color="E2E5F3"/>
          <w:bottom w:val="single" w:sz="6" w:space="0" w:color="E2E5F3"/>
          <w:right w:val="single" w:sz="6" w:space="0" w:color="E2E5F3"/>
        </w:tblBorders>
        <w:tblCellMar>
          <w:top w:w="135" w:type="dxa"/>
          <w:left w:w="225" w:type="dxa"/>
          <w:bottom w:w="105" w:type="dxa"/>
          <w:right w:w="225" w:type="dxa"/>
        </w:tblCellMar>
        <w:tblLook w:val="04A0" w:firstRow="1" w:lastRow="0" w:firstColumn="1" w:lastColumn="0" w:noHBand="0" w:noVBand="1"/>
      </w:tblPr>
      <w:tblGrid>
        <w:gridCol w:w="1417"/>
        <w:gridCol w:w="1073"/>
        <w:gridCol w:w="1650"/>
        <w:gridCol w:w="1073"/>
      </w:tblGrid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数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据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类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型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简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    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写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数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据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类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型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简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    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写</w:t>
            </w:r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整型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hyperlink r:id="rId20" w:tgtFrame="_blank" w:history="1">
              <w:r w:rsidRPr="002F31D0">
                <w:rPr>
                  <w:rFonts w:ascii="Arial" w:eastAsia="宋体" w:hAnsi="Arial" w:cs="Arial"/>
                  <w:color w:val="3366CC"/>
                  <w:kern w:val="0"/>
                  <w:sz w:val="20"/>
                  <w:szCs w:val="20"/>
                </w:rPr>
                <w:t>长整型</w:t>
              </w:r>
            </w:hyperlink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lint</w:t>
            </w:r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字符串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str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单精度浮点型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flt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hyperlink r:id="rId21" w:tgtFrame="_blank" w:history="1">
              <w:r w:rsidRPr="002F31D0">
                <w:rPr>
                  <w:rFonts w:ascii="Arial" w:eastAsia="宋体" w:hAnsi="Arial" w:cs="Arial"/>
                  <w:color w:val="3366CC"/>
                  <w:kern w:val="0"/>
                  <w:sz w:val="20"/>
                  <w:szCs w:val="20"/>
                </w:rPr>
                <w:t>布尔型</w:t>
              </w:r>
            </w:hyperlink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bl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双精度浮点型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dbl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短整型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sint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字节型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bt</w:t>
            </w:r>
            <w:proofErr w:type="spellEnd"/>
          </w:p>
        </w:tc>
      </w:tr>
    </w:tbl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B.1.3  </w:t>
      </w:r>
      <w:r w:rsidRPr="002F31D0">
        <w:rPr>
          <w:rFonts w:ascii="Arial" w:eastAsia="宋体" w:hAnsi="Arial" w:cs="Arial"/>
          <w:kern w:val="0"/>
          <w:szCs w:val="21"/>
        </w:rPr>
        <w:t>类命名规则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使用完整的单词，避免使用缩写。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一般使用名词。类通常表示一种对象，而对象一般使用具有名词性质的名称。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不要使用</w:t>
      </w:r>
      <w:r w:rsidRPr="002F31D0">
        <w:rPr>
          <w:rFonts w:ascii="Arial" w:eastAsia="宋体" w:hAnsi="Arial" w:cs="Arial"/>
          <w:kern w:val="0"/>
          <w:szCs w:val="21"/>
        </w:rPr>
        <w:t>C</w:t>
      </w:r>
      <w:r w:rsidRPr="002F31D0">
        <w:rPr>
          <w:rFonts w:ascii="Arial" w:eastAsia="宋体" w:hAnsi="Arial" w:cs="Arial"/>
          <w:kern w:val="0"/>
          <w:szCs w:val="21"/>
        </w:rPr>
        <w:t>或下划线作为前缀。尽管在</w:t>
      </w:r>
      <w:r w:rsidRPr="002F31D0">
        <w:rPr>
          <w:rFonts w:ascii="Arial" w:eastAsia="宋体" w:hAnsi="Arial" w:cs="Arial"/>
          <w:kern w:val="0"/>
          <w:szCs w:val="21"/>
        </w:rPr>
        <w:t>Visual Basic</w:t>
      </w:r>
      <w:r w:rsidRPr="002F31D0">
        <w:rPr>
          <w:rFonts w:ascii="Arial" w:eastAsia="宋体" w:hAnsi="Arial" w:cs="Arial"/>
          <w:kern w:val="0"/>
          <w:szCs w:val="21"/>
        </w:rPr>
        <w:t>和</w:t>
      </w:r>
      <w:r w:rsidRPr="002F31D0">
        <w:rPr>
          <w:rFonts w:ascii="Arial" w:eastAsia="宋体" w:hAnsi="Arial" w:cs="Arial"/>
          <w:kern w:val="0"/>
          <w:szCs w:val="21"/>
        </w:rPr>
        <w:t>Visual C++</w:t>
      </w:r>
      <w:r w:rsidRPr="002F31D0">
        <w:rPr>
          <w:rFonts w:ascii="Arial" w:eastAsia="宋体" w:hAnsi="Arial" w:cs="Arial"/>
          <w:kern w:val="0"/>
          <w:szCs w:val="21"/>
        </w:rPr>
        <w:t>等其他语言中，这是非常普遍的，但在</w:t>
      </w:r>
      <w:r w:rsidRPr="002F31D0">
        <w:rPr>
          <w:rFonts w:ascii="Arial" w:eastAsia="宋体" w:hAnsi="Arial" w:cs="Arial"/>
          <w:kern w:val="0"/>
          <w:szCs w:val="21"/>
        </w:rPr>
        <w:t>.</w:t>
      </w:r>
      <w:hyperlink r:id="rId22" w:tgtFrame="_blank" w:history="1">
        <w:r w:rsidRPr="002F31D0">
          <w:rPr>
            <w:rFonts w:ascii="Arial" w:eastAsia="宋体" w:hAnsi="Arial" w:cs="Arial"/>
            <w:color w:val="3366CC"/>
            <w:kern w:val="0"/>
            <w:szCs w:val="21"/>
          </w:rPr>
          <w:t>NET</w:t>
        </w:r>
        <w:r w:rsidRPr="002F31D0">
          <w:rPr>
            <w:rFonts w:ascii="Arial" w:eastAsia="宋体" w:hAnsi="Arial" w:cs="Arial"/>
            <w:color w:val="3366CC"/>
            <w:kern w:val="0"/>
            <w:szCs w:val="21"/>
          </w:rPr>
          <w:t>框架</w:t>
        </w:r>
      </w:hyperlink>
      <w:r w:rsidRPr="002F31D0">
        <w:rPr>
          <w:rFonts w:ascii="Arial" w:eastAsia="宋体" w:hAnsi="Arial" w:cs="Arial"/>
          <w:kern w:val="0"/>
          <w:szCs w:val="21"/>
        </w:rPr>
        <w:t>中不提倡使用，</w:t>
      </w:r>
      <w:r w:rsidRPr="002F31D0">
        <w:rPr>
          <w:rFonts w:ascii="Arial" w:eastAsia="宋体" w:hAnsi="Arial" w:cs="Arial"/>
          <w:kern w:val="0"/>
          <w:szCs w:val="21"/>
        </w:rPr>
        <w:t>.NET</w:t>
      </w:r>
      <w:r w:rsidRPr="002F31D0">
        <w:rPr>
          <w:rFonts w:ascii="Arial" w:eastAsia="宋体" w:hAnsi="Arial" w:cs="Arial"/>
          <w:kern w:val="0"/>
          <w:szCs w:val="21"/>
        </w:rPr>
        <w:t>框架提供的类中没有以</w:t>
      </w:r>
      <w:r w:rsidRPr="002F31D0">
        <w:rPr>
          <w:rFonts w:ascii="Arial" w:eastAsia="宋体" w:hAnsi="Arial" w:cs="Arial"/>
          <w:kern w:val="0"/>
          <w:szCs w:val="21"/>
        </w:rPr>
        <w:t>C</w:t>
      </w:r>
      <w:r w:rsidRPr="002F31D0">
        <w:rPr>
          <w:rFonts w:ascii="Arial" w:eastAsia="宋体" w:hAnsi="Arial" w:cs="Arial"/>
          <w:kern w:val="0"/>
          <w:szCs w:val="21"/>
        </w:rPr>
        <w:t>为前缀的类名。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异常类命名通常以</w:t>
      </w:r>
      <w:r w:rsidRPr="002F31D0">
        <w:rPr>
          <w:rFonts w:ascii="Arial" w:eastAsia="宋体" w:hAnsi="Arial" w:cs="Arial"/>
          <w:kern w:val="0"/>
          <w:szCs w:val="21"/>
        </w:rPr>
        <w:t>Exception</w:t>
      </w:r>
      <w:r w:rsidRPr="002F31D0">
        <w:rPr>
          <w:rFonts w:ascii="Arial" w:eastAsia="宋体" w:hAnsi="Arial" w:cs="Arial"/>
          <w:kern w:val="0"/>
          <w:szCs w:val="21"/>
        </w:rPr>
        <w:t>结尾，但应尽量避免自定义异常类。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避免将多个类放在一个文件中。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初始化类的实例时，除非十分必要，否则不要赋值为</w:t>
      </w:r>
      <w:r w:rsidRPr="002F31D0">
        <w:rPr>
          <w:rFonts w:ascii="Arial" w:eastAsia="宋体" w:hAnsi="Arial" w:cs="Arial"/>
          <w:kern w:val="0"/>
          <w:szCs w:val="21"/>
        </w:rPr>
        <w:t>null</w:t>
      </w:r>
      <w:r w:rsidRPr="002F31D0">
        <w:rPr>
          <w:rFonts w:ascii="Arial" w:eastAsia="宋体" w:hAnsi="Arial" w:cs="Arial"/>
          <w:kern w:val="0"/>
          <w:szCs w:val="21"/>
        </w:rPr>
        <w:t>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一个类文件里应该有且仅有一个命名空间，避免在一个类文件里包含多个不同的命名空间。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避免在一个类文件里代码超过</w:t>
      </w:r>
      <w:r w:rsidRPr="002F31D0">
        <w:rPr>
          <w:rFonts w:ascii="Arial" w:eastAsia="宋体" w:hAnsi="Arial" w:cs="Arial"/>
          <w:kern w:val="0"/>
          <w:szCs w:val="21"/>
        </w:rPr>
        <w:t>500</w:t>
      </w:r>
      <w:r w:rsidRPr="002F31D0">
        <w:rPr>
          <w:rFonts w:ascii="Arial" w:eastAsia="宋体" w:hAnsi="Arial" w:cs="Arial"/>
          <w:kern w:val="0"/>
          <w:szCs w:val="21"/>
        </w:rPr>
        <w:t>行（除去自动生成的代码）。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B.1.7  </w:t>
      </w:r>
      <w:r w:rsidRPr="002F31D0">
        <w:rPr>
          <w:rFonts w:ascii="Arial" w:eastAsia="宋体" w:hAnsi="Arial" w:cs="Arial"/>
          <w:kern w:val="0"/>
          <w:szCs w:val="21"/>
        </w:rPr>
        <w:t>控件命名规则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所有的控件名称都应该为自然名称的拼音简写，出现冲突可采用不同的简写规则。另外，在编码过程中涉及不到编码的控件，其名称可以取默认名称。控件命名规则如表</w:t>
      </w:r>
      <w:r w:rsidRPr="002F31D0">
        <w:rPr>
          <w:rFonts w:ascii="Arial" w:eastAsia="宋体" w:hAnsi="Arial" w:cs="Arial"/>
          <w:kern w:val="0"/>
          <w:szCs w:val="21"/>
        </w:rPr>
        <w:t>B.3</w:t>
      </w:r>
      <w:r w:rsidRPr="002F31D0">
        <w:rPr>
          <w:rFonts w:ascii="Arial" w:eastAsia="宋体" w:hAnsi="Arial" w:cs="Arial"/>
          <w:kern w:val="0"/>
          <w:szCs w:val="21"/>
        </w:rPr>
        <w:t>所示。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表</w:t>
      </w:r>
      <w:r w:rsidRPr="002F31D0">
        <w:rPr>
          <w:rFonts w:ascii="Arial" w:eastAsia="宋体" w:hAnsi="Arial" w:cs="Arial"/>
          <w:kern w:val="0"/>
          <w:szCs w:val="21"/>
        </w:rPr>
        <w:t>B.3  </w:t>
      </w:r>
      <w:r w:rsidRPr="002F31D0">
        <w:rPr>
          <w:rFonts w:ascii="Arial" w:eastAsia="宋体" w:hAnsi="Arial" w:cs="Arial"/>
          <w:kern w:val="0"/>
          <w:szCs w:val="21"/>
        </w:rPr>
        <w:t>控件命名规则</w:t>
      </w:r>
    </w:p>
    <w:tbl>
      <w:tblPr>
        <w:tblW w:w="0" w:type="auto"/>
        <w:tblBorders>
          <w:top w:val="single" w:sz="6" w:space="0" w:color="E2E5F3"/>
          <w:left w:val="single" w:sz="6" w:space="0" w:color="E2E5F3"/>
          <w:bottom w:val="single" w:sz="6" w:space="0" w:color="E2E5F3"/>
          <w:right w:val="single" w:sz="6" w:space="0" w:color="E2E5F3"/>
        </w:tblBorders>
        <w:tblCellMar>
          <w:top w:w="135" w:type="dxa"/>
          <w:left w:w="225" w:type="dxa"/>
          <w:bottom w:w="105" w:type="dxa"/>
          <w:right w:w="225" w:type="dxa"/>
        </w:tblCellMar>
        <w:tblLook w:val="04A0" w:firstRow="1" w:lastRow="0" w:firstColumn="1" w:lastColumn="0" w:noHBand="0" w:noVBand="1"/>
      </w:tblPr>
      <w:tblGrid>
        <w:gridCol w:w="1962"/>
        <w:gridCol w:w="1417"/>
      </w:tblGrid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控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    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件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缩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写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形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 </w:t>
            </w: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式</w:t>
            </w:r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Form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frm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TextBox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txt</w:t>
            </w:r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Button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btn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ComboBox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cbox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Label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lab</w:t>
            </w:r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hyperlink r:id="rId23" w:tgtFrame="_blank" w:history="1">
              <w:r w:rsidRPr="002F31D0">
                <w:rPr>
                  <w:rFonts w:ascii="Arial" w:eastAsia="宋体" w:hAnsi="Arial" w:cs="Arial"/>
                  <w:color w:val="3366CC"/>
                  <w:kern w:val="0"/>
                  <w:sz w:val="20"/>
                  <w:szCs w:val="20"/>
                </w:rPr>
                <w:t>DataGridView</w:t>
              </w:r>
            </w:hyperlink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dgv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ListBox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lb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Timer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tmr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CheckBox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ckbox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RichTextBox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rtbox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CheckedListBox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clbox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RadioButton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rbtn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NumericUpDown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nudown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Panel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pl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GroupBox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gbox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ListView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lv</w:t>
            </w:r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TreeView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tv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PictrueBox</w:t>
            </w:r>
            <w:proofErr w:type="spellEnd"/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proofErr w:type="spellStart"/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pbox</w:t>
            </w:r>
            <w:proofErr w:type="spellEnd"/>
          </w:p>
        </w:tc>
      </w:tr>
      <w:tr w:rsidR="002F31D0" w:rsidRPr="002F31D0" w:rsidTr="002F31D0"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……</w:t>
            </w:r>
          </w:p>
        </w:tc>
        <w:tc>
          <w:tcPr>
            <w:tcW w:w="0" w:type="auto"/>
            <w:tcBorders>
              <w:top w:val="single" w:sz="6" w:space="0" w:color="E2E5F3"/>
              <w:left w:val="single" w:sz="6" w:space="0" w:color="E2E5F3"/>
              <w:bottom w:val="single" w:sz="6" w:space="0" w:color="E2E5F3"/>
              <w:right w:val="single" w:sz="6" w:space="0" w:color="E2E5F3"/>
            </w:tcBorders>
            <w:vAlign w:val="center"/>
            <w:hideMark/>
          </w:tcPr>
          <w:p w:rsidR="002F31D0" w:rsidRPr="002F31D0" w:rsidRDefault="002F31D0" w:rsidP="002F31D0">
            <w:pPr>
              <w:widowControl/>
              <w:wordWrap w:val="0"/>
              <w:spacing w:after="150" w:line="300" w:lineRule="atLeast"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2F31D0">
              <w:rPr>
                <w:rFonts w:ascii="Arial" w:eastAsia="宋体" w:hAnsi="Arial" w:cs="Arial"/>
                <w:kern w:val="0"/>
                <w:sz w:val="20"/>
                <w:szCs w:val="20"/>
              </w:rPr>
              <w:t>……</w:t>
            </w:r>
          </w:p>
        </w:tc>
      </w:tr>
    </w:tbl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B.2  </w:t>
      </w:r>
      <w:r w:rsidRPr="002F31D0">
        <w:rPr>
          <w:rFonts w:ascii="Arial" w:eastAsia="宋体" w:hAnsi="Arial" w:cs="Arial"/>
          <w:kern w:val="0"/>
          <w:szCs w:val="21"/>
        </w:rPr>
        <w:t>代码版式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B.2.1  </w:t>
      </w:r>
      <w:r w:rsidRPr="002F31D0">
        <w:rPr>
          <w:rFonts w:ascii="Arial" w:eastAsia="宋体" w:hAnsi="Arial" w:cs="Arial"/>
          <w:kern w:val="0"/>
          <w:szCs w:val="21"/>
        </w:rPr>
        <w:t>统一代码缩进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每个项目都应该根据实际情况建立统一的代码缩进标准，比如统一缩进两个字符，这样代码看起来非常美观，而且层次感很清楚，方便代码的阅读。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lastRenderedPageBreak/>
        <w:t>B.2.2  </w:t>
      </w:r>
      <w:r w:rsidRPr="002F31D0">
        <w:rPr>
          <w:rFonts w:ascii="Arial" w:eastAsia="宋体" w:hAnsi="Arial" w:cs="Arial"/>
          <w:kern w:val="0"/>
          <w:szCs w:val="21"/>
        </w:rPr>
        <w:t>合理使用空行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在自动生成的命名空间和手动添加的命名空间之间要加空行分隔。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在每个类声明之后、每个方法声明之后都要加空行。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在一个方法体内，逻辑上密切相关的语句之间不加空行，其他地方应该加空行分隔。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B.2.3  </w:t>
      </w:r>
      <w:r w:rsidRPr="002F31D0">
        <w:rPr>
          <w:rFonts w:ascii="Arial" w:eastAsia="宋体" w:hAnsi="Arial" w:cs="Arial"/>
          <w:kern w:val="0"/>
          <w:szCs w:val="21"/>
        </w:rPr>
        <w:t>代码换行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一行代码只做一件事情，如只定义一个变量，或只编写一条语句。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if</w:t>
      </w:r>
      <w:r w:rsidRPr="002F31D0">
        <w:rPr>
          <w:rFonts w:ascii="Arial" w:eastAsia="宋体" w:hAnsi="Arial" w:cs="Arial"/>
          <w:kern w:val="0"/>
          <w:szCs w:val="21"/>
        </w:rPr>
        <w:t>、</w:t>
      </w:r>
      <w:r w:rsidRPr="002F31D0">
        <w:rPr>
          <w:rFonts w:ascii="Arial" w:eastAsia="宋体" w:hAnsi="Arial" w:cs="Arial"/>
          <w:kern w:val="0"/>
          <w:szCs w:val="21"/>
        </w:rPr>
        <w:t>switch</w:t>
      </w:r>
      <w:r w:rsidRPr="002F31D0">
        <w:rPr>
          <w:rFonts w:ascii="Arial" w:eastAsia="宋体" w:hAnsi="Arial" w:cs="Arial"/>
          <w:kern w:val="0"/>
          <w:szCs w:val="21"/>
        </w:rPr>
        <w:t>、</w:t>
      </w:r>
      <w:r w:rsidRPr="002F31D0">
        <w:rPr>
          <w:rFonts w:ascii="Arial" w:eastAsia="宋体" w:hAnsi="Arial" w:cs="Arial"/>
          <w:kern w:val="0"/>
          <w:szCs w:val="21"/>
        </w:rPr>
        <w:t>for</w:t>
      </w:r>
      <w:r w:rsidRPr="002F31D0">
        <w:rPr>
          <w:rFonts w:ascii="Arial" w:eastAsia="宋体" w:hAnsi="Arial" w:cs="Arial"/>
          <w:kern w:val="0"/>
          <w:szCs w:val="21"/>
        </w:rPr>
        <w:t>、</w:t>
      </w:r>
      <w:proofErr w:type="spellStart"/>
      <w:r w:rsidRPr="002F31D0">
        <w:rPr>
          <w:rFonts w:ascii="Arial" w:eastAsia="宋体" w:hAnsi="Arial" w:cs="Arial"/>
          <w:kern w:val="0"/>
          <w:szCs w:val="21"/>
        </w:rPr>
        <w:t>foreach</w:t>
      </w:r>
      <w:proofErr w:type="spellEnd"/>
      <w:r w:rsidRPr="002F31D0">
        <w:rPr>
          <w:rFonts w:ascii="Arial" w:eastAsia="宋体" w:hAnsi="Arial" w:cs="Arial"/>
          <w:kern w:val="0"/>
          <w:szCs w:val="21"/>
        </w:rPr>
        <w:t>、</w:t>
      </w:r>
      <w:r w:rsidRPr="002F31D0">
        <w:rPr>
          <w:rFonts w:ascii="Arial" w:eastAsia="宋体" w:hAnsi="Arial" w:cs="Arial"/>
          <w:kern w:val="0"/>
          <w:szCs w:val="21"/>
        </w:rPr>
        <w:t>while</w:t>
      </w:r>
      <w:r w:rsidRPr="002F31D0">
        <w:rPr>
          <w:rFonts w:ascii="Arial" w:eastAsia="宋体" w:hAnsi="Arial" w:cs="Arial"/>
          <w:kern w:val="0"/>
          <w:szCs w:val="21"/>
        </w:rPr>
        <w:t>及</w:t>
      </w:r>
      <w:r w:rsidRPr="002F31D0">
        <w:rPr>
          <w:rFonts w:ascii="Arial" w:eastAsia="宋体" w:hAnsi="Arial" w:cs="Arial"/>
          <w:kern w:val="0"/>
          <w:szCs w:val="21"/>
        </w:rPr>
        <w:t>do…while</w:t>
      </w:r>
      <w:r w:rsidRPr="002F31D0">
        <w:rPr>
          <w:rFonts w:ascii="Arial" w:eastAsia="宋体" w:hAnsi="Arial" w:cs="Arial"/>
          <w:kern w:val="0"/>
          <w:szCs w:val="21"/>
        </w:rPr>
        <w:t>等语句独占一行，执行语句不能紧跟其后；而且，不论执行语句有多少都应该加</w:t>
      </w:r>
      <w:r w:rsidRPr="002F31D0">
        <w:rPr>
          <w:rFonts w:ascii="Arial" w:eastAsia="宋体" w:hAnsi="Arial" w:cs="Arial"/>
          <w:kern w:val="0"/>
          <w:szCs w:val="21"/>
        </w:rPr>
        <w:t>{}</w:t>
      </w:r>
      <w:r w:rsidRPr="002F31D0">
        <w:rPr>
          <w:rFonts w:ascii="Arial" w:eastAsia="宋体" w:hAnsi="Arial" w:cs="Arial"/>
          <w:kern w:val="0"/>
          <w:szCs w:val="21"/>
        </w:rPr>
        <w:t>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代码行最大长度应该控制在</w:t>
      </w:r>
      <w:r w:rsidRPr="002F31D0">
        <w:rPr>
          <w:rFonts w:ascii="Arial" w:eastAsia="宋体" w:hAnsi="Arial" w:cs="Arial"/>
          <w:kern w:val="0"/>
          <w:szCs w:val="21"/>
        </w:rPr>
        <w:t>70</w:t>
      </w:r>
      <w:r w:rsidRPr="002F31D0">
        <w:rPr>
          <w:rFonts w:ascii="Arial" w:eastAsia="宋体" w:hAnsi="Arial" w:cs="Arial"/>
          <w:kern w:val="0"/>
          <w:szCs w:val="21"/>
        </w:rPr>
        <w:t>～</w:t>
      </w:r>
      <w:r w:rsidRPr="002F31D0">
        <w:rPr>
          <w:rFonts w:ascii="Arial" w:eastAsia="宋体" w:hAnsi="Arial" w:cs="Arial"/>
          <w:kern w:val="0"/>
          <w:szCs w:val="21"/>
        </w:rPr>
        <w:t>80</w:t>
      </w:r>
      <w:r w:rsidRPr="002F31D0">
        <w:rPr>
          <w:rFonts w:ascii="Arial" w:eastAsia="宋体" w:hAnsi="Arial" w:cs="Arial"/>
          <w:kern w:val="0"/>
          <w:szCs w:val="21"/>
        </w:rPr>
        <w:t>个字符以内，代码不要过长，否则不便于查看。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长表达式要在低优先级运算符处拆分成新行，运算符放在新行之首（以便突出运算符）。拆分的新行要适当缩进，以便使排版整齐。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B.2.4  </w:t>
      </w:r>
      <w:r w:rsidRPr="002F31D0">
        <w:rPr>
          <w:rFonts w:ascii="Arial" w:eastAsia="宋体" w:hAnsi="Arial" w:cs="Arial"/>
          <w:kern w:val="0"/>
          <w:szCs w:val="21"/>
        </w:rPr>
        <w:t>空格的使用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关键字后面应该加空格，否则无法解析关键字。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if</w:t>
      </w:r>
      <w:r w:rsidRPr="002F31D0">
        <w:rPr>
          <w:rFonts w:ascii="Arial" w:eastAsia="宋体" w:hAnsi="Arial" w:cs="Arial"/>
          <w:kern w:val="0"/>
          <w:szCs w:val="21"/>
        </w:rPr>
        <w:t>、</w:t>
      </w:r>
      <w:r w:rsidRPr="002F31D0">
        <w:rPr>
          <w:rFonts w:ascii="Arial" w:eastAsia="宋体" w:hAnsi="Arial" w:cs="Arial"/>
          <w:kern w:val="0"/>
          <w:szCs w:val="21"/>
        </w:rPr>
        <w:t>for</w:t>
      </w:r>
      <w:r w:rsidRPr="002F31D0">
        <w:rPr>
          <w:rFonts w:ascii="Arial" w:eastAsia="宋体" w:hAnsi="Arial" w:cs="Arial"/>
          <w:kern w:val="0"/>
          <w:szCs w:val="21"/>
        </w:rPr>
        <w:t>、</w:t>
      </w:r>
      <w:r w:rsidRPr="002F31D0">
        <w:rPr>
          <w:rFonts w:ascii="Arial" w:eastAsia="宋体" w:hAnsi="Arial" w:cs="Arial"/>
          <w:kern w:val="0"/>
          <w:szCs w:val="21"/>
        </w:rPr>
        <w:t>while</w:t>
      </w:r>
      <w:r w:rsidRPr="002F31D0">
        <w:rPr>
          <w:rFonts w:ascii="Arial" w:eastAsia="宋体" w:hAnsi="Arial" w:cs="Arial"/>
          <w:kern w:val="0"/>
          <w:szCs w:val="21"/>
        </w:rPr>
        <w:t>等控制语句关键字后面应该加空格，然后再跟左括号</w:t>
      </w:r>
      <w:r w:rsidRPr="002F31D0">
        <w:rPr>
          <w:rFonts w:ascii="Arial" w:eastAsia="宋体" w:hAnsi="Arial" w:cs="Arial"/>
          <w:kern w:val="0"/>
          <w:szCs w:val="21"/>
        </w:rPr>
        <w:t>"("</w:t>
      </w:r>
      <w:r w:rsidRPr="002F31D0">
        <w:rPr>
          <w:rFonts w:ascii="Arial" w:eastAsia="宋体" w:hAnsi="Arial" w:cs="Arial"/>
          <w:kern w:val="0"/>
          <w:szCs w:val="21"/>
        </w:rPr>
        <w:t>，以便突出关键字。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方法名后面不要加空格，而应该紧跟</w:t>
      </w:r>
      <w:r w:rsidRPr="002F31D0">
        <w:rPr>
          <w:rFonts w:ascii="Arial" w:eastAsia="宋体" w:hAnsi="Arial" w:cs="Arial"/>
          <w:kern w:val="0"/>
          <w:szCs w:val="21"/>
        </w:rPr>
        <w:t>"("</w:t>
      </w:r>
      <w:r w:rsidRPr="002F31D0">
        <w:rPr>
          <w:rFonts w:ascii="Arial" w:eastAsia="宋体" w:hAnsi="Arial" w:cs="Arial"/>
          <w:kern w:val="0"/>
          <w:szCs w:val="21"/>
        </w:rPr>
        <w:t>，以便与关键字进行区分。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"("</w:t>
      </w:r>
      <w:r w:rsidRPr="002F31D0">
        <w:rPr>
          <w:rFonts w:ascii="Arial" w:eastAsia="宋体" w:hAnsi="Arial" w:cs="Arial"/>
          <w:kern w:val="0"/>
          <w:szCs w:val="21"/>
        </w:rPr>
        <w:t>向后紧跟，</w:t>
      </w:r>
      <w:r w:rsidRPr="002F31D0">
        <w:rPr>
          <w:rFonts w:ascii="Arial" w:eastAsia="宋体" w:hAnsi="Arial" w:cs="Arial"/>
          <w:kern w:val="0"/>
          <w:szCs w:val="21"/>
        </w:rPr>
        <w:t>")"</w:t>
      </w:r>
      <w:r w:rsidRPr="002F31D0">
        <w:rPr>
          <w:rFonts w:ascii="Arial" w:eastAsia="宋体" w:hAnsi="Arial" w:cs="Arial"/>
          <w:kern w:val="0"/>
          <w:szCs w:val="21"/>
        </w:rPr>
        <w:t>、</w:t>
      </w:r>
      <w:r w:rsidRPr="002F31D0">
        <w:rPr>
          <w:rFonts w:ascii="Arial" w:eastAsia="宋体" w:hAnsi="Arial" w:cs="Arial"/>
          <w:kern w:val="0"/>
          <w:szCs w:val="21"/>
        </w:rPr>
        <w:t>","</w:t>
      </w:r>
      <w:r w:rsidRPr="002F31D0">
        <w:rPr>
          <w:rFonts w:ascii="Arial" w:eastAsia="宋体" w:hAnsi="Arial" w:cs="Arial"/>
          <w:kern w:val="0"/>
          <w:szCs w:val="21"/>
        </w:rPr>
        <w:t>、</w:t>
      </w:r>
      <w:r w:rsidRPr="002F31D0">
        <w:rPr>
          <w:rFonts w:ascii="Arial" w:eastAsia="宋体" w:hAnsi="Arial" w:cs="Arial"/>
          <w:kern w:val="0"/>
          <w:szCs w:val="21"/>
        </w:rPr>
        <w:t>";"</w:t>
      </w:r>
      <w:r w:rsidRPr="002F31D0">
        <w:rPr>
          <w:rFonts w:ascii="Arial" w:eastAsia="宋体" w:hAnsi="Arial" w:cs="Arial"/>
          <w:kern w:val="0"/>
          <w:szCs w:val="21"/>
        </w:rPr>
        <w:t>向前紧跟，紧跟处不应该留空格。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hyperlink r:id="rId24" w:tgtFrame="_blank" w:history="1">
        <w:r w:rsidRPr="002F31D0">
          <w:rPr>
            <w:rFonts w:ascii="Arial" w:eastAsia="宋体" w:hAnsi="Arial" w:cs="Arial"/>
            <w:color w:val="3366CC"/>
            <w:kern w:val="0"/>
            <w:szCs w:val="21"/>
          </w:rPr>
          <w:t>赋值运算符</w:t>
        </w:r>
      </w:hyperlink>
      <w:r w:rsidRPr="002F31D0">
        <w:rPr>
          <w:rFonts w:ascii="Arial" w:eastAsia="宋体" w:hAnsi="Arial" w:cs="Arial"/>
          <w:kern w:val="0"/>
          <w:szCs w:val="21"/>
        </w:rPr>
        <w:t>、</w:t>
      </w:r>
      <w:hyperlink r:id="rId25" w:tgtFrame="_blank" w:history="1">
        <w:r w:rsidRPr="002F31D0">
          <w:rPr>
            <w:rFonts w:ascii="Arial" w:eastAsia="宋体" w:hAnsi="Arial" w:cs="Arial"/>
            <w:color w:val="3366CC"/>
            <w:kern w:val="0"/>
            <w:szCs w:val="21"/>
          </w:rPr>
          <w:t>比较运算符</w:t>
        </w:r>
      </w:hyperlink>
      <w:r w:rsidRPr="002F31D0">
        <w:rPr>
          <w:rFonts w:ascii="Arial" w:eastAsia="宋体" w:hAnsi="Arial" w:cs="Arial"/>
          <w:kern w:val="0"/>
          <w:szCs w:val="21"/>
        </w:rPr>
        <w:t>、</w:t>
      </w:r>
      <w:hyperlink r:id="rId26" w:tgtFrame="_blank" w:history="1">
        <w:r w:rsidRPr="002F31D0">
          <w:rPr>
            <w:rFonts w:ascii="Arial" w:eastAsia="宋体" w:hAnsi="Arial" w:cs="Arial"/>
            <w:color w:val="3366CC"/>
            <w:kern w:val="0"/>
            <w:szCs w:val="21"/>
          </w:rPr>
          <w:t>算术运算符</w:t>
        </w:r>
      </w:hyperlink>
      <w:r w:rsidRPr="002F31D0">
        <w:rPr>
          <w:rFonts w:ascii="Arial" w:eastAsia="宋体" w:hAnsi="Arial" w:cs="Arial"/>
          <w:kern w:val="0"/>
          <w:szCs w:val="21"/>
        </w:rPr>
        <w:t>、</w:t>
      </w:r>
      <w:hyperlink r:id="rId27" w:tgtFrame="_blank" w:history="1">
        <w:r w:rsidRPr="002F31D0">
          <w:rPr>
            <w:rFonts w:ascii="Arial" w:eastAsia="宋体" w:hAnsi="Arial" w:cs="Arial"/>
            <w:color w:val="3366CC"/>
            <w:kern w:val="0"/>
            <w:szCs w:val="21"/>
          </w:rPr>
          <w:t>逻辑运算符</w:t>
        </w:r>
      </w:hyperlink>
      <w:r w:rsidRPr="002F31D0">
        <w:rPr>
          <w:rFonts w:ascii="Arial" w:eastAsia="宋体" w:hAnsi="Arial" w:cs="Arial"/>
          <w:kern w:val="0"/>
          <w:szCs w:val="21"/>
        </w:rPr>
        <w:t>和位运算符等二元运算符的前后应该加空格。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proofErr w:type="gramStart"/>
      <w:r w:rsidRPr="002F31D0">
        <w:rPr>
          <w:rFonts w:ascii="Arial" w:eastAsia="宋体" w:hAnsi="Arial" w:cs="Arial"/>
          <w:kern w:val="0"/>
          <w:szCs w:val="21"/>
        </w:rPr>
        <w:t>一元运算符如</w:t>
      </w:r>
      <w:proofErr w:type="gramEnd"/>
      <w:r w:rsidRPr="002F31D0">
        <w:rPr>
          <w:rFonts w:ascii="Arial" w:eastAsia="宋体" w:hAnsi="Arial" w:cs="Arial"/>
          <w:kern w:val="0"/>
          <w:szCs w:val="21"/>
        </w:rPr>
        <w:t>"!"</w:t>
      </w:r>
      <w:r w:rsidRPr="002F31D0">
        <w:rPr>
          <w:rFonts w:ascii="Arial" w:eastAsia="宋体" w:hAnsi="Arial" w:cs="Arial"/>
          <w:kern w:val="0"/>
          <w:szCs w:val="21"/>
        </w:rPr>
        <w:t>、</w:t>
      </w:r>
      <w:r w:rsidRPr="002F31D0">
        <w:rPr>
          <w:rFonts w:ascii="Arial" w:eastAsia="宋体" w:hAnsi="Arial" w:cs="Arial"/>
          <w:kern w:val="0"/>
          <w:szCs w:val="21"/>
        </w:rPr>
        <w:t>"++"</w:t>
      </w:r>
      <w:r w:rsidRPr="002F31D0">
        <w:rPr>
          <w:rFonts w:ascii="Arial" w:eastAsia="宋体" w:hAnsi="Arial" w:cs="Arial"/>
          <w:kern w:val="0"/>
          <w:szCs w:val="21"/>
        </w:rPr>
        <w:t>、</w:t>
      </w:r>
      <w:r w:rsidRPr="002F31D0">
        <w:rPr>
          <w:rFonts w:ascii="Arial" w:eastAsia="宋体" w:hAnsi="Arial" w:cs="Arial"/>
          <w:kern w:val="0"/>
          <w:szCs w:val="21"/>
        </w:rPr>
        <w:t>"--"</w:t>
      </w:r>
      <w:r w:rsidRPr="002F31D0">
        <w:rPr>
          <w:rFonts w:ascii="Arial" w:eastAsia="宋体" w:hAnsi="Arial" w:cs="Arial"/>
          <w:kern w:val="0"/>
          <w:szCs w:val="21"/>
        </w:rPr>
        <w:t>、</w:t>
      </w:r>
      <w:r w:rsidRPr="002F31D0">
        <w:rPr>
          <w:rFonts w:ascii="Arial" w:eastAsia="宋体" w:hAnsi="Arial" w:cs="Arial"/>
          <w:kern w:val="0"/>
          <w:szCs w:val="21"/>
        </w:rPr>
        <w:t>"&amp;"</w:t>
      </w:r>
      <w:r w:rsidRPr="002F31D0">
        <w:rPr>
          <w:rFonts w:ascii="Arial" w:eastAsia="宋体" w:hAnsi="Arial" w:cs="Arial"/>
          <w:kern w:val="0"/>
          <w:szCs w:val="21"/>
        </w:rPr>
        <w:t>等的前后不加空格。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类似</w:t>
      </w:r>
      <w:r w:rsidRPr="002F31D0">
        <w:rPr>
          <w:rFonts w:ascii="Arial" w:eastAsia="宋体" w:hAnsi="Arial" w:cs="Arial"/>
          <w:kern w:val="0"/>
          <w:szCs w:val="21"/>
        </w:rPr>
        <w:t>"[]"</w:t>
      </w:r>
      <w:r w:rsidRPr="002F31D0">
        <w:rPr>
          <w:rFonts w:ascii="Arial" w:eastAsia="宋体" w:hAnsi="Arial" w:cs="Arial"/>
          <w:kern w:val="0"/>
          <w:szCs w:val="21"/>
        </w:rPr>
        <w:t>、</w:t>
      </w:r>
      <w:r w:rsidRPr="002F31D0">
        <w:rPr>
          <w:rFonts w:ascii="Arial" w:eastAsia="宋体" w:hAnsi="Arial" w:cs="Arial"/>
          <w:kern w:val="0"/>
          <w:szCs w:val="21"/>
        </w:rPr>
        <w:t>"."</w:t>
      </w:r>
      <w:r w:rsidRPr="002F31D0">
        <w:rPr>
          <w:rFonts w:ascii="Arial" w:eastAsia="宋体" w:hAnsi="Arial" w:cs="Arial"/>
          <w:kern w:val="0"/>
          <w:szCs w:val="21"/>
        </w:rPr>
        <w:t>、</w:t>
      </w:r>
      <w:r w:rsidRPr="002F31D0">
        <w:rPr>
          <w:rFonts w:ascii="Arial" w:eastAsia="宋体" w:hAnsi="Arial" w:cs="Arial"/>
          <w:kern w:val="0"/>
          <w:szCs w:val="21"/>
        </w:rPr>
        <w:t>"-&gt;"</w:t>
      </w:r>
      <w:r w:rsidRPr="002F31D0">
        <w:rPr>
          <w:rFonts w:ascii="Arial" w:eastAsia="宋体" w:hAnsi="Arial" w:cs="Arial"/>
          <w:kern w:val="0"/>
          <w:szCs w:val="21"/>
        </w:rPr>
        <w:t>这类符号的前后不加空格。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对于表达式比较长的</w:t>
      </w:r>
      <w:r w:rsidRPr="002F31D0">
        <w:rPr>
          <w:rFonts w:ascii="Arial" w:eastAsia="宋体" w:hAnsi="Arial" w:cs="Arial"/>
          <w:kern w:val="0"/>
          <w:szCs w:val="21"/>
        </w:rPr>
        <w:t>if</w:t>
      </w:r>
      <w:r w:rsidRPr="002F31D0">
        <w:rPr>
          <w:rFonts w:ascii="Arial" w:eastAsia="宋体" w:hAnsi="Arial" w:cs="Arial"/>
          <w:kern w:val="0"/>
          <w:szCs w:val="21"/>
        </w:rPr>
        <w:t>语句和</w:t>
      </w:r>
      <w:r w:rsidRPr="002F31D0">
        <w:rPr>
          <w:rFonts w:ascii="Arial" w:eastAsia="宋体" w:hAnsi="Arial" w:cs="Arial"/>
          <w:kern w:val="0"/>
          <w:szCs w:val="21"/>
        </w:rPr>
        <w:t>for</w:t>
      </w:r>
      <w:r w:rsidRPr="002F31D0">
        <w:rPr>
          <w:rFonts w:ascii="Arial" w:eastAsia="宋体" w:hAnsi="Arial" w:cs="Arial"/>
          <w:kern w:val="0"/>
          <w:szCs w:val="21"/>
        </w:rPr>
        <w:t>语句，为了看上去更加紧凑，可以适当地去掉一些空格。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B.3  </w:t>
      </w:r>
      <w:r w:rsidRPr="002F31D0">
        <w:rPr>
          <w:rFonts w:ascii="Arial" w:eastAsia="宋体" w:hAnsi="Arial" w:cs="Arial"/>
          <w:kern w:val="0"/>
          <w:szCs w:val="21"/>
        </w:rPr>
        <w:t>代码注释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B.3.1  </w:t>
      </w:r>
      <w:r w:rsidRPr="002F31D0">
        <w:rPr>
          <w:rFonts w:ascii="Arial" w:eastAsia="宋体" w:hAnsi="Arial" w:cs="Arial"/>
          <w:kern w:val="0"/>
          <w:szCs w:val="21"/>
        </w:rPr>
        <w:t>注释的目的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文字说明代码的作用（即为什么要编写该代码，而不是如何编写）。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lastRenderedPageBreak/>
        <w:t>指出该代码的编写思路和逻辑方法。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代码中的重要转折点。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使代码的阅读者不必在他们的头脑中仿真运行代码的执行方法。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B.3.2  </w:t>
      </w:r>
      <w:r w:rsidRPr="002F31D0">
        <w:rPr>
          <w:rFonts w:ascii="Arial" w:eastAsia="宋体" w:hAnsi="Arial" w:cs="Arial"/>
          <w:kern w:val="0"/>
          <w:szCs w:val="21"/>
        </w:rPr>
        <w:t>代码注释规范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方法体内使用类似</w:t>
      </w:r>
      <w:r w:rsidRPr="002F31D0">
        <w:rPr>
          <w:rFonts w:ascii="Arial" w:eastAsia="宋体" w:hAnsi="Arial" w:cs="Arial"/>
          <w:kern w:val="0"/>
          <w:szCs w:val="21"/>
        </w:rPr>
        <w:t>"//"</w:t>
      </w:r>
      <w:r w:rsidRPr="002F31D0">
        <w:rPr>
          <w:rFonts w:ascii="Arial" w:eastAsia="宋体" w:hAnsi="Arial" w:cs="Arial"/>
          <w:kern w:val="0"/>
          <w:szCs w:val="21"/>
        </w:rPr>
        <w:t>的形式进行注释，前面需要使用空格进行对齐时，使用</w:t>
      </w:r>
      <w:r w:rsidRPr="002F31D0">
        <w:rPr>
          <w:rFonts w:ascii="Arial" w:eastAsia="宋体" w:hAnsi="Arial" w:cs="Arial"/>
          <w:kern w:val="0"/>
          <w:szCs w:val="21"/>
        </w:rPr>
        <w:t>Tab</w:t>
      </w:r>
      <w:r w:rsidRPr="002F31D0">
        <w:rPr>
          <w:rFonts w:ascii="Arial" w:eastAsia="宋体" w:hAnsi="Arial" w:cs="Arial"/>
          <w:kern w:val="0"/>
          <w:szCs w:val="21"/>
        </w:rPr>
        <w:t>键替代空格键。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对类文件进行属性注释说明。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避免对浅显易懂的语句进行注释说明。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代码应具有解释其自身作用的功能。好的代码可以通过可读的变量和方法名了解该段代码的作用，而不需要过多的注释。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逻辑性较强的地方加入注释，说明这段程序的逻辑是怎样的，以方便其他人理解，并且还可以在一定程度上排除</w:t>
      </w:r>
      <w:r w:rsidRPr="002F31D0">
        <w:rPr>
          <w:rFonts w:ascii="Arial" w:eastAsia="宋体" w:hAnsi="Arial" w:cs="Arial"/>
          <w:kern w:val="0"/>
          <w:szCs w:val="21"/>
        </w:rPr>
        <w:t>Bug</w:t>
      </w:r>
      <w:r w:rsidRPr="002F31D0">
        <w:rPr>
          <w:rFonts w:ascii="Arial" w:eastAsia="宋体" w:hAnsi="Arial" w:cs="Arial"/>
          <w:kern w:val="0"/>
          <w:szCs w:val="21"/>
        </w:rPr>
        <w:t>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使用注释来说明何时可能出错和为什么出错。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在编写代码前进行注释。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纯色字符注释行只用于主要注释。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避免形成注释框。用星号围成的注释框，右边的星号看起来很好，但却给编写或编辑注释的人增加了许多工作。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增强注释的可读性。注释是供人阅读的，而不是让计算机阅读，所以应该使用完整的语句。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对注释进行缩进，使之与后随的语句对齐。注释通常位于它们要说明的代码的前面，为了从视觉上突出注释与代码之间的关系，可将注释缩进，使之与代码处于同一个层次上。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在每个</w:t>
      </w:r>
      <w:r w:rsidRPr="002F31D0">
        <w:rPr>
          <w:rFonts w:ascii="Arial" w:eastAsia="宋体" w:hAnsi="Arial" w:cs="Arial"/>
          <w:kern w:val="0"/>
          <w:szCs w:val="21"/>
        </w:rPr>
        <w:t>if</w:t>
      </w:r>
      <w:r w:rsidRPr="002F31D0">
        <w:rPr>
          <w:rFonts w:ascii="Arial" w:eastAsia="宋体" w:hAnsi="Arial" w:cs="Arial"/>
          <w:kern w:val="0"/>
          <w:szCs w:val="21"/>
        </w:rPr>
        <w:t>语句的前面加上注释。</w:t>
      </w:r>
    </w:p>
    <w:p w:rsidR="002F31D0" w:rsidRP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在每个</w:t>
      </w:r>
      <w:r w:rsidRPr="002F31D0">
        <w:rPr>
          <w:rFonts w:ascii="Arial" w:eastAsia="宋体" w:hAnsi="Arial" w:cs="Arial"/>
          <w:kern w:val="0"/>
          <w:szCs w:val="21"/>
        </w:rPr>
        <w:t>switch</w:t>
      </w:r>
      <w:r w:rsidRPr="002F31D0">
        <w:rPr>
          <w:rFonts w:ascii="Arial" w:eastAsia="宋体" w:hAnsi="Arial" w:cs="Arial"/>
          <w:kern w:val="0"/>
          <w:szCs w:val="21"/>
        </w:rPr>
        <w:t>语句的前面加上注释。</w:t>
      </w:r>
    </w:p>
    <w:p w:rsidR="002F31D0" w:rsidRDefault="002F31D0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 w:hint="eastAsia"/>
          <w:kern w:val="0"/>
          <w:szCs w:val="21"/>
        </w:rPr>
      </w:pPr>
      <w:r w:rsidRPr="002F31D0">
        <w:rPr>
          <w:rFonts w:ascii="Arial" w:eastAsia="宋体" w:hAnsi="Arial" w:cs="Arial"/>
          <w:kern w:val="0"/>
          <w:szCs w:val="21"/>
        </w:rPr>
        <w:t>在每个循环语句的前面加上注释。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System.Collections.Generic;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System.ComponentModel;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lastRenderedPageBreak/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System.Data.OleDb;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System.Drawing;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System.Linq;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System.Text;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System.Windows.Forms;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using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System.IO;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namespace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_20170643_贾金长4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partial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Form1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: Form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Form1()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InitializeComponent();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toolStripMenuItem1_Click(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sender,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button2_Click(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sender,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Application.Exit();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excel文件ToolStripMenuItem_Click(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sender,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数据导入ToolStripMenuItem_Click(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sender,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dataGridView1.DataSource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null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dataGridView1.Rows.Clear();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dataGridView1.Columns.Clear();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OpenFileDialog file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OpenFileDialog();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file.Filter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"Excel 文件 |*.xls|Excel 文件 |*.xlsx"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(file.ShowDialog() == DialogResult.OK)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fname = file.FileName;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strSource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"provider=Microsoft.ACE.OLEDB.12.0;"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"Data Source="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fname 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";Extended Properties='Excel 8.0;HDR=Yes;IMEX=1'"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OleDbConnection conn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OleDbConnection(strSource);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sqlstring =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"SELECT * FROM [Sheet1$]"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OleDbDataAdapter adapter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OleDbDataAdapter(sqlstring, conn);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DataSet da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DataSet();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adapter.Fill(da);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dataGridView1.DataSource = da.Tables[0];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//坐标方位角推算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fangweijiao(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[] sdr,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cr)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sum = 0;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 = 1; i &lt; sdr.Length; i++)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从第二行开始循环计算坐标方位角、观测角度累加值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cr[i] = cr[i - 1] + sdr[i] -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.PI;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计算坐标方位角/ / 左角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(cr[i] &gt;=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.PI * 2)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判断坐标方位角是否在 0 到 2PI 之间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cr[i] -=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.PI * 2;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(cr[i] &lt; 0.0)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cr[i] +=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.PI * 2;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sum += sdr[i];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sum;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//角度转弧度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dmstorad(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[] ss = s.Split(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[3] {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°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′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,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″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'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},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StringSplitOptions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.RemoveEmptyEntries);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[] d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[ss.Length];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 = 0; i &lt; d.Length; i++)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d[i]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.ToDouble(ss[i]);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sign = d[0] &gt;= 0.0 ? 1.0 : -1.0;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rad = 0;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(d.Length == 1)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rad = 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.Abs(d[0])) *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.PI / 180;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(d.Length == 2)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rad = ((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.Abs(d[0])) + d[1] / 60) *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.PI / 180;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rad = ((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.Abs(d[0])) + d[1] / 60 + d[2] / 60 / 60) *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.PI / 180;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rad = sign * rad;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rad;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//弧度转角度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radtodms(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rad)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sign = rad &gt;= 0.0 ? 1.0 : -1.0;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rad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.Abs(rad) * 180 /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.PI;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[] d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[3];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d[0] =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)rad;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d[1] =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)((rad - d[0]) * 60);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d[2] = (rad - d[0] - d[1] / 60) * 60 * 60;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d[2]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.Round(d[2], 4);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(d[2] == 60)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d[1] += 1;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d[2] -= 60;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(d[1] == 60)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d[0] += 1;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d[1] -= 60;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d[0] = sign * d[0];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.ToString(d[0])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°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.ToString(d[1])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′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+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.ToString(d[2])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″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return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button1_Click(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sender,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EventArgs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e)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[] sd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string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[dataGridView1.RowCount - 5];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[] sdr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[sd.Length];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[] cr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[sd.Length];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sum = 0;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cr[0] = dmstorad(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.ToString(dataGridView1.Rows[0].Cells[4].Value));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acd = dmstorad(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.ToString(dataGridView1.Rows[dataGridView1.RowCount - 6].Cells[4].Value));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 = 1; i &lt; sd.Length; i++)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sd[i]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.ToString(dataGridView1.Rows[i].Cells[1].Value);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sdr[i] = dmstorad(sd[i]);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sum = fangweijiao(sdr, cr);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dataGridView1.Rows[dataGridView1.RowCount - 4].Cells[1].Value = radtodms(sum);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fd, fdx;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fd = cr[cr.Length - 1] - acd;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fdx = 60 *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.Sqrt(sd.Length - 1);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 xml:space="preserve">//计算角度闭合差限差，单位秒 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dataGridView1.Rows[dataGridView1.RowCount - 3].Cells[1].Value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.Round(fd * 180 /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.PI * 3600, 2))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″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//将角度闭合差存入表格中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dataGridView1.Rows[dataGridView1.RowCount - 2].Cells[1].Value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.Round(fdx, 2))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″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//将角度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.Abs(fd * 180 /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.PI * 3600) &gt; fdx)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MessageBox.Show(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"角度闭合差超限！"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vd = -fd / (sd.Length - 1);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sumvd = 0;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 = 1; i &lt; sdr.Length; i++)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sdr[i] += vd;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sumvd += vd;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dataGridView1.Rows[i].Cells[2].Value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.Round(vd * 180 /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.PI * 3600, 2))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″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//将角度改正数存入表格中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dataGridView1.Rows[i].Cells[3].Value = radtodms(sdr[i]);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.Round(sumvd, 8) !=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.Round(-fd, 8))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MessageBox.Show(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"角度改正数分配有误！"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dataGridView1.Rows[dataGridView1.RowCount - 4].Cells[2].Value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.Round(sumvd * 180 /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.PI * 3600, 2)) +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″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//将角度改正数总和存入表格中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sum = fangweijiao(sdr, cr);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//推算改正后的坐标方位角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.Round(cr[cr.Length - 1], 8) !=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.Round(acd, 8))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MessageBox.Show(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"坐标方位角推算有误！"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dataGridView1.Rows[dataGridView1.RowCount - 4].Cells[3].Value =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radtodms(sum);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//将改正后观测角度总和放入表格中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 = 1; i &lt; cr.Length - 1; i++)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dataGridView1.Rows[i].Cells[4].Value = radtodms(cr[i]);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x2, y2, x3, y3;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//存放已知两个点的x，y坐标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x2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.ToDouble(dataGridView1.Rows[1].Cells[12].Value);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y2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.ToDouble(dataGridView1.Rows[1].Cells[13].Value);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x3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.ToDouble(dataGridView1.Rows[sd.Length - 1].Cells[12].Value);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y3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.ToDouble(dataGridView1.Rows[sd.Length - 1].Cells[13].Value);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[] sl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[sd.Length - 1];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//存放观测距离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[] dx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[sl.Length];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//存放坐标增量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[] dy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[sl.Length];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suml = 0, sumdx = 0, sumdy = 0;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 = 1; i &lt; sl.Length; i++)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sl[i]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.ToDouble(dataGridView1.Rows[i].Cells[5].Value);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//将观测距离放到sl数组中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suml += sl[i];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//计算距离总和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dx[i] = sl[i] *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.Cos(cr[i]);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//利用距离和坐标方位角计算坐标增量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dy[i] = sl[i] *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.Sin(cr[i]);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sumdx += dx[i];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//计算坐标增量总和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sumdy += dy[i];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fx, fy, fxy, k1;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fx = sumdx - (x3 - x2);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//计算坐标增量闭合差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fy = sumdy - (y3 - y2);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fxy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.Sqrt(fx * fx + fy * fy);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//计算导线全长闭合差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k1 = suml / fxy;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//计算导线全长相对闭合差分母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[] vx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[sl.Length];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//定义数组用于存放坐标增量的改正数及总和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[] vy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[sl.Length];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sumvx = 0, sumvy = 0;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[] cx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[sl.Length];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//定义数组用于存放改正后的坐标增量及总和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[] cy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[sl.Length];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sumcx = 0, sumcy = 0;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[] x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[sl.Length + 1];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//定义数组用于存放x，y坐标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[] y =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new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[sl.Length + 1];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x[1] = x2;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y[1] = y2;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(k1 &lt; 2000)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//判断导线全长相对闭合差是否超限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MessageBox.Show(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"导线全长相对闭合差超限！"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 = 1; i &lt; vx.Length; i++)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vx[i] = -fx * sl[i] / suml;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//计算坐标增量改正数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vy[i] = -fy * sl[i] / suml;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sumvx += vx[i];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//计算坐标增量改正数总和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sumvy += vy[i];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.Round(sumvx, 4) !=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.Round(-fx, 4)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||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.Round(sumvy, 4) !=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.Round(-fy, 4))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MessageBox.Show(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"坐标增量分配有误！"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 = 1; i &lt; vx.Length; i++)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cx[i] = dx[i] + vx[i];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//计算改正后坐标增量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cy[i] = dy[i] + vy[i];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sumcx += cx[i];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//计算改正后坐标增量总和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sumcy += cy[i];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.Round(sumcx, 4) !=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.Round(x3 - x2, 4)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||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.Round(sumcy, 4) !=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.Round(y3 - y2, 4))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MessageBox.Show(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"改正后的坐标增量计算有误"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 = 2; i &lt; x.Length; i++)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x[i] = x[i - 1] + cx[i - 1];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//计算x,y坐标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y[i] = y[i - 1] + cy[i - 1];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if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.Round(x[x.Length - 1], 4) !=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.Round(x3, 4)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||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.Round(y[y.Length - 1], 4) !=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.Round(y3, 4))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MessageBox.Show(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</w:rPr>
        <w:t>"坐标计算有误！"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else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for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i = 1; i &lt; sl.Length; i++)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dataGridView1.Rows[i].Cells[6].Value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.Round(dx[i], 4));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//将坐标增量放入表格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dataGridView1.Rows[i].Cells[7].Value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.Round(dy[i], 4));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dataGridView1.Rows[i].Cells[8].Value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.Round(vx[i], 4));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//将坐标增量改正数放入表格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dataGridView1.Rows[i].Cells[9].Value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.Round(vy[i], 4));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dataGridView1.Rows[i].Cells[10].Value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.Round(cx[i], 4));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dataGridView1.Rows[i].Cells[11].Value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lastRenderedPageBreak/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.Round(cy[i], 4));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//将改正后坐标增量放入表格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dataGridView1.Rows[i].Cells[12].Value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.Round(x[i], 3));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dataGridView1.Rows[i].Cells[13].Value =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.Round(y[i], 3));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//将x,y坐标放入表格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dataGridView1.Rows[dataGridView1.RowCount - 4].Cells[5].Value =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.Round(suml, 4));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dataGridView1.Rows[dataGridView1.RowCount - 4].Cells[6].Value =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.Round(sumdx, 4));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dataGridView1.Rows[dataGridView1.RowCount - 4].Cells[7].Value =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.Round(sumdy, 4));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//将距离总和、坐标增量总和放入表格中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dataGridView1.Rows[dataGridView1.RowCount - 4].Cells[8].Value =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.Round(sumvx, 4));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dataGridView1.Rows[dataGridView1.RowCount - 4].Cells[9].Value =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.Round(sumvy, 4));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//将坐标增量改正数总和、改正后坐标增量总和放入表格中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dataGridView1.Rows[dataGridView1.RowCount - 4].Cells[10].Value =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.Round(sumcx, 4));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dataGridView1.Rows[dataGridView1.RowCount - 4].Cells[11].Value =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.Round(sumcy, 4));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dataGridView1.Rows[dataGridView1.RowCount - 3].Cells[7].Value =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.Round(fx, 4));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dataGridView1.Rows[dataGridView1.RowCount - 2].Cells[7].Value =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.Round(fy, 4));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dataGridView1.Rows[dataGridView1.RowCount - 3].Cells[10].Value =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Math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.Round(fxy, 4));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dataGridView1.Rows[dataGridView1.RowCount - 2].Cells[11].Value =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   </w:t>
      </w:r>
      <w:r>
        <w:rPr>
          <w:rFonts w:ascii="新宋体" w:eastAsia="新宋体" w:hAnsi="Times New Roman" w:cs="Times New Roman"/>
          <w:noProof/>
          <w:color w:val="2B91AF"/>
          <w:kern w:val="0"/>
          <w:sz w:val="18"/>
          <w:szCs w:val="18"/>
        </w:rPr>
        <w:t>Convert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.ToString((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)k1); 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//导线全长相对闭合差分母取整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   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private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dataGridView1_CellContentClick(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object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sender, DataGridViewCellEventArgs e)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    {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lastRenderedPageBreak/>
        <w:t xml:space="preserve">    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   }</w:t>
      </w:r>
    </w:p>
    <w:p w:rsidR="00E8196C" w:rsidRDefault="00E8196C" w:rsidP="00E8196C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E8196C" w:rsidRPr="002F31D0" w:rsidRDefault="00E8196C" w:rsidP="002F31D0">
      <w:pPr>
        <w:widowControl/>
        <w:spacing w:after="225" w:line="360" w:lineRule="atLeast"/>
        <w:ind w:firstLine="480"/>
        <w:jc w:val="left"/>
        <w:rPr>
          <w:rFonts w:ascii="Arial" w:eastAsia="宋体" w:hAnsi="Arial" w:cs="Arial"/>
          <w:kern w:val="0"/>
          <w:szCs w:val="21"/>
        </w:rPr>
      </w:pPr>
      <w:bookmarkStart w:id="6" w:name="_GoBack"/>
      <w:bookmarkEnd w:id="6"/>
    </w:p>
    <w:sectPr w:rsidR="00E8196C" w:rsidRPr="002F31D0" w:rsidSect="00E8196C">
      <w:footerReference w:type="default" r:id="rId2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96C" w:rsidRDefault="00E8196C" w:rsidP="00E8196C">
      <w:r>
        <w:separator/>
      </w:r>
    </w:p>
  </w:endnote>
  <w:endnote w:type="continuationSeparator" w:id="0">
    <w:p w:rsidR="00E8196C" w:rsidRDefault="00E8196C" w:rsidP="00E81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7842420"/>
      <w:docPartObj>
        <w:docPartGallery w:val="Page Numbers (Bottom of Page)"/>
        <w:docPartUnique/>
      </w:docPartObj>
    </w:sdtPr>
    <w:sdtContent>
      <w:p w:rsidR="00E8196C" w:rsidRDefault="00E8196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1AC4" w:rsidRPr="00061AC4">
          <w:rPr>
            <w:noProof/>
            <w:lang w:val="zh-CN"/>
          </w:rPr>
          <w:t>18</w:t>
        </w:r>
        <w:r>
          <w:fldChar w:fldCharType="end"/>
        </w:r>
      </w:p>
    </w:sdtContent>
  </w:sdt>
  <w:p w:rsidR="00E8196C" w:rsidRDefault="00E8196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96C" w:rsidRDefault="00E8196C" w:rsidP="00E8196C">
      <w:r>
        <w:separator/>
      </w:r>
    </w:p>
  </w:footnote>
  <w:footnote w:type="continuationSeparator" w:id="0">
    <w:p w:rsidR="00E8196C" w:rsidRDefault="00E8196C" w:rsidP="00E81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1D0"/>
    <w:rsid w:val="00061AC4"/>
    <w:rsid w:val="002F31D0"/>
    <w:rsid w:val="00DA0E39"/>
    <w:rsid w:val="00E8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31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31D0"/>
    <w:rPr>
      <w:rFonts w:ascii="宋体" w:eastAsia="宋体" w:hAnsi="宋体" w:cs="宋体"/>
      <w:b/>
      <w:bCs/>
      <w:kern w:val="0"/>
      <w:sz w:val="36"/>
      <w:szCs w:val="36"/>
    </w:rPr>
  </w:style>
  <w:style w:type="numbering" w:customStyle="1" w:styleId="1">
    <w:name w:val="无列表1"/>
    <w:next w:val="a2"/>
    <w:uiPriority w:val="99"/>
    <w:semiHidden/>
    <w:unhideWhenUsed/>
    <w:rsid w:val="002F31D0"/>
  </w:style>
  <w:style w:type="character" w:styleId="a3">
    <w:name w:val="Hyperlink"/>
    <w:basedOn w:val="a0"/>
    <w:uiPriority w:val="99"/>
    <w:semiHidden/>
    <w:unhideWhenUsed/>
    <w:rsid w:val="002F31D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F31D0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2F31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81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8196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81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819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F31D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F31D0"/>
    <w:rPr>
      <w:rFonts w:ascii="宋体" w:eastAsia="宋体" w:hAnsi="宋体" w:cs="宋体"/>
      <w:b/>
      <w:bCs/>
      <w:kern w:val="0"/>
      <w:sz w:val="36"/>
      <w:szCs w:val="36"/>
    </w:rPr>
  </w:style>
  <w:style w:type="numbering" w:customStyle="1" w:styleId="1">
    <w:name w:val="无列表1"/>
    <w:next w:val="a2"/>
    <w:uiPriority w:val="99"/>
    <w:semiHidden/>
    <w:unhideWhenUsed/>
    <w:rsid w:val="002F31D0"/>
  </w:style>
  <w:style w:type="character" w:styleId="a3">
    <w:name w:val="Hyperlink"/>
    <w:basedOn w:val="a0"/>
    <w:uiPriority w:val="99"/>
    <w:semiHidden/>
    <w:unhideWhenUsed/>
    <w:rsid w:val="002F31D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F31D0"/>
    <w:rPr>
      <w:color w:val="800080"/>
      <w:u w:val="single"/>
    </w:rPr>
  </w:style>
  <w:style w:type="paragraph" w:styleId="a5">
    <w:name w:val="Normal (Web)"/>
    <w:basedOn w:val="a"/>
    <w:uiPriority w:val="99"/>
    <w:unhideWhenUsed/>
    <w:rsid w:val="002F31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E81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8196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81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819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44">
          <w:marLeft w:val="0"/>
          <w:marRight w:val="0"/>
          <w:marTop w:val="43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60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972972">
          <w:marLeft w:val="0"/>
          <w:marRight w:val="0"/>
          <w:marTop w:val="43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44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88179">
          <w:marLeft w:val="0"/>
          <w:marRight w:val="0"/>
          <w:marTop w:val="43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75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gou.com/lemma/ShowInnerLink.htm?lemmaId=7766757&amp;ss_c=ssc.citiao.link" TargetMode="External"/><Relationship Id="rId13" Type="http://schemas.openxmlformats.org/officeDocument/2006/relationships/hyperlink" Target="https://baike.sogou.com/lemma/ShowInnerLink.htm?lemmaId=71493373&amp;ss_c=ssc.citiao.link" TargetMode="External"/><Relationship Id="rId18" Type="http://schemas.openxmlformats.org/officeDocument/2006/relationships/hyperlink" Target="https://baike.sogou.com/lemma/ShowInnerLink.htm?lemmaId=2362711&amp;ss_c=ssc.citiao.link" TargetMode="External"/><Relationship Id="rId26" Type="http://schemas.openxmlformats.org/officeDocument/2006/relationships/hyperlink" Target="https://baike.sogou.com/lemma/ShowInnerLink.htm?lemmaId=56555579&amp;ss_c=ssc.citiao.li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ike.sogou.com/lemma/ShowInnerLink.htm?lemmaId=54150574&amp;ss_c=ssc.citiao.link" TargetMode="External"/><Relationship Id="rId7" Type="http://schemas.openxmlformats.org/officeDocument/2006/relationships/hyperlink" Target="https://baike.sogou.com/lemma/ShowInnerLink.htm?lemmaId=63796783&amp;ss_c=ssc.citiao.link" TargetMode="External"/><Relationship Id="rId12" Type="http://schemas.openxmlformats.org/officeDocument/2006/relationships/hyperlink" Target="https://baike.sogou.com/lemma/ShowInnerLink.htm?lemmaId=9177376&amp;ss_c=ssc.citiao.link" TargetMode="External"/><Relationship Id="rId17" Type="http://schemas.openxmlformats.org/officeDocument/2006/relationships/hyperlink" Target="https://baike.sogou.com/lemma/ShowInnerLink.htm?lemmaId=55808598&amp;ss_c=ssc.citiao.link" TargetMode="External"/><Relationship Id="rId25" Type="http://schemas.openxmlformats.org/officeDocument/2006/relationships/hyperlink" Target="https://baike.sogou.com/lemma/ShowInnerLink.htm?lemmaId=8011293&amp;ss_c=ssc.citiao.lin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baike.sogou.com/lemma/ShowInnerLink.htm?lemmaId=57159109&amp;ss_c=ssc.citiao.link" TargetMode="External"/><Relationship Id="rId20" Type="http://schemas.openxmlformats.org/officeDocument/2006/relationships/hyperlink" Target="https://baike.sogou.com/lemma/ShowInnerLink.htm?lemmaId=10636914&amp;ss_c=ssc.citiao.link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baike.sogou.com/lemma/ShowInnerLink.htm?lemmaId=69152893&amp;ss_c=ssc.citiao.link" TargetMode="External"/><Relationship Id="rId24" Type="http://schemas.openxmlformats.org/officeDocument/2006/relationships/hyperlink" Target="https://baike.sogou.com/lemma/ShowInnerLink.htm?lemmaId=55257294&amp;ss_c=ssc.citiao.lin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aike.sogou.com/lemma/ShowInnerLink.htm?lemmaId=8750484&amp;ss_c=ssc.citiao.link" TargetMode="External"/><Relationship Id="rId23" Type="http://schemas.openxmlformats.org/officeDocument/2006/relationships/hyperlink" Target="https://baike.sogou.com/lemma/ShowInnerLink.htm?lemmaId=29490967&amp;ss_c=ssc.citiao.link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baike.sogou.com/lemma/ShowInnerLink.htm?lemmaId=59252236&amp;ss_c=ssc.citiao.link" TargetMode="External"/><Relationship Id="rId19" Type="http://schemas.openxmlformats.org/officeDocument/2006/relationships/hyperlink" Target="https://baike.sogou.com/lemma/ShowInnerLink.htm?lemmaId=10695808&amp;ss_c=ssc.citiao.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sogou.com/lemma/ShowInnerLink.htm?lemmaId=99672510&amp;ss_c=ssc.citiao.link" TargetMode="External"/><Relationship Id="rId14" Type="http://schemas.openxmlformats.org/officeDocument/2006/relationships/hyperlink" Target="https://baike.sogou.com/lemma/ShowInnerLink.htm?lemmaId=7835293&amp;ss_c=ssc.citiao.link" TargetMode="External"/><Relationship Id="rId22" Type="http://schemas.openxmlformats.org/officeDocument/2006/relationships/hyperlink" Target="https://baike.sogou.com/lemma/ShowInnerLink.htm?lemmaId=584747&amp;ss_c=ssc.citiao.link" TargetMode="External"/><Relationship Id="rId27" Type="http://schemas.openxmlformats.org/officeDocument/2006/relationships/hyperlink" Target="https://baike.sogou.com/lemma/ShowInnerLink.htm?lemmaId=54086220&amp;ss_c=ssc.citiao.lin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20</Pages>
  <Words>3272</Words>
  <Characters>18652</Characters>
  <Application>Microsoft Office Word</Application>
  <DocSecurity>0</DocSecurity>
  <Lines>155</Lines>
  <Paragraphs>43</Paragraphs>
  <ScaleCrop>false</ScaleCrop>
  <Company>Microsoft</Company>
  <LinksUpToDate>false</LinksUpToDate>
  <CharactersWithSpaces>21881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2019-12-09T02:16:00Z</dcterms:created>
  <dcterms:modified xsi:type="dcterms:W3CDTF">2019-12-09T02:46:00Z</dcterms:modified>
</cp:coreProperties>
</file>