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0A6" w:rsidRPr="005615FB" w:rsidRDefault="00B642DC" w:rsidP="006F783D">
      <w:pPr>
        <w:pStyle w:val="Title"/>
        <w:jc w:val="center"/>
        <w:rPr>
          <w:rFonts w:asciiTheme="minorHAnsi" w:hAnsiTheme="minorHAnsi" w:cstheme="minorHAnsi"/>
          <w:sz w:val="48"/>
        </w:rPr>
      </w:pPr>
      <w:r w:rsidRPr="005615FB">
        <w:rPr>
          <w:rFonts w:asciiTheme="minorHAnsi" w:hAnsiTheme="minorHAnsi" w:cstheme="minorHAnsi"/>
          <w:sz w:val="48"/>
        </w:rPr>
        <w:t>Request for Proposal (RFP)</w:t>
      </w:r>
    </w:p>
    <w:p w:rsidR="00B642DC" w:rsidRPr="005615FB" w:rsidRDefault="00B642DC" w:rsidP="000F42ED">
      <w:pPr>
        <w:pStyle w:val="ListParagraph"/>
        <w:spacing w:line="240" w:lineRule="auto"/>
        <w:rPr>
          <w:rFonts w:cstheme="minorHAnsi"/>
        </w:rPr>
      </w:pPr>
    </w:p>
    <w:p w:rsidR="00FE3C05" w:rsidRPr="005615FB" w:rsidRDefault="00FE3C05" w:rsidP="000F42ED">
      <w:pPr>
        <w:pStyle w:val="ListParagraph"/>
        <w:spacing w:line="240" w:lineRule="auto"/>
        <w:rPr>
          <w:rFonts w:cstheme="minorHAnsi"/>
        </w:rPr>
      </w:pPr>
    </w:p>
    <w:p w:rsidR="000E4F2F" w:rsidRPr="005615FB" w:rsidRDefault="00AE3BC8" w:rsidP="000E4F2F">
      <w:pPr>
        <w:pStyle w:val="ListParagraph"/>
        <w:numPr>
          <w:ilvl w:val="0"/>
          <w:numId w:val="4"/>
        </w:numPr>
        <w:spacing w:line="240" w:lineRule="auto"/>
        <w:rPr>
          <w:rFonts w:cstheme="minorHAnsi"/>
          <w:b/>
          <w:sz w:val="24"/>
          <w:szCs w:val="24"/>
        </w:rPr>
      </w:pPr>
      <w:r w:rsidRPr="005615FB">
        <w:rPr>
          <w:rFonts w:cstheme="minorHAnsi"/>
          <w:b/>
          <w:sz w:val="24"/>
          <w:szCs w:val="24"/>
        </w:rPr>
        <w:t>Purpose of RFP</w:t>
      </w:r>
    </w:p>
    <w:p w:rsidR="00711179" w:rsidRPr="005615FB" w:rsidRDefault="00615DFD" w:rsidP="000E4F2F">
      <w:pPr>
        <w:pStyle w:val="ListParagraph"/>
        <w:spacing w:line="240" w:lineRule="auto"/>
        <w:ind w:left="360"/>
        <w:rPr>
          <w:rFonts w:cstheme="minorHAnsi"/>
          <w:b/>
          <w:sz w:val="24"/>
          <w:szCs w:val="24"/>
        </w:rPr>
      </w:pPr>
      <w:r w:rsidRPr="005615FB">
        <w:rPr>
          <w:rFonts w:cstheme="minorHAnsi"/>
          <w:sz w:val="24"/>
          <w:szCs w:val="24"/>
        </w:rPr>
        <w:t>The purpose of these specification</w:t>
      </w:r>
      <w:r w:rsidR="00F17CAF" w:rsidRPr="005615FB">
        <w:rPr>
          <w:rFonts w:cstheme="minorHAnsi"/>
          <w:sz w:val="24"/>
          <w:szCs w:val="24"/>
        </w:rPr>
        <w:t>s</w:t>
      </w:r>
      <w:r w:rsidRPr="005615FB">
        <w:rPr>
          <w:rFonts w:cstheme="minorHAnsi"/>
          <w:sz w:val="24"/>
          <w:szCs w:val="24"/>
        </w:rPr>
        <w:t xml:space="preserve"> </w:t>
      </w:r>
      <w:r w:rsidR="00F17CAF" w:rsidRPr="005615FB">
        <w:rPr>
          <w:rFonts w:cstheme="minorHAnsi"/>
          <w:sz w:val="24"/>
          <w:szCs w:val="24"/>
        </w:rPr>
        <w:t xml:space="preserve">is </w:t>
      </w:r>
      <w:r w:rsidR="00031303" w:rsidRPr="005615FB">
        <w:rPr>
          <w:rFonts w:cstheme="minorHAnsi"/>
          <w:sz w:val="24"/>
          <w:szCs w:val="24"/>
        </w:rPr>
        <w:t>the procurement of</w:t>
      </w:r>
      <w:r w:rsidR="00391305" w:rsidRPr="005615FB">
        <w:rPr>
          <w:rFonts w:cstheme="minorHAnsi"/>
          <w:sz w:val="24"/>
          <w:szCs w:val="24"/>
        </w:rPr>
        <w:t xml:space="preserve"> dedicated Cloud hosting, v</w:t>
      </w:r>
      <w:r w:rsidR="00B74816" w:rsidRPr="005615FB">
        <w:rPr>
          <w:rFonts w:cstheme="minorHAnsi"/>
          <w:sz w:val="24"/>
          <w:szCs w:val="24"/>
        </w:rPr>
        <w:t xml:space="preserve">irtual data center service </w:t>
      </w:r>
      <w:r w:rsidR="00031303" w:rsidRPr="005615FB">
        <w:rPr>
          <w:rFonts w:cstheme="minorHAnsi"/>
          <w:sz w:val="24"/>
          <w:szCs w:val="24"/>
        </w:rPr>
        <w:t xml:space="preserve">to host </w:t>
      </w:r>
      <w:proofErr w:type="spellStart"/>
      <w:r w:rsidR="00031303" w:rsidRPr="005615FB">
        <w:rPr>
          <w:rFonts w:cstheme="minorHAnsi"/>
          <w:sz w:val="24"/>
          <w:szCs w:val="24"/>
        </w:rPr>
        <w:t>LongHorn</w:t>
      </w:r>
      <w:proofErr w:type="spellEnd"/>
      <w:r w:rsidR="00031303" w:rsidRPr="005615FB">
        <w:rPr>
          <w:rFonts w:cstheme="minorHAnsi"/>
          <w:sz w:val="24"/>
          <w:szCs w:val="24"/>
        </w:rPr>
        <w:t xml:space="preserve"> Bank’s interna</w:t>
      </w:r>
      <w:r w:rsidR="00C10067" w:rsidRPr="005615FB">
        <w:rPr>
          <w:rFonts w:cstheme="minorHAnsi"/>
          <w:sz w:val="24"/>
          <w:szCs w:val="24"/>
        </w:rPr>
        <w:t>l web applications and ser</w:t>
      </w:r>
      <w:r w:rsidR="006D3F77" w:rsidRPr="005615FB">
        <w:rPr>
          <w:rFonts w:cstheme="minorHAnsi"/>
          <w:sz w:val="24"/>
          <w:szCs w:val="24"/>
        </w:rPr>
        <w:t>vices for an initial period of five</w:t>
      </w:r>
      <w:r w:rsidR="00E87074" w:rsidRPr="005615FB">
        <w:rPr>
          <w:rFonts w:cstheme="minorHAnsi"/>
          <w:sz w:val="24"/>
          <w:szCs w:val="24"/>
        </w:rPr>
        <w:t xml:space="preserve"> years. </w:t>
      </w:r>
      <w:r w:rsidR="00711179" w:rsidRPr="005615FB">
        <w:rPr>
          <w:rFonts w:cstheme="minorHAnsi"/>
          <w:sz w:val="24"/>
          <w:szCs w:val="24"/>
        </w:rPr>
        <w:t>The purpose of this RFP process is to select Suppliers that will:</w:t>
      </w:r>
    </w:p>
    <w:p w:rsidR="00711179" w:rsidRPr="005615FB" w:rsidRDefault="00711179" w:rsidP="0096519A">
      <w:pPr>
        <w:pStyle w:val="ListParagraph"/>
        <w:numPr>
          <w:ilvl w:val="0"/>
          <w:numId w:val="9"/>
        </w:numPr>
        <w:spacing w:line="240" w:lineRule="auto"/>
        <w:jc w:val="both"/>
        <w:rPr>
          <w:rFonts w:cstheme="minorHAnsi"/>
          <w:sz w:val="24"/>
          <w:szCs w:val="24"/>
        </w:rPr>
      </w:pPr>
      <w:r w:rsidRPr="005615FB">
        <w:rPr>
          <w:rFonts w:cstheme="minorHAnsi"/>
          <w:sz w:val="24"/>
          <w:szCs w:val="24"/>
        </w:rPr>
        <w:t>Provide Clients with reliable and scalable Services, demonstrating value for money;</w:t>
      </w:r>
    </w:p>
    <w:p w:rsidR="00711179" w:rsidRPr="005615FB" w:rsidRDefault="00711179" w:rsidP="0096519A">
      <w:pPr>
        <w:pStyle w:val="ListParagraph"/>
        <w:numPr>
          <w:ilvl w:val="0"/>
          <w:numId w:val="9"/>
        </w:numPr>
        <w:spacing w:line="240" w:lineRule="auto"/>
        <w:jc w:val="both"/>
        <w:rPr>
          <w:rFonts w:cstheme="minorHAnsi"/>
          <w:sz w:val="24"/>
          <w:szCs w:val="24"/>
        </w:rPr>
      </w:pPr>
      <w:r w:rsidRPr="005615FB">
        <w:rPr>
          <w:rFonts w:cstheme="minorHAnsi"/>
          <w:sz w:val="24"/>
          <w:szCs w:val="24"/>
        </w:rPr>
        <w:t xml:space="preserve">Provide Clients excellent technical supports for </w:t>
      </w:r>
      <w:r w:rsidR="003E44B7" w:rsidRPr="005615FB">
        <w:rPr>
          <w:rFonts w:cstheme="minorHAnsi"/>
          <w:sz w:val="24"/>
          <w:szCs w:val="24"/>
        </w:rPr>
        <w:t xml:space="preserve">web </w:t>
      </w:r>
      <w:r w:rsidRPr="005615FB">
        <w:rPr>
          <w:rFonts w:cstheme="minorHAnsi"/>
          <w:sz w:val="24"/>
          <w:szCs w:val="24"/>
        </w:rPr>
        <w:t>migration;</w:t>
      </w:r>
    </w:p>
    <w:p w:rsidR="00711179" w:rsidRPr="005615FB" w:rsidRDefault="00711179" w:rsidP="0096519A">
      <w:pPr>
        <w:pStyle w:val="ListParagraph"/>
        <w:numPr>
          <w:ilvl w:val="0"/>
          <w:numId w:val="9"/>
        </w:numPr>
        <w:spacing w:line="240" w:lineRule="auto"/>
        <w:jc w:val="both"/>
        <w:rPr>
          <w:rFonts w:cstheme="minorHAnsi"/>
          <w:sz w:val="24"/>
          <w:szCs w:val="24"/>
        </w:rPr>
      </w:pPr>
      <w:r w:rsidRPr="005615FB">
        <w:rPr>
          <w:rFonts w:cstheme="minorHAnsi"/>
          <w:sz w:val="24"/>
          <w:szCs w:val="24"/>
        </w:rPr>
        <w:t>Provide Clients responsive, timely customer and account management support;</w:t>
      </w:r>
    </w:p>
    <w:p w:rsidR="000F42ED" w:rsidRPr="005615FB" w:rsidRDefault="00711179" w:rsidP="00C2575F">
      <w:pPr>
        <w:pStyle w:val="ListParagraph"/>
        <w:numPr>
          <w:ilvl w:val="0"/>
          <w:numId w:val="9"/>
        </w:numPr>
        <w:spacing w:line="240" w:lineRule="auto"/>
        <w:jc w:val="both"/>
        <w:rPr>
          <w:rFonts w:cstheme="minorHAnsi"/>
          <w:sz w:val="24"/>
          <w:szCs w:val="24"/>
        </w:rPr>
      </w:pPr>
      <w:r w:rsidRPr="005615FB">
        <w:rPr>
          <w:rFonts w:cstheme="minorHAnsi"/>
          <w:sz w:val="24"/>
          <w:szCs w:val="24"/>
        </w:rPr>
        <w:t>Reduce the costs of competitive procurement processes associated with the provision of services.</w:t>
      </w:r>
    </w:p>
    <w:p w:rsidR="00C2575F" w:rsidRPr="005615FB" w:rsidRDefault="00C2575F" w:rsidP="00A25789">
      <w:pPr>
        <w:pStyle w:val="ListParagraph"/>
        <w:spacing w:line="240" w:lineRule="auto"/>
        <w:ind w:left="1080"/>
        <w:jc w:val="both"/>
        <w:rPr>
          <w:rFonts w:cstheme="minorHAnsi"/>
        </w:rPr>
      </w:pPr>
    </w:p>
    <w:p w:rsidR="00B372B9" w:rsidRPr="005615FB" w:rsidRDefault="00980228" w:rsidP="00B372B9">
      <w:pPr>
        <w:pStyle w:val="ListParagraph"/>
        <w:numPr>
          <w:ilvl w:val="0"/>
          <w:numId w:val="4"/>
        </w:numPr>
        <w:spacing w:line="240" w:lineRule="auto"/>
        <w:rPr>
          <w:rFonts w:cstheme="minorHAnsi"/>
          <w:b/>
          <w:sz w:val="24"/>
          <w:szCs w:val="24"/>
        </w:rPr>
      </w:pPr>
      <w:r w:rsidRPr="005615FB">
        <w:rPr>
          <w:rFonts w:cstheme="minorHAnsi"/>
          <w:b/>
          <w:sz w:val="24"/>
          <w:szCs w:val="24"/>
        </w:rPr>
        <w:t>Organizational</w:t>
      </w:r>
      <w:r w:rsidR="00B0521C" w:rsidRPr="005615FB">
        <w:rPr>
          <w:rFonts w:cstheme="minorHAnsi"/>
          <w:b/>
          <w:sz w:val="24"/>
          <w:szCs w:val="24"/>
        </w:rPr>
        <w:t xml:space="preserve"> Background</w:t>
      </w:r>
    </w:p>
    <w:p w:rsidR="00F211A7" w:rsidRPr="005615FB" w:rsidRDefault="005F2246" w:rsidP="00A75C34">
      <w:pPr>
        <w:pStyle w:val="ListParagraph"/>
        <w:spacing w:line="240" w:lineRule="auto"/>
        <w:ind w:left="360"/>
        <w:rPr>
          <w:rFonts w:cstheme="minorHAnsi"/>
          <w:b/>
          <w:sz w:val="24"/>
          <w:szCs w:val="24"/>
        </w:rPr>
      </w:pPr>
      <w:proofErr w:type="spellStart"/>
      <w:r w:rsidRPr="005615FB">
        <w:rPr>
          <w:rFonts w:cstheme="minorHAnsi"/>
          <w:sz w:val="24"/>
          <w:szCs w:val="24"/>
        </w:rPr>
        <w:t>LongHorn</w:t>
      </w:r>
      <w:proofErr w:type="spellEnd"/>
      <w:r w:rsidRPr="005615FB">
        <w:rPr>
          <w:rFonts w:cstheme="minorHAnsi"/>
          <w:sz w:val="24"/>
          <w:szCs w:val="24"/>
        </w:rPr>
        <w:t xml:space="preserve"> </w:t>
      </w:r>
      <w:r w:rsidR="00F211A7" w:rsidRPr="005615FB">
        <w:rPr>
          <w:rFonts w:cstheme="minorHAnsi"/>
          <w:sz w:val="24"/>
          <w:szCs w:val="24"/>
        </w:rPr>
        <w:t>Bank</w:t>
      </w:r>
      <w:r w:rsidRPr="005615FB">
        <w:rPr>
          <w:rFonts w:cstheme="minorHAnsi"/>
          <w:sz w:val="24"/>
          <w:szCs w:val="24"/>
        </w:rPr>
        <w:t xml:space="preserve"> (</w:t>
      </w:r>
      <w:r w:rsidR="00D41FBA" w:rsidRPr="005615FB">
        <w:rPr>
          <w:rFonts w:cstheme="minorHAnsi"/>
          <w:sz w:val="24"/>
          <w:szCs w:val="24"/>
        </w:rPr>
        <w:t>NYSE:</w:t>
      </w:r>
      <w:r w:rsidRPr="005615FB">
        <w:rPr>
          <w:rFonts w:cstheme="minorHAnsi"/>
          <w:sz w:val="24"/>
          <w:szCs w:val="24"/>
        </w:rPr>
        <w:t xml:space="preserve"> LHB) is an American multinational banking and financial services company headquartered in Dallas, Texas. It was founded in 1903 by Mr. Jacobs Longhorn. </w:t>
      </w:r>
      <w:proofErr w:type="spellStart"/>
      <w:r w:rsidRPr="005615FB">
        <w:rPr>
          <w:rFonts w:cstheme="minorHAnsi"/>
          <w:sz w:val="24"/>
          <w:szCs w:val="24"/>
        </w:rPr>
        <w:t>LongHorn</w:t>
      </w:r>
      <w:proofErr w:type="spellEnd"/>
      <w:r w:rsidRPr="005615FB">
        <w:rPr>
          <w:rFonts w:cstheme="minorHAnsi"/>
          <w:sz w:val="24"/>
          <w:szCs w:val="24"/>
        </w:rPr>
        <w:t xml:space="preserve"> provides the wide range of banking services that include personal and business accounts, loan mortgages, merchant services, consumer credit cards with over 600 branches and over 1600 ATM’s through a network present in 20 different states. A</w:t>
      </w:r>
      <w:r w:rsidR="00BB0C89" w:rsidRPr="005615FB">
        <w:rPr>
          <w:rFonts w:cstheme="minorHAnsi"/>
          <w:sz w:val="24"/>
          <w:szCs w:val="24"/>
        </w:rPr>
        <w:t xml:space="preserve">s of January 2017, </w:t>
      </w:r>
      <w:proofErr w:type="spellStart"/>
      <w:r w:rsidR="00BB0C89" w:rsidRPr="005615FB">
        <w:rPr>
          <w:rFonts w:cstheme="minorHAnsi"/>
          <w:sz w:val="24"/>
          <w:szCs w:val="24"/>
        </w:rPr>
        <w:t>LongHorn</w:t>
      </w:r>
      <w:proofErr w:type="spellEnd"/>
      <w:r w:rsidR="00BB0C89" w:rsidRPr="005615FB">
        <w:rPr>
          <w:rFonts w:cstheme="minorHAnsi"/>
          <w:sz w:val="24"/>
          <w:szCs w:val="24"/>
        </w:rPr>
        <w:t xml:space="preserve"> has</w:t>
      </w:r>
      <w:r w:rsidRPr="005615FB">
        <w:rPr>
          <w:rFonts w:cstheme="minorHAnsi"/>
          <w:sz w:val="24"/>
          <w:szCs w:val="24"/>
        </w:rPr>
        <w:t xml:space="preserve"> a total of $60 billion in asset and is 35th largest bank holding company in the country. In February 1979, </w:t>
      </w:r>
      <w:proofErr w:type="spellStart"/>
      <w:r w:rsidRPr="005615FB">
        <w:rPr>
          <w:rFonts w:cstheme="minorHAnsi"/>
          <w:sz w:val="24"/>
          <w:szCs w:val="24"/>
        </w:rPr>
        <w:t>LongHorn</w:t>
      </w:r>
      <w:proofErr w:type="spellEnd"/>
      <w:r w:rsidRPr="005615FB">
        <w:rPr>
          <w:rFonts w:cstheme="minorHAnsi"/>
          <w:sz w:val="24"/>
          <w:szCs w:val="24"/>
        </w:rPr>
        <w:t xml:space="preserve"> Bank merged with </w:t>
      </w:r>
      <w:proofErr w:type="spellStart"/>
      <w:r w:rsidRPr="005615FB">
        <w:rPr>
          <w:rFonts w:cstheme="minorHAnsi"/>
          <w:sz w:val="24"/>
          <w:szCs w:val="24"/>
        </w:rPr>
        <w:t>ShortHorn</w:t>
      </w:r>
      <w:proofErr w:type="spellEnd"/>
      <w:r w:rsidRPr="005615FB">
        <w:rPr>
          <w:rFonts w:cstheme="minorHAnsi"/>
          <w:sz w:val="24"/>
          <w:szCs w:val="24"/>
        </w:rPr>
        <w:t xml:space="preserve"> Bank, making it one of largest private sector banking institutions in Texas.</w:t>
      </w:r>
      <w:r w:rsidR="00F211A7" w:rsidRPr="005615FB">
        <w:rPr>
          <w:rFonts w:cstheme="minorHAnsi"/>
          <w:sz w:val="24"/>
          <w:szCs w:val="24"/>
        </w:rPr>
        <w:t xml:space="preserve"> Over the next</w:t>
      </w:r>
      <w:r w:rsidR="00B27C47" w:rsidRPr="005615FB">
        <w:rPr>
          <w:rFonts w:cstheme="minorHAnsi"/>
          <w:sz w:val="24"/>
          <w:szCs w:val="24"/>
        </w:rPr>
        <w:t xml:space="preserve"> 7 months, </w:t>
      </w:r>
      <w:proofErr w:type="spellStart"/>
      <w:r w:rsidR="00B27C47" w:rsidRPr="005615FB">
        <w:rPr>
          <w:rFonts w:cstheme="minorHAnsi"/>
          <w:sz w:val="24"/>
          <w:szCs w:val="24"/>
        </w:rPr>
        <w:t>LongHorn</w:t>
      </w:r>
      <w:proofErr w:type="spellEnd"/>
      <w:r w:rsidR="00B27C47" w:rsidRPr="005615FB">
        <w:rPr>
          <w:rFonts w:cstheme="minorHAnsi"/>
          <w:sz w:val="24"/>
          <w:szCs w:val="24"/>
        </w:rPr>
        <w:t xml:space="preserve"> Bank are plann</w:t>
      </w:r>
      <w:r w:rsidR="00597C3A" w:rsidRPr="005615FB">
        <w:rPr>
          <w:rFonts w:cstheme="minorHAnsi"/>
          <w:sz w:val="24"/>
          <w:szCs w:val="24"/>
        </w:rPr>
        <w:t xml:space="preserve">ing to revamp and migrate </w:t>
      </w:r>
      <w:r w:rsidR="00602A48" w:rsidRPr="005615FB">
        <w:rPr>
          <w:rFonts w:cstheme="minorHAnsi"/>
          <w:sz w:val="24"/>
          <w:szCs w:val="24"/>
        </w:rPr>
        <w:t>existing</w:t>
      </w:r>
      <w:r w:rsidR="00B27C47" w:rsidRPr="005615FB">
        <w:rPr>
          <w:rFonts w:cstheme="minorHAnsi"/>
          <w:sz w:val="24"/>
          <w:szCs w:val="24"/>
        </w:rPr>
        <w:t xml:space="preserve"> internal web applications</w:t>
      </w:r>
      <w:r w:rsidR="00602A48" w:rsidRPr="005615FB">
        <w:rPr>
          <w:rFonts w:cstheme="minorHAnsi"/>
          <w:sz w:val="24"/>
          <w:szCs w:val="24"/>
        </w:rPr>
        <w:t xml:space="preserve"> and develop some new ones</w:t>
      </w:r>
      <w:r w:rsidR="00B27C47" w:rsidRPr="005615FB">
        <w:rPr>
          <w:rFonts w:cstheme="minorHAnsi"/>
          <w:sz w:val="24"/>
          <w:szCs w:val="24"/>
        </w:rPr>
        <w:t>. Our team will help</w:t>
      </w:r>
      <w:r w:rsidR="00594EA6" w:rsidRPr="005615FB">
        <w:rPr>
          <w:rFonts w:cstheme="minorHAnsi"/>
          <w:sz w:val="24"/>
          <w:szCs w:val="24"/>
        </w:rPr>
        <w:t xml:space="preserve"> the</w:t>
      </w:r>
      <w:r w:rsidR="00B27C47" w:rsidRPr="005615FB">
        <w:rPr>
          <w:rFonts w:cstheme="minorHAnsi"/>
          <w:sz w:val="24"/>
          <w:szCs w:val="24"/>
        </w:rPr>
        <w:t xml:space="preserve"> bank in this migration</w:t>
      </w:r>
      <w:r w:rsidR="00AC49C4" w:rsidRPr="005615FB">
        <w:rPr>
          <w:rFonts w:cstheme="minorHAnsi"/>
          <w:sz w:val="24"/>
          <w:szCs w:val="24"/>
        </w:rPr>
        <w:t xml:space="preserve"> project</w:t>
      </w:r>
      <w:r w:rsidR="00B27C47" w:rsidRPr="005615FB">
        <w:rPr>
          <w:rFonts w:cstheme="minorHAnsi"/>
          <w:sz w:val="24"/>
          <w:szCs w:val="24"/>
        </w:rPr>
        <w:t>.</w:t>
      </w:r>
    </w:p>
    <w:p w:rsidR="002D2D6B" w:rsidRPr="005615FB" w:rsidRDefault="002D2D6B" w:rsidP="005F2246">
      <w:pPr>
        <w:pStyle w:val="ListParagraph"/>
        <w:spacing w:line="240" w:lineRule="auto"/>
        <w:ind w:left="0"/>
        <w:jc w:val="both"/>
        <w:rPr>
          <w:rFonts w:cstheme="minorHAnsi"/>
          <w:b/>
          <w:sz w:val="24"/>
          <w:szCs w:val="24"/>
        </w:rPr>
      </w:pPr>
    </w:p>
    <w:p w:rsidR="000E4F2F" w:rsidRPr="005615FB" w:rsidRDefault="008B549D" w:rsidP="000F42ED">
      <w:pPr>
        <w:pStyle w:val="ListParagraph"/>
        <w:numPr>
          <w:ilvl w:val="0"/>
          <w:numId w:val="4"/>
        </w:numPr>
        <w:spacing w:line="240" w:lineRule="auto"/>
        <w:rPr>
          <w:rFonts w:cstheme="minorHAnsi"/>
          <w:sz w:val="24"/>
          <w:szCs w:val="24"/>
        </w:rPr>
      </w:pPr>
      <w:r w:rsidRPr="005615FB">
        <w:rPr>
          <w:rFonts w:cstheme="minorHAnsi"/>
          <w:b/>
          <w:sz w:val="24"/>
          <w:szCs w:val="24"/>
        </w:rPr>
        <w:t>General</w:t>
      </w:r>
      <w:r w:rsidR="00D461F5" w:rsidRPr="005615FB">
        <w:rPr>
          <w:rFonts w:cstheme="minorHAnsi"/>
          <w:b/>
          <w:sz w:val="24"/>
          <w:szCs w:val="24"/>
        </w:rPr>
        <w:t xml:space="preserve"> Requirements</w:t>
      </w:r>
      <w:r w:rsidR="005E368C" w:rsidRPr="005615FB">
        <w:rPr>
          <w:rFonts w:cstheme="minorHAnsi"/>
          <w:b/>
          <w:sz w:val="24"/>
          <w:szCs w:val="24"/>
        </w:rPr>
        <w:br/>
      </w:r>
      <w:r w:rsidR="00CF5EBE" w:rsidRPr="005615FB">
        <w:rPr>
          <w:rFonts w:cstheme="minorHAnsi"/>
          <w:sz w:val="24"/>
          <w:szCs w:val="24"/>
        </w:rPr>
        <w:t>Our general requirements pertaining to cloud based services</w:t>
      </w:r>
      <w:r w:rsidR="00E059E5" w:rsidRPr="005615FB">
        <w:rPr>
          <w:rFonts w:cstheme="minorHAnsi"/>
          <w:sz w:val="24"/>
          <w:szCs w:val="24"/>
        </w:rPr>
        <w:t xml:space="preserve"> to host our web applications and web services</w:t>
      </w:r>
      <w:r w:rsidR="00CF5EBE" w:rsidRPr="005615FB">
        <w:rPr>
          <w:rFonts w:cstheme="minorHAnsi"/>
          <w:sz w:val="24"/>
          <w:szCs w:val="24"/>
        </w:rPr>
        <w:t xml:space="preserve"> can be categorized as follows.</w:t>
      </w:r>
    </w:p>
    <w:p w:rsidR="00465876" w:rsidRPr="005615FB" w:rsidRDefault="005E368C" w:rsidP="009A524B">
      <w:pPr>
        <w:pStyle w:val="ListParagraph"/>
        <w:numPr>
          <w:ilvl w:val="0"/>
          <w:numId w:val="10"/>
        </w:numPr>
        <w:spacing w:line="240" w:lineRule="auto"/>
        <w:rPr>
          <w:rFonts w:cstheme="minorHAnsi"/>
          <w:i/>
          <w:sz w:val="24"/>
          <w:szCs w:val="24"/>
        </w:rPr>
      </w:pPr>
      <w:r w:rsidRPr="005615FB">
        <w:rPr>
          <w:rFonts w:cstheme="minorHAnsi"/>
          <w:i/>
          <w:sz w:val="24"/>
          <w:szCs w:val="24"/>
        </w:rPr>
        <w:t>Inf</w:t>
      </w:r>
      <w:r w:rsidR="00820BCF" w:rsidRPr="005615FB">
        <w:rPr>
          <w:rFonts w:cstheme="minorHAnsi"/>
          <w:i/>
          <w:sz w:val="24"/>
          <w:szCs w:val="24"/>
        </w:rPr>
        <w:t>rastructure as a Service (IaaS)</w:t>
      </w:r>
    </w:p>
    <w:p w:rsidR="000D2D5F" w:rsidRPr="005615FB" w:rsidRDefault="001D57EC" w:rsidP="00465876">
      <w:pPr>
        <w:pStyle w:val="ListParagraph"/>
        <w:spacing w:line="240" w:lineRule="auto"/>
        <w:ind w:left="1080"/>
        <w:rPr>
          <w:rFonts w:cstheme="minorHAnsi"/>
          <w:i/>
          <w:sz w:val="24"/>
          <w:szCs w:val="24"/>
        </w:rPr>
      </w:pPr>
      <w:r w:rsidRPr="005615FB">
        <w:rPr>
          <w:rFonts w:cstheme="minorHAnsi"/>
          <w:sz w:val="24"/>
          <w:szCs w:val="24"/>
        </w:rPr>
        <w:t>The infrastructure must be located within United States.</w:t>
      </w:r>
      <w:r w:rsidR="008C562F" w:rsidRPr="005615FB">
        <w:rPr>
          <w:rFonts w:cstheme="minorHAnsi"/>
          <w:sz w:val="24"/>
          <w:szCs w:val="24"/>
        </w:rPr>
        <w:t xml:space="preserve"> </w:t>
      </w:r>
      <w:r w:rsidR="00820BCF" w:rsidRPr="005615FB">
        <w:rPr>
          <w:rFonts w:cstheme="minorHAnsi"/>
          <w:sz w:val="24"/>
          <w:szCs w:val="24"/>
        </w:rPr>
        <w:t xml:space="preserve">The Supplier shall provide IaaS that meets the needs of Clients including but </w:t>
      </w:r>
      <w:r w:rsidR="000D2D5F" w:rsidRPr="005615FB">
        <w:rPr>
          <w:rFonts w:cstheme="minorHAnsi"/>
          <w:sz w:val="24"/>
          <w:szCs w:val="24"/>
        </w:rPr>
        <w:t>not limited to the following:</w:t>
      </w:r>
    </w:p>
    <w:p w:rsidR="000D2D5F" w:rsidRPr="005615FB" w:rsidRDefault="00820BCF" w:rsidP="000D2D5F">
      <w:pPr>
        <w:pStyle w:val="ListParagraph"/>
        <w:numPr>
          <w:ilvl w:val="0"/>
          <w:numId w:val="11"/>
        </w:numPr>
        <w:spacing w:line="240" w:lineRule="auto"/>
        <w:rPr>
          <w:rFonts w:cstheme="minorHAnsi"/>
          <w:sz w:val="24"/>
          <w:szCs w:val="24"/>
        </w:rPr>
      </w:pPr>
      <w:r w:rsidRPr="005615FB">
        <w:rPr>
          <w:rFonts w:cstheme="minorHAnsi"/>
          <w:sz w:val="24"/>
          <w:szCs w:val="24"/>
        </w:rPr>
        <w:t>A managed network, storage, server and virtualization layer with mana</w:t>
      </w:r>
      <w:r w:rsidR="000D2D5F" w:rsidRPr="005615FB">
        <w:rPr>
          <w:rFonts w:cstheme="minorHAnsi"/>
          <w:sz w:val="24"/>
          <w:szCs w:val="24"/>
        </w:rPr>
        <w:t>ged technology refresh cycle;</w:t>
      </w:r>
    </w:p>
    <w:p w:rsidR="000D2D5F" w:rsidRPr="005615FB" w:rsidRDefault="00820BCF" w:rsidP="000D2D5F">
      <w:pPr>
        <w:pStyle w:val="ListParagraph"/>
        <w:numPr>
          <w:ilvl w:val="0"/>
          <w:numId w:val="11"/>
        </w:numPr>
        <w:spacing w:line="240" w:lineRule="auto"/>
        <w:rPr>
          <w:rFonts w:cstheme="minorHAnsi"/>
          <w:sz w:val="24"/>
          <w:szCs w:val="24"/>
        </w:rPr>
      </w:pPr>
      <w:r w:rsidRPr="005615FB">
        <w:rPr>
          <w:rFonts w:cstheme="minorHAnsi"/>
          <w:sz w:val="24"/>
          <w:szCs w:val="24"/>
        </w:rPr>
        <w:t>Virtual machines, storage and bandwidth dynamical</w:t>
      </w:r>
      <w:r w:rsidR="000D2D5F" w:rsidRPr="005615FB">
        <w:rPr>
          <w:rFonts w:cstheme="minorHAnsi"/>
          <w:sz w:val="24"/>
          <w:szCs w:val="24"/>
        </w:rPr>
        <w:t>ly or on-demand, as required;</w:t>
      </w:r>
    </w:p>
    <w:p w:rsidR="000D2D5F" w:rsidRPr="005615FB" w:rsidRDefault="00D40C9E" w:rsidP="000D2D5F">
      <w:pPr>
        <w:pStyle w:val="ListParagraph"/>
        <w:numPr>
          <w:ilvl w:val="0"/>
          <w:numId w:val="11"/>
        </w:numPr>
        <w:spacing w:line="240" w:lineRule="auto"/>
        <w:rPr>
          <w:rFonts w:cstheme="minorHAnsi"/>
          <w:sz w:val="24"/>
          <w:szCs w:val="24"/>
        </w:rPr>
      </w:pPr>
      <w:r w:rsidRPr="005615FB">
        <w:rPr>
          <w:rFonts w:cstheme="minorHAnsi"/>
          <w:sz w:val="24"/>
          <w:szCs w:val="24"/>
        </w:rPr>
        <w:t>A secure and 27/7 access to the servers</w:t>
      </w:r>
    </w:p>
    <w:p w:rsidR="00820BCF" w:rsidRPr="005615FB" w:rsidRDefault="00820BCF" w:rsidP="000D2D5F">
      <w:pPr>
        <w:pStyle w:val="ListParagraph"/>
        <w:numPr>
          <w:ilvl w:val="0"/>
          <w:numId w:val="11"/>
        </w:numPr>
        <w:spacing w:line="240" w:lineRule="auto"/>
        <w:rPr>
          <w:rFonts w:cstheme="minorHAnsi"/>
          <w:i/>
          <w:sz w:val="24"/>
          <w:szCs w:val="24"/>
        </w:rPr>
      </w:pPr>
      <w:r w:rsidRPr="005615FB">
        <w:rPr>
          <w:rFonts w:cstheme="minorHAnsi"/>
          <w:sz w:val="24"/>
          <w:szCs w:val="24"/>
        </w:rPr>
        <w:t>Appropriate patch management.</w:t>
      </w:r>
    </w:p>
    <w:p w:rsidR="001C41F4" w:rsidRPr="005615FB" w:rsidRDefault="001C41F4" w:rsidP="001C41F4">
      <w:pPr>
        <w:pStyle w:val="ListParagraph"/>
        <w:spacing w:line="240" w:lineRule="auto"/>
        <w:ind w:left="1440"/>
        <w:rPr>
          <w:rFonts w:cstheme="minorHAnsi"/>
          <w:i/>
          <w:sz w:val="24"/>
          <w:szCs w:val="24"/>
        </w:rPr>
      </w:pPr>
    </w:p>
    <w:p w:rsidR="001A7D17" w:rsidRPr="005615FB" w:rsidRDefault="001B75A9" w:rsidP="00296E22">
      <w:pPr>
        <w:pStyle w:val="ListParagraph"/>
        <w:numPr>
          <w:ilvl w:val="0"/>
          <w:numId w:val="10"/>
        </w:numPr>
        <w:spacing w:line="240" w:lineRule="auto"/>
        <w:rPr>
          <w:rFonts w:cstheme="minorHAnsi"/>
          <w:i/>
          <w:sz w:val="24"/>
          <w:szCs w:val="24"/>
        </w:rPr>
      </w:pPr>
      <w:r w:rsidRPr="005615FB">
        <w:rPr>
          <w:rFonts w:cstheme="minorHAnsi"/>
          <w:i/>
          <w:sz w:val="24"/>
          <w:szCs w:val="24"/>
        </w:rPr>
        <w:t xml:space="preserve">Platform as a </w:t>
      </w:r>
      <w:r w:rsidR="0007618D" w:rsidRPr="005615FB">
        <w:rPr>
          <w:rFonts w:cstheme="minorHAnsi"/>
          <w:i/>
          <w:sz w:val="24"/>
          <w:szCs w:val="24"/>
        </w:rPr>
        <w:t>Service</w:t>
      </w:r>
      <w:r w:rsidRPr="005615FB">
        <w:rPr>
          <w:rFonts w:cstheme="minorHAnsi"/>
          <w:i/>
          <w:sz w:val="24"/>
          <w:szCs w:val="24"/>
        </w:rPr>
        <w:t>(PaaS)</w:t>
      </w:r>
    </w:p>
    <w:p w:rsidR="001B75A9" w:rsidRPr="005615FB" w:rsidRDefault="00AA3FE0" w:rsidP="001A7D17">
      <w:pPr>
        <w:pStyle w:val="ListParagraph"/>
        <w:spacing w:line="240" w:lineRule="auto"/>
        <w:ind w:left="1080"/>
        <w:rPr>
          <w:rFonts w:cstheme="minorHAnsi"/>
          <w:i/>
          <w:sz w:val="24"/>
          <w:szCs w:val="24"/>
        </w:rPr>
      </w:pPr>
      <w:r w:rsidRPr="005615FB">
        <w:rPr>
          <w:rFonts w:cstheme="minorHAnsi"/>
          <w:sz w:val="24"/>
          <w:szCs w:val="24"/>
        </w:rPr>
        <w:t xml:space="preserve">The supplier shall provide </w:t>
      </w:r>
      <w:r w:rsidR="00D430EE" w:rsidRPr="005615FB">
        <w:rPr>
          <w:rFonts w:cstheme="minorHAnsi"/>
          <w:sz w:val="24"/>
          <w:szCs w:val="24"/>
        </w:rPr>
        <w:t>following services</w:t>
      </w:r>
      <w:r w:rsidR="002E60B4" w:rsidRPr="005615FB">
        <w:rPr>
          <w:rFonts w:cstheme="minorHAnsi"/>
          <w:sz w:val="24"/>
          <w:szCs w:val="24"/>
        </w:rPr>
        <w:t>, but not limited to the following</w:t>
      </w:r>
      <w:r w:rsidR="007033FD" w:rsidRPr="005615FB">
        <w:rPr>
          <w:rFonts w:cstheme="minorHAnsi"/>
          <w:sz w:val="24"/>
          <w:szCs w:val="24"/>
        </w:rPr>
        <w:t>:</w:t>
      </w:r>
    </w:p>
    <w:p w:rsidR="007033FD" w:rsidRPr="005615FB" w:rsidRDefault="00BE5C1F" w:rsidP="00A41597">
      <w:pPr>
        <w:pStyle w:val="ListParagraph"/>
        <w:numPr>
          <w:ilvl w:val="0"/>
          <w:numId w:val="12"/>
        </w:numPr>
        <w:spacing w:line="240" w:lineRule="auto"/>
        <w:rPr>
          <w:rFonts w:cstheme="minorHAnsi"/>
          <w:sz w:val="24"/>
          <w:szCs w:val="24"/>
        </w:rPr>
      </w:pPr>
      <w:r w:rsidRPr="005615FB">
        <w:rPr>
          <w:rFonts w:cstheme="minorHAnsi"/>
          <w:sz w:val="24"/>
          <w:szCs w:val="24"/>
        </w:rPr>
        <w:lastRenderedPageBreak/>
        <w:t xml:space="preserve">Content Delivery Network(CDN) capabilities </w:t>
      </w:r>
      <w:r w:rsidR="00485DAA" w:rsidRPr="005615FB">
        <w:rPr>
          <w:rFonts w:cstheme="minorHAnsi"/>
          <w:sz w:val="24"/>
          <w:szCs w:val="24"/>
        </w:rPr>
        <w:t>to provide load balanced delivery of content</w:t>
      </w:r>
      <w:r w:rsidR="006A2677" w:rsidRPr="005615FB">
        <w:rPr>
          <w:rFonts w:cstheme="minorHAnsi"/>
          <w:sz w:val="24"/>
          <w:szCs w:val="24"/>
        </w:rPr>
        <w:t xml:space="preserve"> over web</w:t>
      </w:r>
      <w:r w:rsidR="00485DAA" w:rsidRPr="005615FB">
        <w:rPr>
          <w:rFonts w:cstheme="minorHAnsi"/>
          <w:sz w:val="24"/>
          <w:szCs w:val="24"/>
        </w:rPr>
        <w:t>.</w:t>
      </w:r>
    </w:p>
    <w:p w:rsidR="00ED551F" w:rsidRPr="005615FB" w:rsidRDefault="00ED551F" w:rsidP="00A41597">
      <w:pPr>
        <w:pStyle w:val="ListParagraph"/>
        <w:numPr>
          <w:ilvl w:val="0"/>
          <w:numId w:val="12"/>
        </w:numPr>
        <w:spacing w:line="240" w:lineRule="auto"/>
        <w:rPr>
          <w:rFonts w:cstheme="minorHAnsi"/>
          <w:sz w:val="24"/>
          <w:szCs w:val="24"/>
        </w:rPr>
      </w:pPr>
      <w:r w:rsidRPr="005615FB">
        <w:rPr>
          <w:rFonts w:cstheme="minorHAnsi"/>
          <w:sz w:val="24"/>
          <w:szCs w:val="24"/>
        </w:rPr>
        <w:t>Domain Name Server Management for web applications</w:t>
      </w:r>
    </w:p>
    <w:p w:rsidR="00A41597" w:rsidRPr="005615FB" w:rsidRDefault="00A41597" w:rsidP="00896DFA">
      <w:pPr>
        <w:pStyle w:val="ListParagraph"/>
        <w:numPr>
          <w:ilvl w:val="0"/>
          <w:numId w:val="12"/>
        </w:numPr>
        <w:spacing w:line="240" w:lineRule="auto"/>
        <w:rPr>
          <w:rFonts w:cstheme="minorHAnsi"/>
          <w:sz w:val="24"/>
          <w:szCs w:val="24"/>
        </w:rPr>
      </w:pPr>
      <w:r w:rsidRPr="005615FB">
        <w:rPr>
          <w:rFonts w:cstheme="minorHAnsi"/>
          <w:sz w:val="24"/>
          <w:szCs w:val="24"/>
        </w:rPr>
        <w:t>Database backup and restore</w:t>
      </w:r>
    </w:p>
    <w:p w:rsidR="00C75A11" w:rsidRPr="005615FB" w:rsidRDefault="00C75A11" w:rsidP="00896DFA">
      <w:pPr>
        <w:pStyle w:val="ListParagraph"/>
        <w:numPr>
          <w:ilvl w:val="0"/>
          <w:numId w:val="12"/>
        </w:numPr>
        <w:spacing w:line="240" w:lineRule="auto"/>
        <w:rPr>
          <w:rFonts w:cstheme="minorHAnsi"/>
          <w:sz w:val="24"/>
          <w:szCs w:val="24"/>
        </w:rPr>
      </w:pPr>
      <w:r w:rsidRPr="005615FB">
        <w:rPr>
          <w:rFonts w:cstheme="minorHAnsi"/>
          <w:sz w:val="24"/>
          <w:szCs w:val="24"/>
        </w:rPr>
        <w:t xml:space="preserve">Scalable server storage </w:t>
      </w:r>
      <w:r w:rsidR="00107880" w:rsidRPr="005615FB">
        <w:rPr>
          <w:rFonts w:cstheme="minorHAnsi"/>
          <w:sz w:val="24"/>
          <w:szCs w:val="24"/>
        </w:rPr>
        <w:t>capabilities</w:t>
      </w:r>
    </w:p>
    <w:p w:rsidR="00443F2C" w:rsidRPr="005615FB" w:rsidRDefault="00AC3114" w:rsidP="00896DFA">
      <w:pPr>
        <w:pStyle w:val="ListParagraph"/>
        <w:numPr>
          <w:ilvl w:val="0"/>
          <w:numId w:val="12"/>
        </w:numPr>
        <w:spacing w:line="240" w:lineRule="auto"/>
        <w:rPr>
          <w:rFonts w:cstheme="minorHAnsi"/>
          <w:sz w:val="24"/>
          <w:szCs w:val="24"/>
        </w:rPr>
      </w:pPr>
      <w:r w:rsidRPr="005615FB">
        <w:rPr>
          <w:rFonts w:cstheme="minorHAnsi"/>
          <w:sz w:val="24"/>
          <w:szCs w:val="24"/>
        </w:rPr>
        <w:t>Elastic l</w:t>
      </w:r>
      <w:r w:rsidR="004363DB" w:rsidRPr="005615FB">
        <w:rPr>
          <w:rFonts w:cstheme="minorHAnsi"/>
          <w:sz w:val="24"/>
          <w:szCs w:val="24"/>
        </w:rPr>
        <w:t>oad balancing</w:t>
      </w:r>
      <w:r w:rsidR="00B04C44" w:rsidRPr="005615FB">
        <w:rPr>
          <w:rFonts w:cstheme="minorHAnsi"/>
          <w:sz w:val="24"/>
          <w:szCs w:val="24"/>
        </w:rPr>
        <w:t xml:space="preserve"> (ELB)</w:t>
      </w:r>
      <w:r w:rsidR="004363DB" w:rsidRPr="005615FB">
        <w:rPr>
          <w:rFonts w:cstheme="minorHAnsi"/>
          <w:sz w:val="24"/>
          <w:szCs w:val="24"/>
        </w:rPr>
        <w:t xml:space="preserve"> capabilities</w:t>
      </w:r>
    </w:p>
    <w:p w:rsidR="009A524B" w:rsidRPr="005615FB" w:rsidRDefault="009A524B" w:rsidP="009A524B">
      <w:pPr>
        <w:pStyle w:val="ListParagraph"/>
        <w:spacing w:line="240" w:lineRule="auto"/>
        <w:ind w:left="1080"/>
        <w:rPr>
          <w:rFonts w:cstheme="minorHAnsi"/>
          <w:i/>
          <w:sz w:val="24"/>
          <w:szCs w:val="24"/>
        </w:rPr>
      </w:pPr>
    </w:p>
    <w:p w:rsidR="00474C08" w:rsidRPr="005615FB" w:rsidRDefault="00474C08" w:rsidP="009A524B">
      <w:pPr>
        <w:pStyle w:val="ListParagraph"/>
        <w:spacing w:line="240" w:lineRule="auto"/>
        <w:ind w:left="1080"/>
        <w:rPr>
          <w:rFonts w:cstheme="minorHAnsi"/>
          <w:i/>
          <w:sz w:val="24"/>
          <w:szCs w:val="24"/>
        </w:rPr>
      </w:pPr>
    </w:p>
    <w:p w:rsidR="00F6676C" w:rsidRPr="005615FB" w:rsidRDefault="005E368C" w:rsidP="00F6676C">
      <w:pPr>
        <w:pStyle w:val="ListParagraph"/>
        <w:numPr>
          <w:ilvl w:val="0"/>
          <w:numId w:val="10"/>
        </w:numPr>
        <w:spacing w:line="240" w:lineRule="auto"/>
        <w:rPr>
          <w:rFonts w:cstheme="minorHAnsi"/>
          <w:i/>
          <w:sz w:val="24"/>
          <w:szCs w:val="24"/>
        </w:rPr>
      </w:pPr>
      <w:r w:rsidRPr="005615FB">
        <w:rPr>
          <w:rFonts w:cstheme="minorHAnsi"/>
          <w:i/>
          <w:sz w:val="24"/>
          <w:szCs w:val="24"/>
        </w:rPr>
        <w:t>Disaste</w:t>
      </w:r>
      <w:r w:rsidR="000E4F2F" w:rsidRPr="005615FB">
        <w:rPr>
          <w:rFonts w:cstheme="minorHAnsi"/>
          <w:i/>
          <w:sz w:val="24"/>
          <w:szCs w:val="24"/>
        </w:rPr>
        <w:t>r Recovery as a Service (</w:t>
      </w:r>
      <w:proofErr w:type="spellStart"/>
      <w:r w:rsidR="000E4F2F" w:rsidRPr="005615FB">
        <w:rPr>
          <w:rFonts w:cstheme="minorHAnsi"/>
          <w:i/>
          <w:sz w:val="24"/>
          <w:szCs w:val="24"/>
        </w:rPr>
        <w:t>DRaaS</w:t>
      </w:r>
      <w:proofErr w:type="spellEnd"/>
      <w:r w:rsidR="000E4F2F" w:rsidRPr="005615FB">
        <w:rPr>
          <w:rFonts w:cstheme="minorHAnsi"/>
          <w:i/>
          <w:sz w:val="24"/>
          <w:szCs w:val="24"/>
        </w:rPr>
        <w:t>)</w:t>
      </w:r>
      <w:r w:rsidR="0078019D" w:rsidRPr="005615FB">
        <w:rPr>
          <w:rFonts w:cstheme="minorHAnsi"/>
          <w:i/>
          <w:sz w:val="24"/>
          <w:szCs w:val="24"/>
        </w:rPr>
        <w:t>:</w:t>
      </w:r>
    </w:p>
    <w:p w:rsidR="00732582" w:rsidRPr="005615FB" w:rsidRDefault="0078019D" w:rsidP="00732582">
      <w:pPr>
        <w:pStyle w:val="ListParagraph"/>
        <w:spacing w:line="240" w:lineRule="auto"/>
        <w:ind w:left="1080"/>
        <w:rPr>
          <w:rFonts w:cstheme="minorHAnsi"/>
          <w:sz w:val="24"/>
          <w:szCs w:val="24"/>
        </w:rPr>
      </w:pPr>
      <w:r w:rsidRPr="005615FB">
        <w:rPr>
          <w:rFonts w:cstheme="minorHAnsi"/>
          <w:sz w:val="24"/>
          <w:szCs w:val="24"/>
        </w:rPr>
        <w:t xml:space="preserve">The supplier must provide replication and hosting of physical or virtual servers in the event of a </w:t>
      </w:r>
      <w:r w:rsidR="00732582" w:rsidRPr="005615FB">
        <w:rPr>
          <w:rFonts w:cstheme="minorHAnsi"/>
          <w:sz w:val="24"/>
          <w:szCs w:val="24"/>
        </w:rPr>
        <w:t>man-made or natural catastrophe and must ensure minimal downtime in such events.</w:t>
      </w:r>
    </w:p>
    <w:p w:rsidR="00183FA7" w:rsidRPr="005615FB" w:rsidRDefault="00183FA7" w:rsidP="00732582">
      <w:pPr>
        <w:pStyle w:val="ListParagraph"/>
        <w:spacing w:line="240" w:lineRule="auto"/>
        <w:ind w:left="1080"/>
        <w:rPr>
          <w:rFonts w:cstheme="minorHAnsi"/>
          <w:sz w:val="24"/>
          <w:szCs w:val="24"/>
        </w:rPr>
      </w:pPr>
    </w:p>
    <w:p w:rsidR="000E4F2F" w:rsidRPr="005615FB" w:rsidRDefault="005E368C" w:rsidP="004A5EB0">
      <w:pPr>
        <w:pStyle w:val="ListParagraph"/>
        <w:numPr>
          <w:ilvl w:val="0"/>
          <w:numId w:val="10"/>
        </w:numPr>
        <w:spacing w:line="240" w:lineRule="auto"/>
        <w:rPr>
          <w:rFonts w:cstheme="minorHAnsi"/>
          <w:i/>
          <w:sz w:val="24"/>
          <w:szCs w:val="24"/>
        </w:rPr>
      </w:pPr>
      <w:r w:rsidRPr="005615FB">
        <w:rPr>
          <w:rFonts w:cstheme="minorHAnsi"/>
          <w:i/>
          <w:sz w:val="24"/>
          <w:szCs w:val="24"/>
        </w:rPr>
        <w:t>Dev / Test En</w:t>
      </w:r>
      <w:r w:rsidR="000E4F2F" w:rsidRPr="005615FB">
        <w:rPr>
          <w:rFonts w:cstheme="minorHAnsi"/>
          <w:i/>
          <w:sz w:val="24"/>
          <w:szCs w:val="24"/>
        </w:rPr>
        <w:t>vironment as a Service (DevOps)</w:t>
      </w:r>
    </w:p>
    <w:p w:rsidR="005E634B" w:rsidRPr="005615FB" w:rsidRDefault="005E634B" w:rsidP="005E634B">
      <w:pPr>
        <w:pStyle w:val="ListParagraph"/>
        <w:spacing w:line="240" w:lineRule="auto"/>
        <w:ind w:left="1080"/>
        <w:jc w:val="both"/>
        <w:rPr>
          <w:rFonts w:cstheme="minorHAnsi"/>
          <w:sz w:val="24"/>
          <w:szCs w:val="24"/>
        </w:rPr>
      </w:pPr>
      <w:r w:rsidRPr="005615FB">
        <w:rPr>
          <w:rFonts w:cstheme="minorHAnsi"/>
          <w:sz w:val="24"/>
          <w:szCs w:val="24"/>
        </w:rPr>
        <w:t xml:space="preserve">The supplier must provide flexible and fully configured development and testing </w:t>
      </w:r>
      <w:r w:rsidR="00900AE6" w:rsidRPr="005615FB">
        <w:rPr>
          <w:rFonts w:cstheme="minorHAnsi"/>
          <w:sz w:val="24"/>
          <w:szCs w:val="24"/>
        </w:rPr>
        <w:t>environment across the web servers.</w:t>
      </w:r>
    </w:p>
    <w:p w:rsidR="0083702C" w:rsidRPr="005615FB" w:rsidRDefault="0083702C" w:rsidP="005E634B">
      <w:pPr>
        <w:pStyle w:val="ListParagraph"/>
        <w:spacing w:line="240" w:lineRule="auto"/>
        <w:ind w:left="1080"/>
        <w:jc w:val="both"/>
        <w:rPr>
          <w:rFonts w:cstheme="minorHAnsi"/>
          <w:sz w:val="24"/>
          <w:szCs w:val="24"/>
        </w:rPr>
      </w:pPr>
    </w:p>
    <w:p w:rsidR="0083702C" w:rsidRPr="005615FB" w:rsidRDefault="0083702C" w:rsidP="0083702C">
      <w:pPr>
        <w:pStyle w:val="ListParagraph"/>
        <w:numPr>
          <w:ilvl w:val="0"/>
          <w:numId w:val="10"/>
        </w:numPr>
        <w:spacing w:line="240" w:lineRule="auto"/>
        <w:jc w:val="both"/>
        <w:rPr>
          <w:rFonts w:cstheme="minorHAnsi"/>
          <w:i/>
          <w:sz w:val="24"/>
          <w:szCs w:val="24"/>
        </w:rPr>
      </w:pPr>
      <w:r w:rsidRPr="005615FB">
        <w:rPr>
          <w:rFonts w:cstheme="minorHAnsi"/>
          <w:i/>
          <w:sz w:val="24"/>
          <w:szCs w:val="24"/>
        </w:rPr>
        <w:t>Alert and Monitoring Service</w:t>
      </w:r>
      <w:r w:rsidR="00A76CBB" w:rsidRPr="005615FB">
        <w:rPr>
          <w:rFonts w:cstheme="minorHAnsi"/>
          <w:i/>
          <w:sz w:val="24"/>
          <w:szCs w:val="24"/>
        </w:rPr>
        <w:t>s</w:t>
      </w:r>
      <w:r w:rsidR="00A37F89" w:rsidRPr="005615FB">
        <w:rPr>
          <w:rFonts w:cstheme="minorHAnsi"/>
          <w:i/>
          <w:sz w:val="24"/>
          <w:szCs w:val="24"/>
        </w:rPr>
        <w:t>:</w:t>
      </w:r>
    </w:p>
    <w:p w:rsidR="00900AE6" w:rsidRPr="005615FB" w:rsidRDefault="001B0373" w:rsidP="00D12B17">
      <w:pPr>
        <w:pStyle w:val="ListParagraph"/>
        <w:spacing w:line="240" w:lineRule="auto"/>
        <w:ind w:left="1080"/>
        <w:jc w:val="both"/>
        <w:rPr>
          <w:rFonts w:cstheme="minorHAnsi"/>
          <w:sz w:val="24"/>
          <w:szCs w:val="24"/>
        </w:rPr>
      </w:pPr>
      <w:r w:rsidRPr="005615FB">
        <w:rPr>
          <w:rFonts w:cstheme="minorHAnsi"/>
          <w:sz w:val="24"/>
          <w:szCs w:val="24"/>
        </w:rPr>
        <w:t>The supplier must provide timely alerts and monitoring services for servers and server space.</w:t>
      </w:r>
      <w:r w:rsidR="00B46B36" w:rsidRPr="005615FB">
        <w:rPr>
          <w:rFonts w:cstheme="minorHAnsi"/>
          <w:sz w:val="24"/>
          <w:szCs w:val="24"/>
        </w:rPr>
        <w:t xml:space="preserve"> There must be a global status report page to monitor load and performance of the servers.</w:t>
      </w:r>
    </w:p>
    <w:p w:rsidR="00D12B17" w:rsidRPr="005615FB" w:rsidRDefault="00D12B17" w:rsidP="00D12B17">
      <w:pPr>
        <w:pStyle w:val="ListParagraph"/>
        <w:spacing w:line="240" w:lineRule="auto"/>
        <w:ind w:left="1080"/>
        <w:jc w:val="both"/>
        <w:rPr>
          <w:rFonts w:cstheme="minorHAnsi"/>
          <w:sz w:val="24"/>
          <w:szCs w:val="24"/>
        </w:rPr>
      </w:pPr>
    </w:p>
    <w:p w:rsidR="00E87074" w:rsidRPr="005615FB" w:rsidRDefault="005E368C" w:rsidP="004A5EB0">
      <w:pPr>
        <w:pStyle w:val="ListParagraph"/>
        <w:numPr>
          <w:ilvl w:val="0"/>
          <w:numId w:val="10"/>
        </w:numPr>
        <w:spacing w:line="240" w:lineRule="auto"/>
        <w:rPr>
          <w:rFonts w:cstheme="minorHAnsi"/>
          <w:i/>
          <w:sz w:val="24"/>
          <w:szCs w:val="24"/>
        </w:rPr>
      </w:pPr>
      <w:r w:rsidRPr="005615FB">
        <w:rPr>
          <w:rFonts w:cstheme="minorHAnsi"/>
          <w:i/>
          <w:sz w:val="24"/>
          <w:szCs w:val="24"/>
        </w:rPr>
        <w:t>Virtual Desktops as a Service (</w:t>
      </w:r>
      <w:proofErr w:type="spellStart"/>
      <w:r w:rsidRPr="005615FB">
        <w:rPr>
          <w:rFonts w:cstheme="minorHAnsi"/>
          <w:i/>
          <w:sz w:val="24"/>
          <w:szCs w:val="24"/>
        </w:rPr>
        <w:t>VDaaS</w:t>
      </w:r>
      <w:proofErr w:type="spellEnd"/>
      <w:r w:rsidRPr="005615FB">
        <w:rPr>
          <w:rFonts w:cstheme="minorHAnsi"/>
          <w:i/>
          <w:sz w:val="24"/>
          <w:szCs w:val="24"/>
        </w:rPr>
        <w:t>)</w:t>
      </w:r>
      <w:r w:rsidR="00E06198" w:rsidRPr="005615FB">
        <w:rPr>
          <w:rFonts w:cstheme="minorHAnsi"/>
          <w:i/>
          <w:sz w:val="24"/>
          <w:szCs w:val="24"/>
        </w:rPr>
        <w:t>:</w:t>
      </w:r>
    </w:p>
    <w:p w:rsidR="00FE3C05" w:rsidRPr="005615FB" w:rsidRDefault="00E06198" w:rsidP="00DB2472">
      <w:pPr>
        <w:pStyle w:val="ListParagraph"/>
        <w:spacing w:line="240" w:lineRule="auto"/>
        <w:ind w:left="1080"/>
        <w:rPr>
          <w:rFonts w:cstheme="minorHAnsi"/>
          <w:sz w:val="24"/>
          <w:szCs w:val="24"/>
        </w:rPr>
      </w:pPr>
      <w:r w:rsidRPr="005615FB">
        <w:rPr>
          <w:rFonts w:cstheme="minorHAnsi"/>
          <w:sz w:val="24"/>
          <w:szCs w:val="24"/>
        </w:rPr>
        <w:t xml:space="preserve">The supplier must provide secure scalable virtual </w:t>
      </w:r>
      <w:r w:rsidR="00BC224A" w:rsidRPr="005615FB">
        <w:rPr>
          <w:rFonts w:cstheme="minorHAnsi"/>
          <w:sz w:val="24"/>
          <w:szCs w:val="24"/>
        </w:rPr>
        <w:t>desktops</w:t>
      </w:r>
      <w:r w:rsidRPr="005615FB">
        <w:rPr>
          <w:rFonts w:cstheme="minorHAnsi"/>
          <w:sz w:val="24"/>
          <w:szCs w:val="24"/>
        </w:rPr>
        <w:t xml:space="preserve"> for employees to access content from remote locations.</w:t>
      </w:r>
    </w:p>
    <w:p w:rsidR="00DF6AC9" w:rsidRPr="005615FB" w:rsidRDefault="00DF6AC9" w:rsidP="00DB2472">
      <w:pPr>
        <w:pStyle w:val="ListParagraph"/>
        <w:spacing w:line="240" w:lineRule="auto"/>
        <w:ind w:left="1080"/>
        <w:rPr>
          <w:rFonts w:cstheme="minorHAnsi"/>
          <w:sz w:val="24"/>
          <w:szCs w:val="24"/>
        </w:rPr>
      </w:pPr>
    </w:p>
    <w:p w:rsidR="00781844" w:rsidRPr="005615FB" w:rsidRDefault="00F22E9A" w:rsidP="00DF6AC9">
      <w:pPr>
        <w:pStyle w:val="ListParagraph"/>
        <w:numPr>
          <w:ilvl w:val="0"/>
          <w:numId w:val="10"/>
        </w:numPr>
        <w:spacing w:line="240" w:lineRule="auto"/>
        <w:rPr>
          <w:rFonts w:cstheme="minorHAnsi"/>
          <w:i/>
          <w:sz w:val="24"/>
          <w:szCs w:val="24"/>
        </w:rPr>
      </w:pPr>
      <w:r w:rsidRPr="005615FB">
        <w:rPr>
          <w:rFonts w:cstheme="minorHAnsi"/>
          <w:i/>
          <w:sz w:val="24"/>
          <w:szCs w:val="24"/>
        </w:rPr>
        <w:t>Security</w:t>
      </w:r>
      <w:r w:rsidR="00781844" w:rsidRPr="005615FB">
        <w:rPr>
          <w:rFonts w:cstheme="minorHAnsi"/>
          <w:sz w:val="24"/>
          <w:szCs w:val="24"/>
        </w:rPr>
        <w:t>:</w:t>
      </w:r>
    </w:p>
    <w:p w:rsidR="00173FB3" w:rsidRPr="005615FB" w:rsidRDefault="006C7A5E" w:rsidP="00173FB3">
      <w:pPr>
        <w:pStyle w:val="ListParagraph"/>
        <w:spacing w:line="240" w:lineRule="auto"/>
        <w:ind w:left="1080"/>
        <w:rPr>
          <w:rFonts w:cstheme="minorHAnsi"/>
          <w:sz w:val="24"/>
          <w:szCs w:val="24"/>
        </w:rPr>
      </w:pPr>
      <w:r w:rsidRPr="005615FB">
        <w:rPr>
          <w:rFonts w:cstheme="minorHAnsi"/>
          <w:sz w:val="24"/>
          <w:szCs w:val="24"/>
        </w:rPr>
        <w:t>The supplier shall have suffic</w:t>
      </w:r>
      <w:r w:rsidR="00412CB5" w:rsidRPr="005615FB">
        <w:rPr>
          <w:rFonts w:cstheme="minorHAnsi"/>
          <w:sz w:val="24"/>
          <w:szCs w:val="24"/>
        </w:rPr>
        <w:t>ient security m</w:t>
      </w:r>
      <w:r w:rsidR="00642727" w:rsidRPr="005615FB">
        <w:rPr>
          <w:rFonts w:cstheme="minorHAnsi"/>
          <w:sz w:val="24"/>
          <w:szCs w:val="24"/>
        </w:rPr>
        <w:t>easures in place at it premises.</w:t>
      </w:r>
    </w:p>
    <w:p w:rsidR="00173FB3" w:rsidRPr="005615FB" w:rsidRDefault="00173FB3" w:rsidP="00173FB3">
      <w:pPr>
        <w:pStyle w:val="ListParagraph"/>
        <w:spacing w:line="240" w:lineRule="auto"/>
        <w:ind w:left="1080"/>
        <w:rPr>
          <w:rFonts w:cstheme="minorHAnsi"/>
          <w:sz w:val="24"/>
          <w:szCs w:val="24"/>
        </w:rPr>
      </w:pPr>
    </w:p>
    <w:p w:rsidR="00F21223" w:rsidRPr="005615FB" w:rsidRDefault="00F21223" w:rsidP="00DF6AC9">
      <w:pPr>
        <w:pStyle w:val="ListParagraph"/>
        <w:numPr>
          <w:ilvl w:val="0"/>
          <w:numId w:val="10"/>
        </w:numPr>
        <w:spacing w:line="240" w:lineRule="auto"/>
        <w:rPr>
          <w:rFonts w:cstheme="minorHAnsi"/>
          <w:i/>
          <w:sz w:val="24"/>
          <w:szCs w:val="24"/>
        </w:rPr>
      </w:pPr>
      <w:r w:rsidRPr="005615FB">
        <w:rPr>
          <w:rFonts w:cstheme="minorHAnsi"/>
          <w:i/>
          <w:sz w:val="24"/>
          <w:szCs w:val="24"/>
        </w:rPr>
        <w:t>Data Ma</w:t>
      </w:r>
      <w:r w:rsidR="0082264A" w:rsidRPr="005615FB">
        <w:rPr>
          <w:rFonts w:cstheme="minorHAnsi"/>
          <w:i/>
          <w:sz w:val="24"/>
          <w:szCs w:val="24"/>
        </w:rPr>
        <w:t>nagement</w:t>
      </w:r>
      <w:r w:rsidR="00CA76A0" w:rsidRPr="005615FB">
        <w:rPr>
          <w:rFonts w:cstheme="minorHAnsi"/>
          <w:i/>
          <w:sz w:val="24"/>
          <w:szCs w:val="24"/>
        </w:rPr>
        <w:t xml:space="preserve">: </w:t>
      </w:r>
    </w:p>
    <w:p w:rsidR="004F4EE3" w:rsidRPr="005615FB" w:rsidRDefault="004F4EE3" w:rsidP="009601FA">
      <w:pPr>
        <w:pStyle w:val="ListParagraph"/>
        <w:numPr>
          <w:ilvl w:val="0"/>
          <w:numId w:val="13"/>
        </w:numPr>
        <w:spacing w:line="240" w:lineRule="auto"/>
        <w:rPr>
          <w:rFonts w:cstheme="minorHAnsi"/>
          <w:sz w:val="24"/>
          <w:szCs w:val="24"/>
        </w:rPr>
      </w:pPr>
      <w:r w:rsidRPr="005615FB">
        <w:rPr>
          <w:rFonts w:cstheme="minorHAnsi"/>
          <w:sz w:val="24"/>
          <w:szCs w:val="24"/>
        </w:rPr>
        <w:t>Multi-tenant environment for databases servers</w:t>
      </w:r>
    </w:p>
    <w:p w:rsidR="004F4EE3" w:rsidRPr="005615FB" w:rsidRDefault="009601FA" w:rsidP="009601FA">
      <w:pPr>
        <w:pStyle w:val="ListParagraph"/>
        <w:numPr>
          <w:ilvl w:val="0"/>
          <w:numId w:val="13"/>
        </w:numPr>
        <w:spacing w:line="240" w:lineRule="auto"/>
        <w:rPr>
          <w:rFonts w:cstheme="minorHAnsi"/>
          <w:sz w:val="24"/>
          <w:szCs w:val="24"/>
        </w:rPr>
      </w:pPr>
      <w:r w:rsidRPr="005615FB">
        <w:rPr>
          <w:rFonts w:cstheme="minorHAnsi"/>
          <w:sz w:val="24"/>
          <w:szCs w:val="24"/>
        </w:rPr>
        <w:t>Time data backup</w:t>
      </w:r>
    </w:p>
    <w:p w:rsidR="00FE3C05" w:rsidRPr="005615FB" w:rsidRDefault="00FE3C05" w:rsidP="000F42ED">
      <w:pPr>
        <w:pStyle w:val="ListParagraph"/>
        <w:spacing w:line="240" w:lineRule="auto"/>
        <w:rPr>
          <w:rFonts w:cstheme="minorHAnsi"/>
          <w:color w:val="FF0000"/>
        </w:rPr>
      </w:pPr>
    </w:p>
    <w:p w:rsidR="00FE3C05" w:rsidRPr="005615FB" w:rsidRDefault="00FE3C05" w:rsidP="000F42ED">
      <w:pPr>
        <w:pStyle w:val="ListParagraph"/>
        <w:spacing w:line="240" w:lineRule="auto"/>
        <w:rPr>
          <w:rFonts w:cstheme="minorHAnsi"/>
          <w:color w:val="FF0000"/>
        </w:rPr>
      </w:pPr>
    </w:p>
    <w:p w:rsidR="000F42ED" w:rsidRPr="005615FB" w:rsidRDefault="000F42ED" w:rsidP="000F42ED">
      <w:pPr>
        <w:pStyle w:val="ListParagraph"/>
        <w:numPr>
          <w:ilvl w:val="0"/>
          <w:numId w:val="4"/>
        </w:numPr>
        <w:spacing w:line="240" w:lineRule="auto"/>
        <w:rPr>
          <w:rFonts w:cstheme="minorHAnsi"/>
          <w:b/>
          <w:sz w:val="24"/>
          <w:szCs w:val="24"/>
        </w:rPr>
      </w:pPr>
      <w:r w:rsidRPr="005615FB">
        <w:rPr>
          <w:rFonts w:cstheme="minorHAnsi"/>
          <w:b/>
          <w:sz w:val="24"/>
          <w:szCs w:val="24"/>
        </w:rPr>
        <w:t xml:space="preserve">Hardware and software </w:t>
      </w:r>
      <w:r w:rsidR="00A13CC8" w:rsidRPr="005615FB">
        <w:rPr>
          <w:rFonts w:cstheme="minorHAnsi"/>
          <w:b/>
          <w:sz w:val="24"/>
          <w:szCs w:val="24"/>
        </w:rPr>
        <w:t>specification</w:t>
      </w:r>
      <w:r w:rsidR="007E2893" w:rsidRPr="005615FB">
        <w:rPr>
          <w:rFonts w:cstheme="minorHAnsi"/>
          <w:b/>
          <w:sz w:val="24"/>
          <w:szCs w:val="24"/>
        </w:rPr>
        <w:t>s</w:t>
      </w:r>
    </w:p>
    <w:p w:rsidR="005C4F65" w:rsidRPr="005615FB" w:rsidRDefault="005C4F65" w:rsidP="005C4F65">
      <w:pPr>
        <w:spacing w:line="240" w:lineRule="auto"/>
        <w:rPr>
          <w:rFonts w:cstheme="minorHAnsi"/>
          <w:sz w:val="24"/>
          <w:szCs w:val="24"/>
        </w:rPr>
      </w:pPr>
      <w:r w:rsidRPr="005615FB">
        <w:rPr>
          <w:rFonts w:cstheme="minorHAnsi"/>
          <w:sz w:val="24"/>
          <w:szCs w:val="24"/>
        </w:rPr>
        <w:t xml:space="preserve">For the migration of the existing application </w:t>
      </w:r>
      <w:proofErr w:type="spellStart"/>
      <w:r w:rsidRPr="005615FB">
        <w:rPr>
          <w:rFonts w:cstheme="minorHAnsi"/>
          <w:sz w:val="24"/>
          <w:szCs w:val="24"/>
        </w:rPr>
        <w:t>LongHorn</w:t>
      </w:r>
      <w:proofErr w:type="spellEnd"/>
      <w:r w:rsidRPr="005615FB">
        <w:rPr>
          <w:rFonts w:cstheme="minorHAnsi"/>
          <w:sz w:val="24"/>
          <w:szCs w:val="24"/>
        </w:rPr>
        <w:t xml:space="preserve"> Banks require new cloud services setup. The vendor participating in t</w:t>
      </w:r>
      <w:bookmarkStart w:id="0" w:name="_GoBack"/>
      <w:bookmarkEnd w:id="0"/>
      <w:r w:rsidRPr="005615FB">
        <w:rPr>
          <w:rFonts w:cstheme="minorHAnsi"/>
          <w:sz w:val="24"/>
          <w:szCs w:val="24"/>
        </w:rPr>
        <w:t>he bid must make sure about the following hardware and software specifications: -</w:t>
      </w:r>
    </w:p>
    <w:p w:rsidR="005C4F65" w:rsidRPr="005615FB" w:rsidRDefault="005C4F65" w:rsidP="005C4F65">
      <w:pPr>
        <w:pStyle w:val="ListParagraph"/>
        <w:numPr>
          <w:ilvl w:val="0"/>
          <w:numId w:val="14"/>
        </w:numPr>
        <w:spacing w:line="240" w:lineRule="auto"/>
        <w:rPr>
          <w:rFonts w:cstheme="minorHAnsi"/>
          <w:sz w:val="24"/>
          <w:szCs w:val="24"/>
        </w:rPr>
      </w:pPr>
      <w:r w:rsidRPr="005615FB">
        <w:rPr>
          <w:rFonts w:cstheme="minorHAnsi"/>
          <w:sz w:val="24"/>
          <w:szCs w:val="24"/>
        </w:rPr>
        <w:t xml:space="preserve">Cloud Services must be secure </w:t>
      </w:r>
    </w:p>
    <w:p w:rsidR="005C4F65" w:rsidRPr="005615FB" w:rsidRDefault="00C170A0" w:rsidP="005C4F65">
      <w:pPr>
        <w:pStyle w:val="ListParagraph"/>
        <w:numPr>
          <w:ilvl w:val="0"/>
          <w:numId w:val="14"/>
        </w:numPr>
        <w:spacing w:line="240" w:lineRule="auto"/>
        <w:rPr>
          <w:rFonts w:cstheme="minorHAnsi"/>
          <w:sz w:val="24"/>
          <w:szCs w:val="24"/>
        </w:rPr>
      </w:pPr>
      <w:r w:rsidRPr="005615FB">
        <w:rPr>
          <w:rFonts w:cstheme="minorHAnsi"/>
          <w:sz w:val="24"/>
          <w:szCs w:val="24"/>
        </w:rPr>
        <w:t>Services must be within the budget of the project</w:t>
      </w:r>
    </w:p>
    <w:p w:rsidR="00C170A0" w:rsidRPr="005615FB" w:rsidRDefault="00C170A0" w:rsidP="005C4F65">
      <w:pPr>
        <w:pStyle w:val="ListParagraph"/>
        <w:numPr>
          <w:ilvl w:val="0"/>
          <w:numId w:val="14"/>
        </w:numPr>
        <w:spacing w:line="240" w:lineRule="auto"/>
        <w:rPr>
          <w:rFonts w:cstheme="minorHAnsi"/>
          <w:sz w:val="24"/>
          <w:szCs w:val="24"/>
        </w:rPr>
      </w:pPr>
      <w:r w:rsidRPr="005615FB">
        <w:rPr>
          <w:rFonts w:cstheme="minorHAnsi"/>
          <w:sz w:val="24"/>
          <w:szCs w:val="24"/>
        </w:rPr>
        <w:t>Each system must have unique login</w:t>
      </w:r>
    </w:p>
    <w:p w:rsidR="00C170A0" w:rsidRPr="005615FB" w:rsidRDefault="00C170A0" w:rsidP="005C4F65">
      <w:pPr>
        <w:pStyle w:val="ListParagraph"/>
        <w:numPr>
          <w:ilvl w:val="0"/>
          <w:numId w:val="14"/>
        </w:numPr>
        <w:spacing w:line="240" w:lineRule="auto"/>
        <w:rPr>
          <w:rFonts w:cstheme="minorHAnsi"/>
          <w:sz w:val="24"/>
          <w:szCs w:val="24"/>
        </w:rPr>
      </w:pPr>
      <w:r w:rsidRPr="005615FB">
        <w:rPr>
          <w:rFonts w:cstheme="minorHAnsi"/>
          <w:sz w:val="24"/>
          <w:szCs w:val="24"/>
        </w:rPr>
        <w:lastRenderedPageBreak/>
        <w:t>Hardware security protocols must be adhered</w:t>
      </w:r>
    </w:p>
    <w:p w:rsidR="00C170A0" w:rsidRPr="005615FB" w:rsidRDefault="00C170A0" w:rsidP="005C4F65">
      <w:pPr>
        <w:pStyle w:val="ListParagraph"/>
        <w:numPr>
          <w:ilvl w:val="0"/>
          <w:numId w:val="14"/>
        </w:numPr>
        <w:spacing w:line="240" w:lineRule="auto"/>
        <w:rPr>
          <w:rFonts w:cstheme="minorHAnsi"/>
          <w:sz w:val="24"/>
          <w:szCs w:val="24"/>
        </w:rPr>
      </w:pPr>
      <w:r w:rsidRPr="005615FB">
        <w:rPr>
          <w:rFonts w:cstheme="minorHAnsi"/>
          <w:sz w:val="24"/>
          <w:szCs w:val="24"/>
        </w:rPr>
        <w:t>Hardware and software vendor must provide 24*7 support</w:t>
      </w:r>
    </w:p>
    <w:p w:rsidR="00C170A0" w:rsidRPr="005615FB" w:rsidRDefault="00B73FB2" w:rsidP="005C4F65">
      <w:pPr>
        <w:pStyle w:val="ListParagraph"/>
        <w:numPr>
          <w:ilvl w:val="0"/>
          <w:numId w:val="14"/>
        </w:numPr>
        <w:spacing w:line="240" w:lineRule="auto"/>
        <w:rPr>
          <w:rFonts w:cstheme="minorHAnsi"/>
          <w:sz w:val="24"/>
          <w:szCs w:val="24"/>
        </w:rPr>
      </w:pPr>
      <w:r w:rsidRPr="005615FB">
        <w:rPr>
          <w:rFonts w:cstheme="minorHAnsi"/>
          <w:sz w:val="24"/>
          <w:szCs w:val="24"/>
        </w:rPr>
        <w:t xml:space="preserve">All the database must have drill down </w:t>
      </w:r>
      <w:r w:rsidR="00B45C9E" w:rsidRPr="005615FB">
        <w:rPr>
          <w:rFonts w:cstheme="minorHAnsi"/>
          <w:sz w:val="24"/>
          <w:szCs w:val="24"/>
        </w:rPr>
        <w:t>approach to access lowest granularity</w:t>
      </w:r>
    </w:p>
    <w:p w:rsidR="00B45C9E" w:rsidRPr="005615FB" w:rsidRDefault="00B45C9E" w:rsidP="005C4F65">
      <w:pPr>
        <w:pStyle w:val="ListParagraph"/>
        <w:numPr>
          <w:ilvl w:val="0"/>
          <w:numId w:val="14"/>
        </w:numPr>
        <w:spacing w:line="240" w:lineRule="auto"/>
        <w:rPr>
          <w:rFonts w:cstheme="minorHAnsi"/>
          <w:sz w:val="24"/>
          <w:szCs w:val="24"/>
        </w:rPr>
      </w:pPr>
      <w:r w:rsidRPr="005615FB">
        <w:rPr>
          <w:rFonts w:cstheme="minorHAnsi"/>
          <w:sz w:val="24"/>
          <w:szCs w:val="24"/>
        </w:rPr>
        <w:t>All the back-end work flows must be properly integrated with the defined business rules</w:t>
      </w:r>
    </w:p>
    <w:p w:rsidR="00561E9C" w:rsidRPr="005615FB" w:rsidRDefault="00561E9C" w:rsidP="005C4F65">
      <w:pPr>
        <w:pStyle w:val="ListParagraph"/>
        <w:numPr>
          <w:ilvl w:val="0"/>
          <w:numId w:val="14"/>
        </w:numPr>
        <w:spacing w:line="240" w:lineRule="auto"/>
        <w:rPr>
          <w:rFonts w:cstheme="minorHAnsi"/>
          <w:sz w:val="24"/>
          <w:szCs w:val="24"/>
        </w:rPr>
      </w:pPr>
      <w:r w:rsidRPr="005615FB">
        <w:rPr>
          <w:rFonts w:cstheme="minorHAnsi"/>
          <w:sz w:val="24"/>
          <w:szCs w:val="24"/>
        </w:rPr>
        <w:t>All the application user must be trained to resolve basic application error</w:t>
      </w:r>
    </w:p>
    <w:p w:rsidR="00561E9C" w:rsidRPr="005615FB" w:rsidRDefault="00561E9C" w:rsidP="005C4F65">
      <w:pPr>
        <w:pStyle w:val="ListParagraph"/>
        <w:numPr>
          <w:ilvl w:val="0"/>
          <w:numId w:val="14"/>
        </w:numPr>
        <w:spacing w:line="240" w:lineRule="auto"/>
        <w:rPr>
          <w:rFonts w:cstheme="minorHAnsi"/>
          <w:sz w:val="24"/>
          <w:szCs w:val="24"/>
        </w:rPr>
      </w:pPr>
      <w:r w:rsidRPr="005615FB">
        <w:rPr>
          <w:rFonts w:cstheme="minorHAnsi"/>
          <w:sz w:val="24"/>
          <w:szCs w:val="24"/>
        </w:rPr>
        <w:t>All hardware must meet the power specifications</w:t>
      </w:r>
    </w:p>
    <w:p w:rsidR="00561E9C" w:rsidRPr="005615FB" w:rsidRDefault="00561E9C" w:rsidP="005C4F65">
      <w:pPr>
        <w:pStyle w:val="ListParagraph"/>
        <w:numPr>
          <w:ilvl w:val="0"/>
          <w:numId w:val="14"/>
        </w:numPr>
        <w:spacing w:line="240" w:lineRule="auto"/>
        <w:rPr>
          <w:rFonts w:cstheme="minorHAnsi"/>
          <w:sz w:val="24"/>
          <w:szCs w:val="24"/>
        </w:rPr>
      </w:pPr>
      <w:r w:rsidRPr="005615FB">
        <w:rPr>
          <w:rFonts w:cstheme="minorHAnsi"/>
          <w:sz w:val="24"/>
          <w:szCs w:val="24"/>
        </w:rPr>
        <w:t>Software should be compatible for both 32 and 64-bit hardware</w:t>
      </w:r>
    </w:p>
    <w:p w:rsidR="00561E9C" w:rsidRPr="005615FB" w:rsidRDefault="00561E9C" w:rsidP="005C4F65">
      <w:pPr>
        <w:pStyle w:val="ListParagraph"/>
        <w:numPr>
          <w:ilvl w:val="0"/>
          <w:numId w:val="14"/>
        </w:numPr>
        <w:spacing w:line="240" w:lineRule="auto"/>
        <w:rPr>
          <w:rFonts w:cstheme="minorHAnsi"/>
          <w:sz w:val="24"/>
          <w:szCs w:val="24"/>
        </w:rPr>
      </w:pPr>
      <w:r w:rsidRPr="005615FB">
        <w:rPr>
          <w:rFonts w:cstheme="minorHAnsi"/>
          <w:sz w:val="24"/>
          <w:szCs w:val="24"/>
        </w:rPr>
        <w:t>Legacy system, which is not migrated should be compatible with new system developed</w:t>
      </w:r>
    </w:p>
    <w:p w:rsidR="005C4F65" w:rsidRPr="005615FB" w:rsidRDefault="005C4F65" w:rsidP="005C4F65">
      <w:pPr>
        <w:spacing w:line="240" w:lineRule="auto"/>
        <w:rPr>
          <w:rFonts w:cstheme="minorHAnsi"/>
          <w:sz w:val="24"/>
          <w:szCs w:val="24"/>
        </w:rPr>
      </w:pPr>
    </w:p>
    <w:p w:rsidR="000F42ED" w:rsidRPr="005615FB" w:rsidRDefault="000F42ED" w:rsidP="00FE3C05">
      <w:pPr>
        <w:pStyle w:val="ListParagraph"/>
        <w:numPr>
          <w:ilvl w:val="0"/>
          <w:numId w:val="4"/>
        </w:numPr>
        <w:spacing w:line="240" w:lineRule="auto"/>
        <w:rPr>
          <w:rFonts w:cstheme="minorHAnsi"/>
          <w:b/>
          <w:sz w:val="24"/>
          <w:szCs w:val="24"/>
        </w:rPr>
      </w:pPr>
      <w:r w:rsidRPr="005615FB">
        <w:rPr>
          <w:rFonts w:cstheme="minorHAnsi"/>
          <w:b/>
          <w:sz w:val="24"/>
          <w:szCs w:val="24"/>
        </w:rPr>
        <w:t>Description of the RFP process</w:t>
      </w:r>
      <w:r w:rsidRPr="005615FB">
        <w:rPr>
          <w:rFonts w:cstheme="minorHAnsi"/>
        </w:rPr>
        <w:tab/>
      </w:r>
    </w:p>
    <w:p w:rsidR="00561E9C" w:rsidRPr="005615FB" w:rsidRDefault="00561E9C" w:rsidP="00561E9C">
      <w:pPr>
        <w:spacing w:line="240" w:lineRule="auto"/>
        <w:rPr>
          <w:rFonts w:cstheme="minorHAnsi"/>
          <w:sz w:val="24"/>
          <w:szCs w:val="24"/>
        </w:rPr>
      </w:pPr>
      <w:r w:rsidRPr="005615FB">
        <w:rPr>
          <w:rFonts w:cstheme="minorHAnsi"/>
          <w:sz w:val="24"/>
          <w:szCs w:val="24"/>
        </w:rPr>
        <w:t xml:space="preserve">The RFP process will be started in the first Monday of December and will open for the vendors for </w:t>
      </w:r>
      <w:r w:rsidR="007742B8" w:rsidRPr="005615FB">
        <w:rPr>
          <w:rFonts w:cstheme="minorHAnsi"/>
          <w:sz w:val="24"/>
          <w:szCs w:val="24"/>
        </w:rPr>
        <w:t>one week</w:t>
      </w:r>
      <w:r w:rsidRPr="005615FB">
        <w:rPr>
          <w:rFonts w:cstheme="minorHAnsi"/>
          <w:sz w:val="24"/>
          <w:szCs w:val="24"/>
        </w:rPr>
        <w:t xml:space="preserve">. A helpline and e-mail will be provided to contact the administrators in case of any clarification for the requirements. The developer, solution architect and Business Analyst </w:t>
      </w:r>
      <w:r w:rsidR="006A3C7E" w:rsidRPr="005615FB">
        <w:rPr>
          <w:rFonts w:cstheme="minorHAnsi"/>
          <w:sz w:val="24"/>
          <w:szCs w:val="24"/>
        </w:rPr>
        <w:t xml:space="preserve">names must be provided by the vendor along with other document mentioned below while submitting the RFP. Deadline for submitting the documents will be </w:t>
      </w:r>
      <w:r w:rsidR="007742B8" w:rsidRPr="005615FB">
        <w:rPr>
          <w:rFonts w:cstheme="minorHAnsi"/>
          <w:sz w:val="24"/>
          <w:szCs w:val="24"/>
        </w:rPr>
        <w:t>Monday</w:t>
      </w:r>
      <w:r w:rsidR="006A3C7E" w:rsidRPr="005615FB">
        <w:rPr>
          <w:rFonts w:cstheme="minorHAnsi"/>
          <w:sz w:val="24"/>
          <w:szCs w:val="24"/>
        </w:rPr>
        <w:t xml:space="preserve"> 5 PM. No document or RFP will be accepted after the deadline. </w:t>
      </w:r>
    </w:p>
    <w:p w:rsidR="007742B8" w:rsidRPr="005615FB" w:rsidRDefault="006A3C7E" w:rsidP="00561E9C">
      <w:pPr>
        <w:spacing w:line="240" w:lineRule="auto"/>
        <w:rPr>
          <w:rFonts w:cstheme="minorHAnsi"/>
          <w:sz w:val="24"/>
          <w:szCs w:val="24"/>
        </w:rPr>
      </w:pPr>
      <w:r w:rsidRPr="005615FB">
        <w:rPr>
          <w:rFonts w:cstheme="minorHAnsi"/>
          <w:sz w:val="24"/>
          <w:szCs w:val="24"/>
        </w:rPr>
        <w:t xml:space="preserve">In case of any question, vendors can </w:t>
      </w:r>
      <w:r w:rsidR="007742B8" w:rsidRPr="005615FB">
        <w:rPr>
          <w:rFonts w:cstheme="minorHAnsi"/>
          <w:sz w:val="24"/>
          <w:szCs w:val="24"/>
        </w:rPr>
        <w:t xml:space="preserve">contact </w:t>
      </w:r>
      <w:proofErr w:type="spellStart"/>
      <w:r w:rsidR="007742B8" w:rsidRPr="005615FB">
        <w:rPr>
          <w:rFonts w:cstheme="minorHAnsi"/>
          <w:sz w:val="24"/>
          <w:szCs w:val="24"/>
        </w:rPr>
        <w:t>LongHorn</w:t>
      </w:r>
      <w:proofErr w:type="spellEnd"/>
      <w:r w:rsidR="007742B8" w:rsidRPr="005615FB">
        <w:rPr>
          <w:rFonts w:cstheme="minorHAnsi"/>
          <w:sz w:val="24"/>
          <w:szCs w:val="24"/>
        </w:rPr>
        <w:t xml:space="preserve"> IT team. After submitting the RFP, the panel will select the best bid. The panel will consist of senior executives of </w:t>
      </w:r>
      <w:proofErr w:type="spellStart"/>
      <w:r w:rsidR="007742B8" w:rsidRPr="005615FB">
        <w:rPr>
          <w:rFonts w:cstheme="minorHAnsi"/>
          <w:sz w:val="24"/>
          <w:szCs w:val="24"/>
        </w:rPr>
        <w:t>LongHorn</w:t>
      </w:r>
      <w:proofErr w:type="spellEnd"/>
      <w:r w:rsidR="007742B8" w:rsidRPr="005615FB">
        <w:rPr>
          <w:rFonts w:cstheme="minorHAnsi"/>
          <w:sz w:val="24"/>
          <w:szCs w:val="24"/>
        </w:rPr>
        <w:t xml:space="preserve"> Bank and IT professionals. The names of panel will not be disclosed due to obvious reasons. In case of any discrepancy in the bidding process is reported, the vendor is disqualified for the bid with immediate effect. The selection will be scored on the basis of certain parameters. </w:t>
      </w:r>
    </w:p>
    <w:p w:rsidR="00CC67A3" w:rsidRPr="005615FB" w:rsidRDefault="00CC67A3" w:rsidP="00561E9C">
      <w:pPr>
        <w:spacing w:line="240" w:lineRule="auto"/>
        <w:rPr>
          <w:rFonts w:cstheme="minorHAnsi"/>
          <w:sz w:val="24"/>
          <w:szCs w:val="24"/>
        </w:rPr>
      </w:pPr>
      <w:r w:rsidRPr="005615FB">
        <w:rPr>
          <w:rFonts w:cstheme="minorHAnsi"/>
          <w:sz w:val="24"/>
          <w:szCs w:val="24"/>
        </w:rPr>
        <w:t xml:space="preserve">Each vendor will be scored and then top five vendors will be shortlisted. They will be notified and duration of a week will be provided to acknowledge the bid and submit the papers </w:t>
      </w:r>
    </w:p>
    <w:p w:rsidR="00CC67A3" w:rsidRPr="005615FB" w:rsidRDefault="00CC67A3" w:rsidP="000F42ED">
      <w:pPr>
        <w:spacing w:line="240" w:lineRule="auto"/>
        <w:rPr>
          <w:rFonts w:cstheme="minorHAnsi"/>
          <w:sz w:val="24"/>
          <w:szCs w:val="24"/>
        </w:rPr>
      </w:pPr>
      <w:r w:rsidRPr="005615FB">
        <w:rPr>
          <w:rFonts w:cstheme="minorHAnsi"/>
          <w:sz w:val="24"/>
          <w:szCs w:val="24"/>
        </w:rPr>
        <w:t>Finally, the submitted bid will be evaluated and the result will be provided in 2 days. The final bid will be reviewed and result will be published on our website.</w:t>
      </w:r>
    </w:p>
    <w:p w:rsidR="00CC67A3" w:rsidRPr="005615FB" w:rsidRDefault="00CC67A3" w:rsidP="000F42ED">
      <w:pPr>
        <w:spacing w:line="240" w:lineRule="auto"/>
        <w:rPr>
          <w:rFonts w:cstheme="minorHAnsi"/>
          <w:sz w:val="24"/>
          <w:szCs w:val="24"/>
        </w:rPr>
      </w:pPr>
    </w:p>
    <w:p w:rsidR="000F42ED" w:rsidRPr="005615FB" w:rsidRDefault="000F42ED" w:rsidP="000F42ED">
      <w:pPr>
        <w:pStyle w:val="ListParagraph"/>
        <w:numPr>
          <w:ilvl w:val="0"/>
          <w:numId w:val="4"/>
        </w:numPr>
        <w:spacing w:line="240" w:lineRule="auto"/>
        <w:rPr>
          <w:rFonts w:cstheme="minorHAnsi"/>
          <w:b/>
          <w:sz w:val="24"/>
          <w:szCs w:val="24"/>
        </w:rPr>
      </w:pPr>
      <w:r w:rsidRPr="005615FB">
        <w:rPr>
          <w:rFonts w:cstheme="minorHAnsi"/>
          <w:b/>
          <w:sz w:val="24"/>
          <w:szCs w:val="24"/>
        </w:rPr>
        <w:t>Statement of work and schedule information</w:t>
      </w:r>
    </w:p>
    <w:p w:rsidR="000F42ED" w:rsidRPr="005615FB" w:rsidRDefault="000F42ED" w:rsidP="00CC67A3">
      <w:pPr>
        <w:pStyle w:val="ListParagraph"/>
        <w:numPr>
          <w:ilvl w:val="1"/>
          <w:numId w:val="4"/>
        </w:numPr>
        <w:spacing w:line="240" w:lineRule="auto"/>
        <w:rPr>
          <w:rFonts w:cstheme="minorHAnsi"/>
          <w:b/>
        </w:rPr>
      </w:pPr>
      <w:r w:rsidRPr="005615FB">
        <w:rPr>
          <w:rFonts w:cstheme="minorHAnsi"/>
          <w:b/>
        </w:rPr>
        <w:t xml:space="preserve">Scope </w:t>
      </w:r>
    </w:p>
    <w:p w:rsidR="00CC67A3" w:rsidRPr="005615FB" w:rsidRDefault="00CC67A3" w:rsidP="00CC67A3">
      <w:pPr>
        <w:spacing w:line="240" w:lineRule="auto"/>
        <w:rPr>
          <w:rFonts w:cstheme="minorHAnsi"/>
          <w:sz w:val="24"/>
          <w:szCs w:val="24"/>
        </w:rPr>
      </w:pPr>
      <w:r w:rsidRPr="005615FB">
        <w:rPr>
          <w:rFonts w:cstheme="minorHAnsi"/>
          <w:sz w:val="24"/>
          <w:szCs w:val="24"/>
        </w:rPr>
        <w:t xml:space="preserve">The vendor will be responsible for the quoted price of project irrespective of any inflation in the hardware or software cost. </w:t>
      </w:r>
    </w:p>
    <w:p w:rsidR="00CC67A3" w:rsidRPr="005615FB" w:rsidRDefault="00CC67A3" w:rsidP="00CC67A3">
      <w:pPr>
        <w:spacing w:line="240" w:lineRule="auto"/>
        <w:rPr>
          <w:rFonts w:cstheme="minorHAnsi"/>
          <w:sz w:val="24"/>
          <w:szCs w:val="24"/>
        </w:rPr>
      </w:pPr>
      <w:r w:rsidRPr="005615FB">
        <w:rPr>
          <w:rFonts w:cstheme="minorHAnsi"/>
          <w:sz w:val="24"/>
          <w:szCs w:val="24"/>
        </w:rPr>
        <w:t xml:space="preserve">All the development must be done within the premise of the </w:t>
      </w:r>
      <w:proofErr w:type="spellStart"/>
      <w:r w:rsidRPr="005615FB">
        <w:rPr>
          <w:rFonts w:cstheme="minorHAnsi"/>
          <w:sz w:val="24"/>
          <w:szCs w:val="24"/>
        </w:rPr>
        <w:t>LongHorn</w:t>
      </w:r>
      <w:proofErr w:type="spellEnd"/>
      <w:r w:rsidRPr="005615FB">
        <w:rPr>
          <w:rFonts w:cstheme="minorHAnsi"/>
          <w:sz w:val="24"/>
          <w:szCs w:val="24"/>
        </w:rPr>
        <w:t xml:space="preserve"> Bank. Any violation of the policy will lead to termination of contract and penalty must be charged to the vendor.</w:t>
      </w:r>
    </w:p>
    <w:p w:rsidR="00CC67A3" w:rsidRPr="005615FB" w:rsidRDefault="00CC67A3" w:rsidP="000F42ED">
      <w:pPr>
        <w:spacing w:line="240" w:lineRule="auto"/>
        <w:rPr>
          <w:rFonts w:cstheme="minorHAnsi"/>
          <w:sz w:val="24"/>
          <w:szCs w:val="24"/>
        </w:rPr>
      </w:pPr>
      <w:r w:rsidRPr="005615FB">
        <w:rPr>
          <w:rFonts w:cstheme="minorHAnsi"/>
          <w:sz w:val="24"/>
          <w:szCs w:val="24"/>
        </w:rPr>
        <w:t xml:space="preserve">The vendor must be responsible to ensure the quality of the </w:t>
      </w:r>
      <w:r w:rsidR="004D7826" w:rsidRPr="005615FB">
        <w:rPr>
          <w:rFonts w:cstheme="minorHAnsi"/>
          <w:sz w:val="24"/>
          <w:szCs w:val="24"/>
        </w:rPr>
        <w:t xml:space="preserve">hardware and software used for the development. </w:t>
      </w:r>
    </w:p>
    <w:p w:rsidR="004D7826" w:rsidRPr="005615FB" w:rsidRDefault="004D7826" w:rsidP="004D7826">
      <w:pPr>
        <w:spacing w:line="240" w:lineRule="auto"/>
        <w:rPr>
          <w:rFonts w:cstheme="minorHAnsi"/>
          <w:sz w:val="24"/>
          <w:szCs w:val="24"/>
        </w:rPr>
      </w:pPr>
      <w:r w:rsidRPr="005615FB">
        <w:rPr>
          <w:rFonts w:cstheme="minorHAnsi"/>
          <w:sz w:val="24"/>
          <w:szCs w:val="24"/>
        </w:rPr>
        <w:lastRenderedPageBreak/>
        <w:t>All the training material should be provided to the application user for any software or hardware issues</w:t>
      </w:r>
    </w:p>
    <w:p w:rsidR="000F42ED" w:rsidRPr="005615FB" w:rsidRDefault="000F42ED" w:rsidP="00FE3C05">
      <w:pPr>
        <w:spacing w:line="240" w:lineRule="auto"/>
        <w:ind w:firstLine="720"/>
        <w:rPr>
          <w:rFonts w:cstheme="minorHAnsi"/>
          <w:b/>
          <w:sz w:val="24"/>
          <w:szCs w:val="24"/>
        </w:rPr>
      </w:pPr>
      <w:r w:rsidRPr="005615FB">
        <w:rPr>
          <w:rFonts w:cstheme="minorHAnsi"/>
          <w:b/>
          <w:sz w:val="24"/>
          <w:szCs w:val="24"/>
        </w:rPr>
        <w:t>6.2 Location of work</w:t>
      </w:r>
    </w:p>
    <w:p w:rsidR="000F42ED" w:rsidRPr="005615FB" w:rsidRDefault="000F42ED" w:rsidP="000F42ED">
      <w:pPr>
        <w:spacing w:line="240" w:lineRule="auto"/>
        <w:rPr>
          <w:rFonts w:cstheme="minorHAnsi"/>
          <w:sz w:val="24"/>
          <w:szCs w:val="24"/>
        </w:rPr>
      </w:pPr>
      <w:r w:rsidRPr="005615FB">
        <w:rPr>
          <w:rFonts w:cstheme="minorHAnsi"/>
          <w:sz w:val="24"/>
          <w:szCs w:val="24"/>
        </w:rPr>
        <w:t xml:space="preserve">The location of work will be the in-house </w:t>
      </w:r>
      <w:r w:rsidR="005C4F65" w:rsidRPr="005615FB">
        <w:rPr>
          <w:rFonts w:cstheme="minorHAnsi"/>
          <w:sz w:val="24"/>
          <w:szCs w:val="24"/>
        </w:rPr>
        <w:t>development</w:t>
      </w:r>
      <w:r w:rsidRPr="005615FB">
        <w:rPr>
          <w:rFonts w:cstheme="minorHAnsi"/>
          <w:sz w:val="24"/>
          <w:szCs w:val="24"/>
        </w:rPr>
        <w:t xml:space="preserve"> of the </w:t>
      </w:r>
      <w:proofErr w:type="spellStart"/>
      <w:r w:rsidR="005C4F65" w:rsidRPr="005615FB">
        <w:rPr>
          <w:rFonts w:cstheme="minorHAnsi"/>
          <w:sz w:val="24"/>
          <w:szCs w:val="24"/>
        </w:rPr>
        <w:t>LongHorn</w:t>
      </w:r>
      <w:proofErr w:type="spellEnd"/>
      <w:r w:rsidR="005C4F65" w:rsidRPr="005615FB">
        <w:rPr>
          <w:rFonts w:cstheme="minorHAnsi"/>
          <w:sz w:val="24"/>
          <w:szCs w:val="24"/>
        </w:rPr>
        <w:t xml:space="preserve"> Banks</w:t>
      </w:r>
      <w:r w:rsidRPr="005615FB">
        <w:rPr>
          <w:rFonts w:cstheme="minorHAnsi"/>
          <w:sz w:val="24"/>
          <w:szCs w:val="24"/>
        </w:rPr>
        <w:t>.</w:t>
      </w:r>
      <w:r w:rsidR="00561E9C" w:rsidRPr="005615FB">
        <w:rPr>
          <w:rFonts w:cstheme="minorHAnsi"/>
          <w:sz w:val="24"/>
          <w:szCs w:val="24"/>
        </w:rPr>
        <w:t xml:space="preserve"> Space for the development team will be provided by the </w:t>
      </w:r>
      <w:proofErr w:type="spellStart"/>
      <w:r w:rsidR="00561E9C" w:rsidRPr="005615FB">
        <w:rPr>
          <w:rFonts w:cstheme="minorHAnsi"/>
          <w:sz w:val="24"/>
          <w:szCs w:val="24"/>
        </w:rPr>
        <w:t>LongHorn</w:t>
      </w:r>
      <w:proofErr w:type="spellEnd"/>
      <w:r w:rsidR="00561E9C" w:rsidRPr="005615FB">
        <w:rPr>
          <w:rFonts w:cstheme="minorHAnsi"/>
          <w:sz w:val="24"/>
          <w:szCs w:val="24"/>
        </w:rPr>
        <w:t xml:space="preserve"> Bank.</w:t>
      </w:r>
    </w:p>
    <w:p w:rsidR="000F42ED" w:rsidRPr="005615FB" w:rsidRDefault="000F42ED" w:rsidP="004D7826">
      <w:pPr>
        <w:pStyle w:val="ListParagraph"/>
        <w:numPr>
          <w:ilvl w:val="1"/>
          <w:numId w:val="4"/>
        </w:numPr>
        <w:spacing w:line="240" w:lineRule="auto"/>
        <w:rPr>
          <w:rFonts w:cstheme="minorHAnsi"/>
          <w:b/>
          <w:sz w:val="24"/>
          <w:szCs w:val="24"/>
        </w:rPr>
      </w:pPr>
      <w:r w:rsidRPr="005615FB">
        <w:rPr>
          <w:rFonts w:cstheme="minorHAnsi"/>
          <w:b/>
          <w:sz w:val="24"/>
          <w:szCs w:val="24"/>
        </w:rPr>
        <w:t>Schedule</w:t>
      </w:r>
    </w:p>
    <w:p w:rsidR="004D7826" w:rsidRPr="005615FB" w:rsidRDefault="004D7826" w:rsidP="004D7826">
      <w:pPr>
        <w:spacing w:line="240" w:lineRule="auto"/>
        <w:rPr>
          <w:rFonts w:cstheme="minorHAnsi"/>
          <w:sz w:val="24"/>
          <w:szCs w:val="24"/>
        </w:rPr>
      </w:pPr>
      <w:r w:rsidRPr="005615FB">
        <w:rPr>
          <w:rFonts w:cstheme="minorHAnsi"/>
          <w:sz w:val="24"/>
          <w:szCs w:val="24"/>
        </w:rPr>
        <w:t xml:space="preserve">The project will commence in the first working day of January 2017. It is a 7-month project, so it will end around last week of July. During the last month of project, </w:t>
      </w:r>
      <w:r w:rsidR="001563CD" w:rsidRPr="005615FB">
        <w:rPr>
          <w:rFonts w:cstheme="minorHAnsi"/>
          <w:sz w:val="24"/>
          <w:szCs w:val="24"/>
        </w:rPr>
        <w:t>testing for the development is to be done by the Quality Assurance team in order to ensure performance for the entire migration project.</w:t>
      </w:r>
    </w:p>
    <w:sectPr w:rsidR="004D7826" w:rsidRPr="005615F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2D22" w:rsidRDefault="00382D22" w:rsidP="00FE3C05">
      <w:pPr>
        <w:spacing w:after="0" w:line="240" w:lineRule="auto"/>
      </w:pPr>
      <w:r>
        <w:separator/>
      </w:r>
    </w:p>
  </w:endnote>
  <w:endnote w:type="continuationSeparator" w:id="0">
    <w:p w:rsidR="00382D22" w:rsidRDefault="00382D22" w:rsidP="00FE3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D16" w:rsidRPr="00413D16" w:rsidRDefault="00413D16" w:rsidP="00413D16">
    <w:pPr>
      <w:pStyle w:val="Footer"/>
      <w:rPr>
        <w:rFonts w:cstheme="minorHAnsi"/>
        <w:szCs w:val="24"/>
      </w:rPr>
    </w:pPr>
    <w:r w:rsidRPr="00413D16">
      <w:rPr>
        <w:rFonts w:cstheme="minorHAnsi"/>
        <w:szCs w:val="24"/>
      </w:rPr>
      <w:t>Section 602 – Group 11</w:t>
    </w:r>
  </w:p>
  <w:p w:rsidR="00413D16" w:rsidRPr="00413D16" w:rsidRDefault="00413D16" w:rsidP="00413D16">
    <w:pPr>
      <w:pStyle w:val="Footer"/>
      <w:rPr>
        <w:rFonts w:cstheme="minorHAnsi"/>
        <w:szCs w:val="24"/>
      </w:rPr>
    </w:pPr>
    <w:r w:rsidRPr="00413D16">
      <w:rPr>
        <w:rFonts w:cstheme="minorHAnsi"/>
        <w:szCs w:val="24"/>
      </w:rPr>
      <w:t>Hirt, Rafi, and Kulshrestha</w:t>
    </w:r>
  </w:p>
  <w:p w:rsidR="00413D16" w:rsidRPr="00413D16" w:rsidRDefault="00413D16" w:rsidP="00413D16">
    <w:pPr>
      <w:pStyle w:val="Footer"/>
      <w:rPr>
        <w:rFonts w:cstheme="minorHAnsi"/>
        <w:szCs w:val="24"/>
      </w:rPr>
    </w:pPr>
    <w:r>
      <w:rPr>
        <w:rFonts w:cstheme="minorHAnsi"/>
        <w:szCs w:val="24"/>
      </w:rPr>
      <w:t>Request for Proposal</w:t>
    </w:r>
  </w:p>
  <w:p w:rsidR="00413D16" w:rsidRPr="00413D16" w:rsidRDefault="00413D16" w:rsidP="00413D16">
    <w:pPr>
      <w:pStyle w:val="Footer"/>
      <w:rPr>
        <w:rFonts w:cstheme="minorHAnsi"/>
        <w:szCs w:val="24"/>
      </w:rPr>
    </w:pPr>
    <w:r>
      <w:rPr>
        <w:rFonts w:cstheme="minorHAnsi"/>
        <w:szCs w:val="24"/>
      </w:rPr>
      <w:t>4/23</w:t>
    </w:r>
    <w:r w:rsidRPr="00413D16">
      <w:rPr>
        <w:rFonts w:cstheme="minorHAnsi"/>
        <w:szCs w:val="24"/>
      </w:rPr>
      <w:t>/2017</w:t>
    </w:r>
  </w:p>
  <w:p w:rsidR="00FE3C05" w:rsidRPr="00413D16" w:rsidRDefault="00413D16">
    <w:pPr>
      <w:pStyle w:val="Footer"/>
      <w:rPr>
        <w:rFonts w:ascii="Times New Roman" w:hAnsi="Times New Roman" w:cs="Times New Roman"/>
        <w:sz w:val="24"/>
        <w:szCs w:val="24"/>
      </w:rPr>
    </w:pPr>
    <w:r w:rsidRPr="00413D16">
      <w:rPr>
        <w:rFonts w:cstheme="minorHAnsi"/>
        <w:szCs w:val="24"/>
      </w:rPr>
      <w:t>Version 1</w:t>
    </w:r>
    <w:r w:rsidR="00FE3C05">
      <w:tab/>
    </w:r>
    <w:r w:rsidR="00FE3C05">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2D22" w:rsidRDefault="00382D22" w:rsidP="00FE3C05">
      <w:pPr>
        <w:spacing w:after="0" w:line="240" w:lineRule="auto"/>
      </w:pPr>
      <w:r>
        <w:separator/>
      </w:r>
    </w:p>
  </w:footnote>
  <w:footnote w:type="continuationSeparator" w:id="0">
    <w:p w:rsidR="00382D22" w:rsidRDefault="00382D22" w:rsidP="00FE3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E697C"/>
    <w:multiLevelType w:val="hybridMultilevel"/>
    <w:tmpl w:val="10943BC4"/>
    <w:lvl w:ilvl="0" w:tplc="A322D862">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C552086"/>
    <w:multiLevelType w:val="hybridMultilevel"/>
    <w:tmpl w:val="DBA83C18"/>
    <w:lvl w:ilvl="0" w:tplc="A322D86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17433A"/>
    <w:multiLevelType w:val="multilevel"/>
    <w:tmpl w:val="EFC061C0"/>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3" w15:restartNumberingAfterBreak="0">
    <w:nsid w:val="21B97CBE"/>
    <w:multiLevelType w:val="hybridMultilevel"/>
    <w:tmpl w:val="B8029ED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5630A78"/>
    <w:multiLevelType w:val="hybridMultilevel"/>
    <w:tmpl w:val="639A97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9E0C6E"/>
    <w:multiLevelType w:val="hybridMultilevel"/>
    <w:tmpl w:val="399A4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D74F20"/>
    <w:multiLevelType w:val="hybridMultilevel"/>
    <w:tmpl w:val="953C8AE0"/>
    <w:lvl w:ilvl="0" w:tplc="A322D86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6A6280"/>
    <w:multiLevelType w:val="hybridMultilevel"/>
    <w:tmpl w:val="2E3E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1F66FC"/>
    <w:multiLevelType w:val="hybridMultilevel"/>
    <w:tmpl w:val="1A3CD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36D758D"/>
    <w:multiLevelType w:val="hybridMultilevel"/>
    <w:tmpl w:val="F49CBCE0"/>
    <w:lvl w:ilvl="0" w:tplc="A322D86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EF1DE3"/>
    <w:multiLevelType w:val="hybridMultilevel"/>
    <w:tmpl w:val="DB8E6C6A"/>
    <w:lvl w:ilvl="0" w:tplc="161A6A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AC1623"/>
    <w:multiLevelType w:val="multilevel"/>
    <w:tmpl w:val="8B42D018"/>
    <w:lvl w:ilvl="0">
      <w:start w:val="1"/>
      <w:numFmt w:val="decimal"/>
      <w:lvlText w:val="%1."/>
      <w:lvlJc w:val="left"/>
      <w:pPr>
        <w:ind w:left="36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15:restartNumberingAfterBreak="0">
    <w:nsid w:val="5B922D01"/>
    <w:multiLevelType w:val="hybridMultilevel"/>
    <w:tmpl w:val="8DBC068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8153EAD"/>
    <w:multiLevelType w:val="hybridMultilevel"/>
    <w:tmpl w:val="4AA8A50E"/>
    <w:lvl w:ilvl="0" w:tplc="A322D86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11"/>
  </w:num>
  <w:num w:numId="4">
    <w:abstractNumId w:val="2"/>
  </w:num>
  <w:num w:numId="5">
    <w:abstractNumId w:val="7"/>
  </w:num>
  <w:num w:numId="6">
    <w:abstractNumId w:val="12"/>
  </w:num>
  <w:num w:numId="7">
    <w:abstractNumId w:val="8"/>
  </w:num>
  <w:num w:numId="8">
    <w:abstractNumId w:val="1"/>
  </w:num>
  <w:num w:numId="9">
    <w:abstractNumId w:val="6"/>
  </w:num>
  <w:num w:numId="10">
    <w:abstractNumId w:val="10"/>
  </w:num>
  <w:num w:numId="11">
    <w:abstractNumId w:val="9"/>
  </w:num>
  <w:num w:numId="12">
    <w:abstractNumId w:val="13"/>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0A6"/>
    <w:rsid w:val="0001208F"/>
    <w:rsid w:val="00031303"/>
    <w:rsid w:val="00046952"/>
    <w:rsid w:val="0007618D"/>
    <w:rsid w:val="00076CEC"/>
    <w:rsid w:val="000D2D5F"/>
    <w:rsid w:val="000E4F2F"/>
    <w:rsid w:val="000F42ED"/>
    <w:rsid w:val="00107880"/>
    <w:rsid w:val="001563CD"/>
    <w:rsid w:val="001570A6"/>
    <w:rsid w:val="00173FB3"/>
    <w:rsid w:val="00183FA7"/>
    <w:rsid w:val="00190B7F"/>
    <w:rsid w:val="00191B8B"/>
    <w:rsid w:val="001A7D17"/>
    <w:rsid w:val="001B0373"/>
    <w:rsid w:val="001B75A9"/>
    <w:rsid w:val="001C2CB8"/>
    <w:rsid w:val="001C41F4"/>
    <w:rsid w:val="001D57EC"/>
    <w:rsid w:val="001D7777"/>
    <w:rsid w:val="00244E76"/>
    <w:rsid w:val="00296E22"/>
    <w:rsid w:val="002A034A"/>
    <w:rsid w:val="002C2877"/>
    <w:rsid w:val="002D2D6B"/>
    <w:rsid w:val="002E60B4"/>
    <w:rsid w:val="00323B11"/>
    <w:rsid w:val="00380421"/>
    <w:rsid w:val="00382D22"/>
    <w:rsid w:val="00391305"/>
    <w:rsid w:val="003C2D04"/>
    <w:rsid w:val="003D0613"/>
    <w:rsid w:val="003D197B"/>
    <w:rsid w:val="003E44B7"/>
    <w:rsid w:val="00412CB5"/>
    <w:rsid w:val="00413D16"/>
    <w:rsid w:val="004278BD"/>
    <w:rsid w:val="004363DB"/>
    <w:rsid w:val="00443F2C"/>
    <w:rsid w:val="00465876"/>
    <w:rsid w:val="00474C08"/>
    <w:rsid w:val="00485DAA"/>
    <w:rsid w:val="004A5EB0"/>
    <w:rsid w:val="004D7826"/>
    <w:rsid w:val="004E0C28"/>
    <w:rsid w:val="004F4EE3"/>
    <w:rsid w:val="00535A77"/>
    <w:rsid w:val="005615FB"/>
    <w:rsid w:val="00561E9C"/>
    <w:rsid w:val="00592E37"/>
    <w:rsid w:val="00594EA6"/>
    <w:rsid w:val="00597C3A"/>
    <w:rsid w:val="005C4F65"/>
    <w:rsid w:val="005E368C"/>
    <w:rsid w:val="005E48E5"/>
    <w:rsid w:val="005E634B"/>
    <w:rsid w:val="005F2246"/>
    <w:rsid w:val="00602A48"/>
    <w:rsid w:val="00612531"/>
    <w:rsid w:val="00615DFD"/>
    <w:rsid w:val="00642727"/>
    <w:rsid w:val="00655F6C"/>
    <w:rsid w:val="00666EA2"/>
    <w:rsid w:val="006A2677"/>
    <w:rsid w:val="006A3C7E"/>
    <w:rsid w:val="006C7A5E"/>
    <w:rsid w:val="006D3F77"/>
    <w:rsid w:val="006F783D"/>
    <w:rsid w:val="0070324B"/>
    <w:rsid w:val="007033FD"/>
    <w:rsid w:val="00711179"/>
    <w:rsid w:val="00730758"/>
    <w:rsid w:val="00732582"/>
    <w:rsid w:val="007742B8"/>
    <w:rsid w:val="0078019D"/>
    <w:rsid w:val="00781844"/>
    <w:rsid w:val="007D059C"/>
    <w:rsid w:val="007E2893"/>
    <w:rsid w:val="008026CF"/>
    <w:rsid w:val="00820BCF"/>
    <w:rsid w:val="0082264A"/>
    <w:rsid w:val="0083702C"/>
    <w:rsid w:val="00896DFA"/>
    <w:rsid w:val="008B549D"/>
    <w:rsid w:val="008C562F"/>
    <w:rsid w:val="00900AE6"/>
    <w:rsid w:val="00923DD6"/>
    <w:rsid w:val="009601FA"/>
    <w:rsid w:val="0096519A"/>
    <w:rsid w:val="00980228"/>
    <w:rsid w:val="009A524B"/>
    <w:rsid w:val="009D3B91"/>
    <w:rsid w:val="009D5E0F"/>
    <w:rsid w:val="009F07C1"/>
    <w:rsid w:val="00A13CC8"/>
    <w:rsid w:val="00A25789"/>
    <w:rsid w:val="00A37F89"/>
    <w:rsid w:val="00A41597"/>
    <w:rsid w:val="00A75B5B"/>
    <w:rsid w:val="00A75C34"/>
    <w:rsid w:val="00A76CBB"/>
    <w:rsid w:val="00AA3FE0"/>
    <w:rsid w:val="00AC3114"/>
    <w:rsid w:val="00AC49C4"/>
    <w:rsid w:val="00AE3BC8"/>
    <w:rsid w:val="00B01219"/>
    <w:rsid w:val="00B04C44"/>
    <w:rsid w:val="00B0521C"/>
    <w:rsid w:val="00B27C47"/>
    <w:rsid w:val="00B33A07"/>
    <w:rsid w:val="00B372B9"/>
    <w:rsid w:val="00B45C9E"/>
    <w:rsid w:val="00B46B36"/>
    <w:rsid w:val="00B642DC"/>
    <w:rsid w:val="00B65B37"/>
    <w:rsid w:val="00B73FB2"/>
    <w:rsid w:val="00B74816"/>
    <w:rsid w:val="00B86F2A"/>
    <w:rsid w:val="00BB0C89"/>
    <w:rsid w:val="00BC224A"/>
    <w:rsid w:val="00BE5C1F"/>
    <w:rsid w:val="00C02AA1"/>
    <w:rsid w:val="00C10067"/>
    <w:rsid w:val="00C170A0"/>
    <w:rsid w:val="00C2575F"/>
    <w:rsid w:val="00C312A0"/>
    <w:rsid w:val="00C41636"/>
    <w:rsid w:val="00C53E2C"/>
    <w:rsid w:val="00C75A11"/>
    <w:rsid w:val="00C774AB"/>
    <w:rsid w:val="00C953BD"/>
    <w:rsid w:val="00CA5C7C"/>
    <w:rsid w:val="00CA7268"/>
    <w:rsid w:val="00CA76A0"/>
    <w:rsid w:val="00CC67A3"/>
    <w:rsid w:val="00CD2E31"/>
    <w:rsid w:val="00CF5EBE"/>
    <w:rsid w:val="00D030D2"/>
    <w:rsid w:val="00D12B17"/>
    <w:rsid w:val="00D22F5B"/>
    <w:rsid w:val="00D309C4"/>
    <w:rsid w:val="00D40C9E"/>
    <w:rsid w:val="00D41FBA"/>
    <w:rsid w:val="00D430EE"/>
    <w:rsid w:val="00D461F5"/>
    <w:rsid w:val="00D73D2D"/>
    <w:rsid w:val="00D76AF6"/>
    <w:rsid w:val="00DB2472"/>
    <w:rsid w:val="00DB39DA"/>
    <w:rsid w:val="00DD19B8"/>
    <w:rsid w:val="00DF6AC9"/>
    <w:rsid w:val="00E059E5"/>
    <w:rsid w:val="00E06198"/>
    <w:rsid w:val="00E33244"/>
    <w:rsid w:val="00E51D74"/>
    <w:rsid w:val="00E87074"/>
    <w:rsid w:val="00EB4F16"/>
    <w:rsid w:val="00ED551F"/>
    <w:rsid w:val="00F17CAF"/>
    <w:rsid w:val="00F211A7"/>
    <w:rsid w:val="00F21223"/>
    <w:rsid w:val="00F22E9A"/>
    <w:rsid w:val="00F61508"/>
    <w:rsid w:val="00F6676C"/>
    <w:rsid w:val="00FA5B93"/>
    <w:rsid w:val="00FB5677"/>
    <w:rsid w:val="00FE3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AEA3FC-CE01-4C60-8A86-ACA8F35CF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BC8"/>
    <w:pPr>
      <w:ind w:left="720"/>
      <w:contextualSpacing/>
    </w:pPr>
  </w:style>
  <w:style w:type="paragraph" w:styleId="Header">
    <w:name w:val="header"/>
    <w:basedOn w:val="Normal"/>
    <w:link w:val="HeaderChar"/>
    <w:uiPriority w:val="99"/>
    <w:unhideWhenUsed/>
    <w:rsid w:val="00FE3C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C05"/>
  </w:style>
  <w:style w:type="paragraph" w:styleId="Footer">
    <w:name w:val="footer"/>
    <w:basedOn w:val="Normal"/>
    <w:link w:val="FooterChar"/>
    <w:uiPriority w:val="99"/>
    <w:unhideWhenUsed/>
    <w:rsid w:val="00FE3C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C05"/>
  </w:style>
  <w:style w:type="paragraph" w:styleId="Title">
    <w:name w:val="Title"/>
    <w:basedOn w:val="Normal"/>
    <w:next w:val="Normal"/>
    <w:link w:val="TitleChar"/>
    <w:uiPriority w:val="10"/>
    <w:qFormat/>
    <w:rsid w:val="006F78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83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4</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Chintana, Mrudula</dc:creator>
  <cp:keywords/>
  <dc:description/>
  <cp:lastModifiedBy>Pulin Kulshrestha</cp:lastModifiedBy>
  <cp:revision>151</cp:revision>
  <dcterms:created xsi:type="dcterms:W3CDTF">2015-04-27T01:23:00Z</dcterms:created>
  <dcterms:modified xsi:type="dcterms:W3CDTF">2017-04-25T05:39:00Z</dcterms:modified>
</cp:coreProperties>
</file>