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AC0C3" w14:textId="77777777" w:rsidR="00E36693" w:rsidRDefault="00F70F64" w:rsidP="00F70F64">
      <w:pPr>
        <w:pStyle w:val="Heading1"/>
        <w:jc w:val="center"/>
      </w:pPr>
      <w:r>
        <w:t>Single Factor ANOVAs</w:t>
      </w:r>
    </w:p>
    <w:p w14:paraId="13D19ED5" w14:textId="006F7793" w:rsidR="00F70F64" w:rsidRDefault="00F70F64" w:rsidP="00F70F64">
      <w:pPr>
        <w:rPr>
          <w:sz w:val="24"/>
          <w:szCs w:val="24"/>
        </w:rPr>
      </w:pPr>
      <w:r>
        <w:rPr>
          <w:sz w:val="24"/>
          <w:szCs w:val="24"/>
        </w:rPr>
        <w:t>An experimenter tested if the color of advertisement backgrounds had an effect on memory for the product being advertised.  They have sent you the following data</w:t>
      </w:r>
      <w:r w:rsidR="00452F91">
        <w:rPr>
          <w:sz w:val="24"/>
          <w:szCs w:val="24"/>
        </w:rPr>
        <w:t xml:space="preserve"> (each box is a different person)</w:t>
      </w:r>
      <w:r>
        <w:rPr>
          <w:sz w:val="24"/>
          <w:szCs w:val="24"/>
        </w:rPr>
        <w:t>:</w:t>
      </w:r>
    </w:p>
    <w:p w14:paraId="6BC70860" w14:textId="77777777" w:rsidR="00F70F64" w:rsidRDefault="00F70F64" w:rsidP="00F70F64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70F64" w:rsidRPr="00F70F64" w14:paraId="0218E08F" w14:textId="77777777" w:rsidTr="00F70F6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4D993127" w14:textId="77777777" w:rsidR="00F70F64" w:rsidRPr="00F70F64" w:rsidRDefault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Green</w:t>
            </w:r>
          </w:p>
        </w:tc>
        <w:tc>
          <w:tcPr>
            <w:tcW w:w="1300" w:type="dxa"/>
            <w:noWrap/>
            <w:hideMark/>
          </w:tcPr>
          <w:p w14:paraId="08FF7CC3" w14:textId="77777777" w:rsidR="00F70F64" w:rsidRPr="00F70F64" w:rsidRDefault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Red</w:t>
            </w:r>
          </w:p>
        </w:tc>
        <w:tc>
          <w:tcPr>
            <w:tcW w:w="1300" w:type="dxa"/>
            <w:noWrap/>
            <w:hideMark/>
          </w:tcPr>
          <w:p w14:paraId="4C620547" w14:textId="77777777" w:rsidR="00F70F64" w:rsidRPr="00F70F64" w:rsidRDefault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Blue</w:t>
            </w:r>
          </w:p>
        </w:tc>
        <w:tc>
          <w:tcPr>
            <w:tcW w:w="1300" w:type="dxa"/>
            <w:noWrap/>
            <w:hideMark/>
          </w:tcPr>
          <w:p w14:paraId="677156B9" w14:textId="77777777" w:rsidR="00F70F64" w:rsidRPr="00F70F64" w:rsidRDefault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Purple</w:t>
            </w:r>
          </w:p>
        </w:tc>
      </w:tr>
      <w:tr w:rsidR="00F70F64" w:rsidRPr="00F70F64" w14:paraId="7323632E" w14:textId="77777777" w:rsidTr="00F70F6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F6B9044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C8A2AAB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4B93A1CF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23</w:t>
            </w:r>
          </w:p>
        </w:tc>
        <w:tc>
          <w:tcPr>
            <w:tcW w:w="1300" w:type="dxa"/>
            <w:noWrap/>
            <w:hideMark/>
          </w:tcPr>
          <w:p w14:paraId="79B36B2C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3</w:t>
            </w:r>
          </w:p>
        </w:tc>
      </w:tr>
      <w:tr w:rsidR="00F70F64" w:rsidRPr="00F70F64" w14:paraId="33FD14A0" w14:textId="77777777" w:rsidTr="00F70F6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2FA0C0A4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450B20D4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56F74945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67C2B741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7</w:t>
            </w:r>
          </w:p>
        </w:tc>
      </w:tr>
      <w:tr w:rsidR="00F70F64" w:rsidRPr="00F70F64" w14:paraId="0AA0CEB0" w14:textId="77777777" w:rsidTr="00F70F6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F0D1A11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04ADACC9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15CA4DC0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23</w:t>
            </w:r>
          </w:p>
        </w:tc>
        <w:tc>
          <w:tcPr>
            <w:tcW w:w="1300" w:type="dxa"/>
            <w:noWrap/>
            <w:hideMark/>
          </w:tcPr>
          <w:p w14:paraId="0D15711B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9</w:t>
            </w:r>
          </w:p>
        </w:tc>
      </w:tr>
      <w:tr w:rsidR="00F70F64" w:rsidRPr="00F70F64" w14:paraId="39A50D98" w14:textId="77777777" w:rsidTr="00F70F6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5625DA0D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052B13B2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609F4783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5987611A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10</w:t>
            </w:r>
          </w:p>
        </w:tc>
      </w:tr>
      <w:tr w:rsidR="00F70F64" w:rsidRPr="00F70F64" w14:paraId="3B437FFA" w14:textId="77777777" w:rsidTr="00F70F6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C075052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0FA113F0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31868FDE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1249FB89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11</w:t>
            </w:r>
          </w:p>
        </w:tc>
      </w:tr>
      <w:tr w:rsidR="00F70F64" w:rsidRPr="00F70F64" w14:paraId="76756045" w14:textId="77777777" w:rsidTr="00F70F64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27915F0E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0EF86FA2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BDF61A1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73B15E23" w14:textId="77777777" w:rsidR="00F70F64" w:rsidRPr="00F70F64" w:rsidRDefault="00F70F64" w:rsidP="00F70F64">
            <w:pPr>
              <w:rPr>
                <w:sz w:val="24"/>
                <w:szCs w:val="24"/>
              </w:rPr>
            </w:pPr>
            <w:r w:rsidRPr="00F70F64">
              <w:rPr>
                <w:sz w:val="24"/>
                <w:szCs w:val="24"/>
              </w:rPr>
              <w:t>8</w:t>
            </w:r>
          </w:p>
        </w:tc>
      </w:tr>
    </w:tbl>
    <w:p w14:paraId="0FFB2524" w14:textId="77777777" w:rsidR="00F70F64" w:rsidRDefault="00F70F64" w:rsidP="00F70F64">
      <w:pPr>
        <w:rPr>
          <w:sz w:val="24"/>
          <w:szCs w:val="24"/>
        </w:rPr>
      </w:pPr>
    </w:p>
    <w:p w14:paraId="30CC831C" w14:textId="2F545119" w:rsidR="00F70F64" w:rsidRDefault="00452F91" w:rsidP="00F70F64">
      <w:pPr>
        <w:rPr>
          <w:sz w:val="24"/>
          <w:szCs w:val="24"/>
        </w:rPr>
      </w:pPr>
      <w:r>
        <w:rPr>
          <w:sz w:val="24"/>
          <w:szCs w:val="24"/>
        </w:rPr>
        <w:t>Paste the histograms for each group.</w:t>
      </w:r>
    </w:p>
    <w:p w14:paraId="3E8E82FE" w14:textId="77777777" w:rsidR="00452F91" w:rsidRDefault="00452F91" w:rsidP="00F70F64">
      <w:pPr>
        <w:rPr>
          <w:sz w:val="24"/>
          <w:szCs w:val="24"/>
        </w:rPr>
      </w:pPr>
    </w:p>
    <w:p w14:paraId="328FA9E4" w14:textId="5A1E32DF" w:rsidR="00452F91" w:rsidRDefault="00452F91" w:rsidP="00F70F64">
      <w:pPr>
        <w:rPr>
          <w:sz w:val="24"/>
          <w:szCs w:val="24"/>
        </w:rPr>
      </w:pPr>
      <w:r>
        <w:rPr>
          <w:sz w:val="24"/>
          <w:szCs w:val="24"/>
        </w:rPr>
        <w:t>Data screening:  Obviously there is no missing data for this data set.  Are there any problems with the following assumptions?</w:t>
      </w:r>
    </w:p>
    <w:p w14:paraId="36EE181E" w14:textId="54E174C9" w:rsidR="00452F91" w:rsidRPr="00452F91" w:rsidRDefault="00452F91" w:rsidP="00452F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2F91">
        <w:rPr>
          <w:sz w:val="24"/>
          <w:szCs w:val="24"/>
        </w:rPr>
        <w:t>Outliers</w:t>
      </w:r>
    </w:p>
    <w:p w14:paraId="77E07230" w14:textId="78899185" w:rsidR="00452F91" w:rsidRDefault="00452F91" w:rsidP="0045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Normality</w:t>
      </w:r>
    </w:p>
    <w:p w14:paraId="50801EC0" w14:textId="4F4AEFBC" w:rsidR="00452F91" w:rsidRDefault="00452F91" w:rsidP="0045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Skew/Kurtosis</w:t>
      </w:r>
    </w:p>
    <w:p w14:paraId="50A0A5B5" w14:textId="45E483BE" w:rsidR="00452F91" w:rsidRDefault="00452F91" w:rsidP="0045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Linearity</w:t>
      </w:r>
    </w:p>
    <w:p w14:paraId="3E01FD7A" w14:textId="6BACE9E8" w:rsidR="00452F91" w:rsidRDefault="00452F91" w:rsidP="0045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Homogeneity</w:t>
      </w:r>
    </w:p>
    <w:p w14:paraId="6A9EDDB9" w14:textId="77777777" w:rsidR="00452F91" w:rsidRDefault="00452F91" w:rsidP="00452F91">
      <w:pPr>
        <w:rPr>
          <w:sz w:val="24"/>
          <w:szCs w:val="24"/>
        </w:rPr>
      </w:pPr>
    </w:p>
    <w:p w14:paraId="30E0A13F" w14:textId="169026B8" w:rsidR="00452F91" w:rsidRDefault="00452F91" w:rsidP="00452F91">
      <w:pPr>
        <w:rPr>
          <w:sz w:val="24"/>
          <w:szCs w:val="24"/>
        </w:rPr>
      </w:pPr>
      <w:r>
        <w:rPr>
          <w:sz w:val="24"/>
          <w:szCs w:val="24"/>
        </w:rPr>
        <w:t>Calculate SS with the deviational and computational tables (see Quiz 6) and paste below:</w:t>
      </w:r>
    </w:p>
    <w:p w14:paraId="3496C1A8" w14:textId="77777777" w:rsidR="00452F91" w:rsidRDefault="00452F91" w:rsidP="00452F91">
      <w:pPr>
        <w:rPr>
          <w:sz w:val="24"/>
          <w:szCs w:val="24"/>
        </w:rPr>
      </w:pPr>
    </w:p>
    <w:p w14:paraId="745111CE" w14:textId="7A18E182" w:rsidR="00452F91" w:rsidRDefault="00452F91" w:rsidP="00452F91">
      <w:pPr>
        <w:rPr>
          <w:sz w:val="24"/>
          <w:szCs w:val="24"/>
        </w:rPr>
      </w:pPr>
      <w:r>
        <w:rPr>
          <w:sz w:val="24"/>
          <w:szCs w:val="24"/>
        </w:rPr>
        <w:t>Calculate the ANOVA table using those values A, Y, T and enter below.  Make sure you know how to do this…there will be question on the test where you have to fill in the ANOVA table wh</w:t>
      </w:r>
      <w:r w:rsidR="004A7F49">
        <w:rPr>
          <w:sz w:val="24"/>
          <w:szCs w:val="24"/>
        </w:rPr>
        <w:t>en given only part of the table (Quiz 7)</w:t>
      </w:r>
    </w:p>
    <w:p w14:paraId="5E3DE4EC" w14:textId="77777777" w:rsidR="00452F91" w:rsidRDefault="00452F91" w:rsidP="00452F9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88"/>
        <w:gridCol w:w="1461"/>
        <w:gridCol w:w="1455"/>
        <w:gridCol w:w="1464"/>
        <w:gridCol w:w="1443"/>
      </w:tblGrid>
      <w:tr w:rsidR="00452F91" w14:paraId="3148337F" w14:textId="77777777" w:rsidTr="004A7F49">
        <w:trPr>
          <w:trHeight w:val="356"/>
        </w:trPr>
        <w:tc>
          <w:tcPr>
            <w:tcW w:w="1579" w:type="dxa"/>
          </w:tcPr>
          <w:p w14:paraId="0F733E9B" w14:textId="77777777" w:rsidR="00452F91" w:rsidRDefault="00452F91" w:rsidP="004A7F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Source</w:t>
            </w:r>
          </w:p>
        </w:tc>
        <w:tc>
          <w:tcPr>
            <w:tcW w:w="1579" w:type="dxa"/>
          </w:tcPr>
          <w:p w14:paraId="5335750F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Term</w:t>
            </w:r>
          </w:p>
        </w:tc>
        <w:tc>
          <w:tcPr>
            <w:tcW w:w="1579" w:type="dxa"/>
          </w:tcPr>
          <w:p w14:paraId="44D8957E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SS</w:t>
            </w:r>
          </w:p>
        </w:tc>
        <w:tc>
          <w:tcPr>
            <w:tcW w:w="1579" w:type="dxa"/>
          </w:tcPr>
          <w:p w14:paraId="43EBE2D5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Df</w:t>
            </w:r>
          </w:p>
        </w:tc>
        <w:tc>
          <w:tcPr>
            <w:tcW w:w="1579" w:type="dxa"/>
          </w:tcPr>
          <w:p w14:paraId="4B69D9F9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MS</w:t>
            </w:r>
          </w:p>
        </w:tc>
        <w:tc>
          <w:tcPr>
            <w:tcW w:w="1579" w:type="dxa"/>
          </w:tcPr>
          <w:p w14:paraId="36DC0212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</w:t>
            </w:r>
          </w:p>
        </w:tc>
      </w:tr>
      <w:tr w:rsidR="00452F91" w14:paraId="08AD697C" w14:textId="77777777" w:rsidTr="004A7F49">
        <w:trPr>
          <w:trHeight w:val="708"/>
        </w:trPr>
        <w:tc>
          <w:tcPr>
            <w:tcW w:w="1579" w:type="dxa"/>
          </w:tcPr>
          <w:p w14:paraId="39EC6980" w14:textId="77777777" w:rsidR="00452F91" w:rsidRDefault="00452F91" w:rsidP="004A7F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Treatment (A)</w:t>
            </w:r>
          </w:p>
        </w:tc>
        <w:tc>
          <w:tcPr>
            <w:tcW w:w="1579" w:type="dxa"/>
          </w:tcPr>
          <w:p w14:paraId="3D982F96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12667067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7EF2C9E6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43387C62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690890F1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</w:tr>
      <w:tr w:rsidR="00452F91" w14:paraId="280B3C9F" w14:textId="77777777" w:rsidTr="004A7F49">
        <w:trPr>
          <w:trHeight w:val="324"/>
        </w:trPr>
        <w:tc>
          <w:tcPr>
            <w:tcW w:w="1579" w:type="dxa"/>
          </w:tcPr>
          <w:p w14:paraId="7FB47E27" w14:textId="77777777" w:rsidR="00452F91" w:rsidRDefault="00452F91" w:rsidP="004A7F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Error (S/A)</w:t>
            </w:r>
          </w:p>
        </w:tc>
        <w:tc>
          <w:tcPr>
            <w:tcW w:w="1579" w:type="dxa"/>
          </w:tcPr>
          <w:p w14:paraId="4A58A2A4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45644CD0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33E39C3C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3DED6704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5795C74A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</w:tr>
      <w:tr w:rsidR="00452F91" w14:paraId="0ACCAF8E" w14:textId="77777777" w:rsidTr="004A7F49">
        <w:trPr>
          <w:trHeight w:val="356"/>
        </w:trPr>
        <w:tc>
          <w:tcPr>
            <w:tcW w:w="1579" w:type="dxa"/>
          </w:tcPr>
          <w:p w14:paraId="52217854" w14:textId="77777777" w:rsidR="00452F91" w:rsidRDefault="00452F91" w:rsidP="004A7F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 (T)</w:t>
            </w:r>
          </w:p>
        </w:tc>
        <w:tc>
          <w:tcPr>
            <w:tcW w:w="1579" w:type="dxa"/>
          </w:tcPr>
          <w:p w14:paraId="6911FCD0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721CB0A5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51B19829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25273E3A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6D8B0F09" w14:textId="77777777" w:rsidR="00452F91" w:rsidRDefault="00452F91" w:rsidP="004A7F49">
            <w:pPr>
              <w:jc w:val="center"/>
              <w:rPr>
                <w:rFonts w:ascii="Verdana" w:hAnsi="Verdana"/>
              </w:rPr>
            </w:pPr>
          </w:p>
        </w:tc>
      </w:tr>
    </w:tbl>
    <w:p w14:paraId="62025B3E" w14:textId="77777777" w:rsidR="00452F91" w:rsidRDefault="00452F91" w:rsidP="00452F91">
      <w:pPr>
        <w:rPr>
          <w:sz w:val="24"/>
          <w:szCs w:val="24"/>
        </w:rPr>
      </w:pPr>
    </w:p>
    <w:p w14:paraId="6977819F" w14:textId="34DC3D96" w:rsidR="00452F91" w:rsidRDefault="00452F91" w:rsidP="00452F91">
      <w:pPr>
        <w:rPr>
          <w:sz w:val="24"/>
          <w:szCs w:val="24"/>
        </w:rPr>
      </w:pPr>
      <w:r>
        <w:rPr>
          <w:sz w:val="24"/>
          <w:szCs w:val="24"/>
        </w:rPr>
        <w:t>What is the critical F-value for this test at alpha = .05?</w:t>
      </w:r>
    </w:p>
    <w:p w14:paraId="28B4A2F4" w14:textId="77777777" w:rsidR="00452F91" w:rsidRDefault="00452F91" w:rsidP="00452F91">
      <w:pPr>
        <w:rPr>
          <w:sz w:val="24"/>
          <w:szCs w:val="24"/>
        </w:rPr>
      </w:pPr>
    </w:p>
    <w:p w14:paraId="00338042" w14:textId="52CC1282" w:rsidR="00452F91" w:rsidRDefault="00452F91" w:rsidP="00452F91">
      <w:pPr>
        <w:rPr>
          <w:sz w:val="24"/>
          <w:szCs w:val="24"/>
        </w:rPr>
      </w:pPr>
      <w:r>
        <w:rPr>
          <w:sz w:val="24"/>
          <w:szCs w:val="24"/>
        </w:rPr>
        <w:t>Run this ANOVA in SPSS.  Paste the ANOVA box below (make sure your numbers match).</w:t>
      </w:r>
    </w:p>
    <w:p w14:paraId="74A7DF6D" w14:textId="77777777" w:rsidR="00452F91" w:rsidRDefault="00452F91" w:rsidP="00452F91">
      <w:pPr>
        <w:rPr>
          <w:sz w:val="24"/>
          <w:szCs w:val="24"/>
        </w:rPr>
      </w:pPr>
    </w:p>
    <w:p w14:paraId="7E2FBBC8" w14:textId="0843D282" w:rsidR="004A7F49" w:rsidRDefault="00452F91" w:rsidP="00452F91">
      <w:pPr>
        <w:rPr>
          <w:sz w:val="24"/>
          <w:szCs w:val="24"/>
        </w:rPr>
      </w:pPr>
      <w:r>
        <w:rPr>
          <w:sz w:val="24"/>
          <w:szCs w:val="24"/>
        </w:rPr>
        <w:t>Paste the mean values for each group, and make sure the confidence interval for those means is included.</w:t>
      </w:r>
    </w:p>
    <w:p w14:paraId="27902CE4" w14:textId="782EE22B" w:rsidR="004A7F49" w:rsidRDefault="004A7F49" w:rsidP="00452F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Follow up and answer the following comparison hypotheses (Quiz 8):</w:t>
      </w:r>
    </w:p>
    <w:p w14:paraId="6DD2961B" w14:textId="11E91552" w:rsidR="004A7F49" w:rsidRPr="004A7F49" w:rsidRDefault="004A7F49" w:rsidP="004A7F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7F49">
        <w:rPr>
          <w:sz w:val="24"/>
          <w:szCs w:val="24"/>
        </w:rPr>
        <w:t>Red is different from all other colors.</w:t>
      </w:r>
    </w:p>
    <w:p w14:paraId="45AE8399" w14:textId="0DF3E9D4" w:rsidR="004A7F49" w:rsidRDefault="004A7F49" w:rsidP="004A7F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Blue is different from purple.</w:t>
      </w:r>
    </w:p>
    <w:p w14:paraId="62AC7AE7" w14:textId="75A93965" w:rsidR="004A7F49" w:rsidRDefault="004A7F49" w:rsidP="004A7F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Green is different than red.</w:t>
      </w:r>
    </w:p>
    <w:p w14:paraId="615E31CC" w14:textId="77777777" w:rsidR="004A7F49" w:rsidRDefault="004A7F49" w:rsidP="004A7F49">
      <w:pPr>
        <w:rPr>
          <w:sz w:val="24"/>
          <w:szCs w:val="24"/>
        </w:rPr>
      </w:pPr>
    </w:p>
    <w:p w14:paraId="39A785AE" w14:textId="3A73A442" w:rsidR="004A7F49" w:rsidRDefault="004A7F49" w:rsidP="004A7F49">
      <w:pPr>
        <w:rPr>
          <w:sz w:val="24"/>
          <w:szCs w:val="24"/>
        </w:rPr>
      </w:pPr>
      <w:r>
        <w:rPr>
          <w:sz w:val="24"/>
          <w:szCs w:val="24"/>
        </w:rPr>
        <w:t>Paste the t-test boxes here:</w:t>
      </w:r>
    </w:p>
    <w:p w14:paraId="6AC03A00" w14:textId="77777777" w:rsidR="004A7F49" w:rsidRDefault="004A7F49" w:rsidP="004A7F49">
      <w:pPr>
        <w:rPr>
          <w:sz w:val="24"/>
          <w:szCs w:val="24"/>
        </w:rPr>
      </w:pPr>
    </w:p>
    <w:p w14:paraId="35ED42FF" w14:textId="76BAD29E" w:rsidR="004A7F49" w:rsidRPr="004A7F49" w:rsidRDefault="004A7F49" w:rsidP="004A7F49">
      <w:pPr>
        <w:rPr>
          <w:sz w:val="24"/>
          <w:szCs w:val="24"/>
        </w:rPr>
      </w:pPr>
      <w:r>
        <w:rPr>
          <w:sz w:val="24"/>
          <w:szCs w:val="24"/>
        </w:rPr>
        <w:t>Make a table showing an orthogonal set of contrasts for this data.</w:t>
      </w:r>
    </w:p>
    <w:p w14:paraId="49733DF3" w14:textId="77777777" w:rsidR="004A7F49" w:rsidRDefault="004A7F49" w:rsidP="00452F91">
      <w:pPr>
        <w:rPr>
          <w:sz w:val="24"/>
          <w:szCs w:val="24"/>
        </w:rPr>
      </w:pPr>
    </w:p>
    <w:p w14:paraId="01713FFD" w14:textId="77777777" w:rsidR="004A7F49" w:rsidRDefault="004A7F49" w:rsidP="00452F91">
      <w:pPr>
        <w:rPr>
          <w:sz w:val="24"/>
          <w:szCs w:val="24"/>
        </w:rPr>
      </w:pPr>
    </w:p>
    <w:p w14:paraId="0F1163E2" w14:textId="01DCC067" w:rsidR="004A7F49" w:rsidRDefault="004A7F49" w:rsidP="00452F91">
      <w:pPr>
        <w:rPr>
          <w:sz w:val="24"/>
          <w:szCs w:val="24"/>
        </w:rPr>
      </w:pPr>
      <w:r>
        <w:rPr>
          <w:sz w:val="24"/>
          <w:szCs w:val="24"/>
        </w:rPr>
        <w:t>IN A SEPARATE WORD DOCUMENT:</w:t>
      </w:r>
    </w:p>
    <w:p w14:paraId="0DF818D1" w14:textId="51D3D95F" w:rsidR="004A7F49" w:rsidRDefault="004A7F49" w:rsidP="00452F91">
      <w:pPr>
        <w:rPr>
          <w:sz w:val="24"/>
          <w:szCs w:val="24"/>
        </w:rPr>
      </w:pPr>
      <w:r>
        <w:rPr>
          <w:sz w:val="24"/>
          <w:szCs w:val="24"/>
        </w:rPr>
        <w:t>Write up a results style section for this experiment.</w:t>
      </w:r>
    </w:p>
    <w:p w14:paraId="0CCDE4EC" w14:textId="30BA694C" w:rsidR="004A7F49" w:rsidRPr="004A7F49" w:rsidRDefault="004A7F49" w:rsidP="004A7F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7F49">
        <w:rPr>
          <w:sz w:val="24"/>
          <w:szCs w:val="24"/>
        </w:rPr>
        <w:t>Include a brief description of the experiment and variables.</w:t>
      </w:r>
    </w:p>
    <w:p w14:paraId="2D431211" w14:textId="3681601A" w:rsidR="004A7F49" w:rsidRDefault="004A7F49" w:rsidP="004A7F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a brief section on the data screening/</w:t>
      </w:r>
      <w:r w:rsidR="002044A2">
        <w:rPr>
          <w:sz w:val="24"/>
          <w:szCs w:val="24"/>
        </w:rPr>
        <w:t>assumptions.</w:t>
      </w:r>
    </w:p>
    <w:p w14:paraId="35F5EC92" w14:textId="598041C5" w:rsidR="002044A2" w:rsidRDefault="002044A2" w:rsidP="004A7F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the overall omnibus test results.</w:t>
      </w:r>
    </w:p>
    <w:p w14:paraId="1C508EBA" w14:textId="1D21043E" w:rsidR="002044A2" w:rsidRDefault="002044A2" w:rsidP="004A7F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the t-test results for the post hoc follow up tests.</w:t>
      </w:r>
    </w:p>
    <w:p w14:paraId="154F4544" w14:textId="72532803" w:rsidR="002044A2" w:rsidRDefault="002044A2" w:rsidP="004A7F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a figure of all the means (be sure to make sure you go back and check what is required for the figure).</w:t>
      </w:r>
    </w:p>
    <w:p w14:paraId="16AC7D64" w14:textId="77777777" w:rsidR="002044A2" w:rsidRDefault="002044A2" w:rsidP="002044A2">
      <w:pPr>
        <w:rPr>
          <w:sz w:val="24"/>
          <w:szCs w:val="24"/>
        </w:rPr>
      </w:pPr>
    </w:p>
    <w:p w14:paraId="5EA1557E" w14:textId="74F57FD9" w:rsidR="002044A2" w:rsidRPr="002044A2" w:rsidRDefault="002044A2" w:rsidP="002044A2">
      <w:pPr>
        <w:rPr>
          <w:sz w:val="24"/>
          <w:szCs w:val="24"/>
        </w:rPr>
      </w:pPr>
      <w:r>
        <w:rPr>
          <w:sz w:val="24"/>
          <w:szCs w:val="24"/>
        </w:rPr>
        <w:t xml:space="preserve">Please make these separate files – Nikki will check this document; Erin will check the write up for feedback.  You want to make it easy on us!  </w:t>
      </w:r>
      <w:r w:rsidRPr="002044A2">
        <w:rPr>
          <w:sz w:val="24"/>
          <w:szCs w:val="24"/>
        </w:rPr>
        <w:sym w:font="Wingdings" w:char="F04A"/>
      </w:r>
      <w:bookmarkStart w:id="0" w:name="_GoBack"/>
      <w:bookmarkEnd w:id="0"/>
    </w:p>
    <w:sectPr w:rsidR="002044A2" w:rsidRPr="002044A2" w:rsidSect="00965E2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53282" w14:textId="77777777" w:rsidR="004A7F49" w:rsidRDefault="004A7F49" w:rsidP="000F5176">
      <w:r>
        <w:separator/>
      </w:r>
    </w:p>
  </w:endnote>
  <w:endnote w:type="continuationSeparator" w:id="0">
    <w:p w14:paraId="7E723C81" w14:textId="77777777" w:rsidR="004A7F49" w:rsidRDefault="004A7F49" w:rsidP="000F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EA962" w14:textId="77777777" w:rsidR="004A7F49" w:rsidRDefault="004A7F49" w:rsidP="000F5176">
      <w:r>
        <w:separator/>
      </w:r>
    </w:p>
  </w:footnote>
  <w:footnote w:type="continuationSeparator" w:id="0">
    <w:p w14:paraId="0209E9F1" w14:textId="77777777" w:rsidR="004A7F49" w:rsidRDefault="004A7F49" w:rsidP="000F51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70810" w14:textId="77777777" w:rsidR="004A7F49" w:rsidRPr="000F5176" w:rsidRDefault="004A7F49">
    <w:pPr>
      <w:pStyle w:val="Header"/>
      <w:rPr>
        <w:sz w:val="24"/>
        <w:szCs w:val="24"/>
      </w:rPr>
    </w:pPr>
    <w:r>
      <w:rPr>
        <w:sz w:val="24"/>
        <w:szCs w:val="24"/>
      </w:rPr>
      <w:t>Assignment Single Factor ANOVA</w:t>
    </w:r>
    <w:r>
      <w:rPr>
        <w:sz w:val="24"/>
        <w:szCs w:val="24"/>
      </w:rPr>
      <w:tab/>
    </w:r>
    <w:r>
      <w:rPr>
        <w:sz w:val="24"/>
        <w:szCs w:val="24"/>
      </w:rPr>
      <w:tab/>
      <w:t>PSY 745 Graduate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37A68"/>
    <w:multiLevelType w:val="hybridMultilevel"/>
    <w:tmpl w:val="0876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82C25"/>
    <w:multiLevelType w:val="hybridMultilevel"/>
    <w:tmpl w:val="DACC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5410C"/>
    <w:multiLevelType w:val="hybridMultilevel"/>
    <w:tmpl w:val="502AB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76"/>
    <w:rsid w:val="000F5176"/>
    <w:rsid w:val="001A636E"/>
    <w:rsid w:val="002044A2"/>
    <w:rsid w:val="00452F91"/>
    <w:rsid w:val="004A7F49"/>
    <w:rsid w:val="00965E25"/>
    <w:rsid w:val="00E36693"/>
    <w:rsid w:val="00F7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46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176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176"/>
    <w:rPr>
      <w:rFonts w:eastAsia="Symbol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0F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F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2F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176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5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176"/>
    <w:rPr>
      <w:rFonts w:eastAsia="Symbol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0F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F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299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dcterms:created xsi:type="dcterms:W3CDTF">2012-08-26T23:38:00Z</dcterms:created>
  <dcterms:modified xsi:type="dcterms:W3CDTF">2012-08-27T00:00:00Z</dcterms:modified>
</cp:coreProperties>
</file>