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C303D" w14:textId="212EE8B5" w:rsidR="00E36693" w:rsidRDefault="00EA0C8D" w:rsidP="00EA0C8D">
      <w:pPr>
        <w:pStyle w:val="Heading2"/>
        <w:jc w:val="center"/>
      </w:pPr>
      <w:bookmarkStart w:id="0" w:name="_GoBack"/>
      <w:bookmarkEnd w:id="0"/>
      <w:r>
        <w:t xml:space="preserve">ANOVA </w:t>
      </w:r>
      <w:r w:rsidR="004B76D4">
        <w:t>Comparisons</w:t>
      </w:r>
    </w:p>
    <w:p w14:paraId="01A2693B" w14:textId="5D1CD92C" w:rsidR="004B76D4" w:rsidRDefault="004B76D4" w:rsidP="004B76D4">
      <w:pPr>
        <w:rPr>
          <w:sz w:val="24"/>
          <w:szCs w:val="24"/>
        </w:rPr>
      </w:pPr>
      <w:r>
        <w:rPr>
          <w:sz w:val="24"/>
          <w:szCs w:val="24"/>
        </w:rPr>
        <w:t>An experimenter is testing the effects of drugs on chicks.  Some chicks are given depressants, while others are given stimulants.  Chicks are very social; they do not like to be alone – so this study examines which drugs help calm chicks anxiety to being alone.  In the control condition, they are injected with saline, and then put by themselves.  The dependent variable is the number of distress vocalizations (peeps) they make while alone.</w:t>
      </w:r>
    </w:p>
    <w:p w14:paraId="75AF31F7" w14:textId="77777777" w:rsidR="004B76D4" w:rsidRPr="004B76D4" w:rsidRDefault="004B76D4" w:rsidP="004B76D4">
      <w:pPr>
        <w:rPr>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4B76D4" w14:paraId="43C5AE7B" w14:textId="77777777" w:rsidTr="004B76D4">
        <w:tc>
          <w:tcPr>
            <w:tcW w:w="1915" w:type="dxa"/>
          </w:tcPr>
          <w:p w14:paraId="0423402D" w14:textId="36C46459" w:rsidR="004B76D4" w:rsidRDefault="004B76D4" w:rsidP="004B76D4">
            <w:pPr>
              <w:rPr>
                <w:sz w:val="24"/>
                <w:szCs w:val="24"/>
              </w:rPr>
            </w:pPr>
            <w:r>
              <w:rPr>
                <w:sz w:val="24"/>
                <w:szCs w:val="24"/>
              </w:rPr>
              <w:t>Control</w:t>
            </w:r>
          </w:p>
        </w:tc>
        <w:tc>
          <w:tcPr>
            <w:tcW w:w="1915" w:type="dxa"/>
          </w:tcPr>
          <w:p w14:paraId="5761B7D1" w14:textId="274A6B5F" w:rsidR="004B76D4" w:rsidRDefault="004B76D4" w:rsidP="004B76D4">
            <w:pPr>
              <w:rPr>
                <w:sz w:val="24"/>
                <w:szCs w:val="24"/>
              </w:rPr>
            </w:pPr>
            <w:r>
              <w:rPr>
                <w:sz w:val="24"/>
                <w:szCs w:val="24"/>
              </w:rPr>
              <w:t>Depressant low dose</w:t>
            </w:r>
          </w:p>
        </w:tc>
        <w:tc>
          <w:tcPr>
            <w:tcW w:w="1915" w:type="dxa"/>
          </w:tcPr>
          <w:p w14:paraId="5AD5B2FA" w14:textId="6D05E876" w:rsidR="004B76D4" w:rsidRDefault="004B76D4" w:rsidP="004B76D4">
            <w:pPr>
              <w:rPr>
                <w:sz w:val="24"/>
                <w:szCs w:val="24"/>
              </w:rPr>
            </w:pPr>
            <w:r>
              <w:rPr>
                <w:sz w:val="24"/>
                <w:szCs w:val="24"/>
              </w:rPr>
              <w:t>Depressant high dose</w:t>
            </w:r>
          </w:p>
        </w:tc>
        <w:tc>
          <w:tcPr>
            <w:tcW w:w="1915" w:type="dxa"/>
          </w:tcPr>
          <w:p w14:paraId="534009CB" w14:textId="16B3E59D" w:rsidR="004B76D4" w:rsidRDefault="004B76D4" w:rsidP="004B76D4">
            <w:pPr>
              <w:rPr>
                <w:sz w:val="24"/>
                <w:szCs w:val="24"/>
              </w:rPr>
            </w:pPr>
            <w:r>
              <w:rPr>
                <w:sz w:val="24"/>
                <w:szCs w:val="24"/>
              </w:rPr>
              <w:t>Stimulant low dose</w:t>
            </w:r>
          </w:p>
        </w:tc>
        <w:tc>
          <w:tcPr>
            <w:tcW w:w="1916" w:type="dxa"/>
          </w:tcPr>
          <w:p w14:paraId="5AC49CF1" w14:textId="0E7C7D7F" w:rsidR="004B76D4" w:rsidRDefault="004B76D4" w:rsidP="004B76D4">
            <w:pPr>
              <w:rPr>
                <w:sz w:val="24"/>
                <w:szCs w:val="24"/>
              </w:rPr>
            </w:pPr>
            <w:r>
              <w:rPr>
                <w:sz w:val="24"/>
                <w:szCs w:val="24"/>
              </w:rPr>
              <w:t>Stimulant high dose</w:t>
            </w:r>
          </w:p>
        </w:tc>
      </w:tr>
      <w:tr w:rsidR="004B76D4" w14:paraId="19D453E0" w14:textId="77777777" w:rsidTr="004B76D4">
        <w:tc>
          <w:tcPr>
            <w:tcW w:w="1915" w:type="dxa"/>
          </w:tcPr>
          <w:p w14:paraId="58E73339" w14:textId="4FD71D1C" w:rsidR="004B76D4" w:rsidRDefault="004B76D4" w:rsidP="004B76D4">
            <w:pPr>
              <w:rPr>
                <w:sz w:val="24"/>
                <w:szCs w:val="24"/>
              </w:rPr>
            </w:pPr>
            <w:r>
              <w:rPr>
                <w:sz w:val="24"/>
                <w:szCs w:val="24"/>
              </w:rPr>
              <w:t>10</w:t>
            </w:r>
          </w:p>
          <w:p w14:paraId="2B1DDDD3" w14:textId="77777777" w:rsidR="004B76D4" w:rsidRDefault="004B76D4" w:rsidP="004B76D4">
            <w:pPr>
              <w:rPr>
                <w:sz w:val="24"/>
                <w:szCs w:val="24"/>
              </w:rPr>
            </w:pPr>
            <w:r>
              <w:rPr>
                <w:sz w:val="24"/>
                <w:szCs w:val="24"/>
              </w:rPr>
              <w:t>13</w:t>
            </w:r>
          </w:p>
          <w:p w14:paraId="5B686AD4" w14:textId="77777777" w:rsidR="004B76D4" w:rsidRDefault="004B76D4" w:rsidP="004B76D4">
            <w:pPr>
              <w:rPr>
                <w:sz w:val="24"/>
                <w:szCs w:val="24"/>
              </w:rPr>
            </w:pPr>
            <w:r>
              <w:rPr>
                <w:sz w:val="24"/>
                <w:szCs w:val="24"/>
              </w:rPr>
              <w:t>17</w:t>
            </w:r>
          </w:p>
          <w:p w14:paraId="11C371DD" w14:textId="0A8489B3" w:rsidR="004B76D4" w:rsidRDefault="004B76D4" w:rsidP="004B76D4">
            <w:pPr>
              <w:rPr>
                <w:sz w:val="24"/>
                <w:szCs w:val="24"/>
              </w:rPr>
            </w:pPr>
            <w:r>
              <w:rPr>
                <w:sz w:val="24"/>
                <w:szCs w:val="24"/>
              </w:rPr>
              <w:t>20</w:t>
            </w:r>
          </w:p>
        </w:tc>
        <w:tc>
          <w:tcPr>
            <w:tcW w:w="1915" w:type="dxa"/>
          </w:tcPr>
          <w:p w14:paraId="19A3594B" w14:textId="77777777" w:rsidR="004B76D4" w:rsidRDefault="004B76D4" w:rsidP="004B76D4">
            <w:pPr>
              <w:rPr>
                <w:sz w:val="24"/>
                <w:szCs w:val="24"/>
              </w:rPr>
            </w:pPr>
            <w:r>
              <w:rPr>
                <w:sz w:val="24"/>
                <w:szCs w:val="24"/>
              </w:rPr>
              <w:t>8</w:t>
            </w:r>
          </w:p>
          <w:p w14:paraId="22A42E0B" w14:textId="77777777" w:rsidR="004B76D4" w:rsidRDefault="004B76D4" w:rsidP="004B76D4">
            <w:pPr>
              <w:rPr>
                <w:sz w:val="24"/>
                <w:szCs w:val="24"/>
              </w:rPr>
            </w:pPr>
            <w:r>
              <w:rPr>
                <w:sz w:val="24"/>
                <w:szCs w:val="24"/>
              </w:rPr>
              <w:t>16</w:t>
            </w:r>
          </w:p>
          <w:p w14:paraId="4E40A5E9" w14:textId="77777777" w:rsidR="004B76D4" w:rsidRDefault="004B76D4" w:rsidP="004B76D4">
            <w:pPr>
              <w:rPr>
                <w:sz w:val="24"/>
                <w:szCs w:val="24"/>
              </w:rPr>
            </w:pPr>
            <w:r>
              <w:rPr>
                <w:sz w:val="24"/>
                <w:szCs w:val="24"/>
              </w:rPr>
              <w:t>12</w:t>
            </w:r>
          </w:p>
          <w:p w14:paraId="11F3E236" w14:textId="570D5443" w:rsidR="004B76D4" w:rsidRDefault="004B76D4" w:rsidP="004B76D4">
            <w:pPr>
              <w:rPr>
                <w:sz w:val="24"/>
                <w:szCs w:val="24"/>
              </w:rPr>
            </w:pPr>
            <w:r>
              <w:rPr>
                <w:sz w:val="24"/>
                <w:szCs w:val="24"/>
              </w:rPr>
              <w:t>19</w:t>
            </w:r>
          </w:p>
        </w:tc>
        <w:tc>
          <w:tcPr>
            <w:tcW w:w="1915" w:type="dxa"/>
          </w:tcPr>
          <w:p w14:paraId="356677D7" w14:textId="77777777" w:rsidR="004B76D4" w:rsidRDefault="004B76D4" w:rsidP="004B76D4">
            <w:pPr>
              <w:rPr>
                <w:sz w:val="24"/>
                <w:szCs w:val="24"/>
              </w:rPr>
            </w:pPr>
            <w:r>
              <w:rPr>
                <w:sz w:val="24"/>
                <w:szCs w:val="24"/>
              </w:rPr>
              <w:t>12</w:t>
            </w:r>
          </w:p>
          <w:p w14:paraId="05F4C225" w14:textId="77777777" w:rsidR="004B76D4" w:rsidRDefault="004B76D4" w:rsidP="004B76D4">
            <w:pPr>
              <w:rPr>
                <w:sz w:val="24"/>
                <w:szCs w:val="24"/>
              </w:rPr>
            </w:pPr>
            <w:r>
              <w:rPr>
                <w:sz w:val="24"/>
                <w:szCs w:val="24"/>
              </w:rPr>
              <w:t>10</w:t>
            </w:r>
          </w:p>
          <w:p w14:paraId="42E9B25F" w14:textId="77777777" w:rsidR="004B76D4" w:rsidRDefault="004B76D4" w:rsidP="004B76D4">
            <w:pPr>
              <w:rPr>
                <w:sz w:val="24"/>
                <w:szCs w:val="24"/>
              </w:rPr>
            </w:pPr>
            <w:r>
              <w:rPr>
                <w:sz w:val="24"/>
                <w:szCs w:val="24"/>
              </w:rPr>
              <w:t>7</w:t>
            </w:r>
          </w:p>
          <w:p w14:paraId="5439EA90" w14:textId="36C359FD" w:rsidR="004B76D4" w:rsidRDefault="004B76D4" w:rsidP="004B76D4">
            <w:pPr>
              <w:rPr>
                <w:sz w:val="24"/>
                <w:szCs w:val="24"/>
              </w:rPr>
            </w:pPr>
            <w:r>
              <w:rPr>
                <w:sz w:val="24"/>
                <w:szCs w:val="24"/>
              </w:rPr>
              <w:t>3</w:t>
            </w:r>
          </w:p>
        </w:tc>
        <w:tc>
          <w:tcPr>
            <w:tcW w:w="1915" w:type="dxa"/>
          </w:tcPr>
          <w:p w14:paraId="7F600F4E" w14:textId="77777777" w:rsidR="004B76D4" w:rsidRDefault="004B76D4" w:rsidP="004B76D4">
            <w:pPr>
              <w:rPr>
                <w:sz w:val="24"/>
                <w:szCs w:val="24"/>
              </w:rPr>
            </w:pPr>
            <w:r>
              <w:rPr>
                <w:sz w:val="24"/>
                <w:szCs w:val="24"/>
              </w:rPr>
              <w:t>18</w:t>
            </w:r>
          </w:p>
          <w:p w14:paraId="3B259D67" w14:textId="77777777" w:rsidR="004B76D4" w:rsidRDefault="004B76D4" w:rsidP="004B76D4">
            <w:pPr>
              <w:rPr>
                <w:sz w:val="24"/>
                <w:szCs w:val="24"/>
              </w:rPr>
            </w:pPr>
            <w:r>
              <w:rPr>
                <w:sz w:val="24"/>
                <w:szCs w:val="24"/>
              </w:rPr>
              <w:t>11</w:t>
            </w:r>
          </w:p>
          <w:p w14:paraId="7C93C2F3" w14:textId="77777777" w:rsidR="004B76D4" w:rsidRDefault="004B76D4" w:rsidP="004B76D4">
            <w:pPr>
              <w:rPr>
                <w:sz w:val="24"/>
                <w:szCs w:val="24"/>
              </w:rPr>
            </w:pPr>
            <w:r>
              <w:rPr>
                <w:sz w:val="24"/>
                <w:szCs w:val="24"/>
              </w:rPr>
              <w:t>15</w:t>
            </w:r>
          </w:p>
          <w:p w14:paraId="4CE871F3" w14:textId="77DADF88" w:rsidR="004B76D4" w:rsidRDefault="004B76D4" w:rsidP="004B76D4">
            <w:pPr>
              <w:rPr>
                <w:sz w:val="24"/>
                <w:szCs w:val="24"/>
              </w:rPr>
            </w:pPr>
            <w:r>
              <w:rPr>
                <w:sz w:val="24"/>
                <w:szCs w:val="24"/>
              </w:rPr>
              <w:t>22</w:t>
            </w:r>
          </w:p>
        </w:tc>
        <w:tc>
          <w:tcPr>
            <w:tcW w:w="1916" w:type="dxa"/>
          </w:tcPr>
          <w:p w14:paraId="22BE58D9" w14:textId="77777777" w:rsidR="004B76D4" w:rsidRDefault="004B76D4" w:rsidP="004B76D4">
            <w:pPr>
              <w:rPr>
                <w:sz w:val="24"/>
                <w:szCs w:val="24"/>
              </w:rPr>
            </w:pPr>
            <w:r>
              <w:rPr>
                <w:sz w:val="24"/>
                <w:szCs w:val="24"/>
              </w:rPr>
              <w:t>21</w:t>
            </w:r>
          </w:p>
          <w:p w14:paraId="28D38644" w14:textId="77777777" w:rsidR="004B76D4" w:rsidRDefault="004B76D4" w:rsidP="004B76D4">
            <w:pPr>
              <w:rPr>
                <w:sz w:val="24"/>
                <w:szCs w:val="24"/>
              </w:rPr>
            </w:pPr>
            <w:r>
              <w:rPr>
                <w:sz w:val="24"/>
                <w:szCs w:val="24"/>
              </w:rPr>
              <w:t>17</w:t>
            </w:r>
          </w:p>
          <w:p w14:paraId="0FB98146" w14:textId="77777777" w:rsidR="004B76D4" w:rsidRDefault="004B76D4" w:rsidP="004B76D4">
            <w:pPr>
              <w:rPr>
                <w:sz w:val="24"/>
                <w:szCs w:val="24"/>
              </w:rPr>
            </w:pPr>
            <w:r>
              <w:rPr>
                <w:sz w:val="24"/>
                <w:szCs w:val="24"/>
              </w:rPr>
              <w:t>26</w:t>
            </w:r>
          </w:p>
          <w:p w14:paraId="0C6856BD" w14:textId="72E0E972" w:rsidR="004B76D4" w:rsidRDefault="004B76D4" w:rsidP="004B76D4">
            <w:pPr>
              <w:rPr>
                <w:sz w:val="24"/>
                <w:szCs w:val="24"/>
              </w:rPr>
            </w:pPr>
            <w:r>
              <w:rPr>
                <w:sz w:val="24"/>
                <w:szCs w:val="24"/>
              </w:rPr>
              <w:t>28</w:t>
            </w:r>
          </w:p>
        </w:tc>
      </w:tr>
    </w:tbl>
    <w:p w14:paraId="76E436A2" w14:textId="5AA123A2" w:rsidR="004B76D4" w:rsidRDefault="004B76D4" w:rsidP="004B76D4">
      <w:pPr>
        <w:rPr>
          <w:sz w:val="24"/>
          <w:szCs w:val="24"/>
        </w:rPr>
      </w:pPr>
    </w:p>
    <w:p w14:paraId="3968B453" w14:textId="5D9FD9FB" w:rsidR="004B76D4" w:rsidRDefault="004B76D4" w:rsidP="004B76D4">
      <w:pPr>
        <w:rPr>
          <w:sz w:val="24"/>
          <w:szCs w:val="24"/>
        </w:rPr>
      </w:pPr>
      <w:r>
        <w:rPr>
          <w:sz w:val="24"/>
          <w:szCs w:val="24"/>
        </w:rPr>
        <w:t>Show if there is a significant difference in means using a one-way AVOVA.  Report the F value in APA style.</w:t>
      </w:r>
    </w:p>
    <w:p w14:paraId="00DA9C03" w14:textId="77777777" w:rsidR="004B76D4" w:rsidRDefault="004B76D4" w:rsidP="004B76D4">
      <w:pPr>
        <w:rPr>
          <w:sz w:val="24"/>
          <w:szCs w:val="24"/>
        </w:rPr>
      </w:pPr>
    </w:p>
    <w:p w14:paraId="6B2FEC5C" w14:textId="2C006F28" w:rsidR="004B76D4" w:rsidRDefault="004B76D4" w:rsidP="004B76D4">
      <w:pPr>
        <w:rPr>
          <w:sz w:val="24"/>
          <w:szCs w:val="24"/>
        </w:rPr>
      </w:pPr>
      <w:r>
        <w:rPr>
          <w:sz w:val="24"/>
          <w:szCs w:val="24"/>
        </w:rPr>
        <w:t>Complete independent t-tests to analyze the following post hoc comparisons:</w:t>
      </w:r>
    </w:p>
    <w:tbl>
      <w:tblPr>
        <w:tblStyle w:val="TableGrid"/>
        <w:tblW w:w="0" w:type="auto"/>
        <w:tblLook w:val="04A0" w:firstRow="1" w:lastRow="0" w:firstColumn="1" w:lastColumn="0" w:noHBand="0" w:noVBand="1"/>
      </w:tblPr>
      <w:tblGrid>
        <w:gridCol w:w="4656"/>
        <w:gridCol w:w="963"/>
        <w:gridCol w:w="1136"/>
        <w:gridCol w:w="936"/>
      </w:tblGrid>
      <w:tr w:rsidR="004B76D4" w14:paraId="72713973" w14:textId="77777777" w:rsidTr="004B76D4">
        <w:tc>
          <w:tcPr>
            <w:tcW w:w="0" w:type="auto"/>
          </w:tcPr>
          <w:p w14:paraId="6DEA5C74" w14:textId="7CB5DE18" w:rsidR="004B76D4" w:rsidRDefault="004B76D4" w:rsidP="004B76D4">
            <w:pPr>
              <w:rPr>
                <w:sz w:val="24"/>
                <w:szCs w:val="24"/>
              </w:rPr>
            </w:pPr>
            <w:r>
              <w:rPr>
                <w:sz w:val="24"/>
                <w:szCs w:val="24"/>
              </w:rPr>
              <w:t>Comparison</w:t>
            </w:r>
          </w:p>
        </w:tc>
        <w:tc>
          <w:tcPr>
            <w:tcW w:w="0" w:type="auto"/>
          </w:tcPr>
          <w:p w14:paraId="52E9BB29" w14:textId="34F1C1B9" w:rsidR="004B76D4" w:rsidRDefault="004B76D4" w:rsidP="004B76D4">
            <w:pPr>
              <w:rPr>
                <w:sz w:val="24"/>
                <w:szCs w:val="24"/>
              </w:rPr>
            </w:pPr>
            <w:r>
              <w:rPr>
                <w:sz w:val="24"/>
                <w:szCs w:val="24"/>
              </w:rPr>
              <w:t>T-value</w:t>
            </w:r>
          </w:p>
        </w:tc>
        <w:tc>
          <w:tcPr>
            <w:tcW w:w="0" w:type="auto"/>
          </w:tcPr>
          <w:p w14:paraId="6BBDF8D2" w14:textId="0A6753FC" w:rsidR="004B76D4" w:rsidRDefault="004B76D4" w:rsidP="004B76D4">
            <w:pPr>
              <w:rPr>
                <w:sz w:val="24"/>
                <w:szCs w:val="24"/>
              </w:rPr>
            </w:pPr>
            <w:r>
              <w:rPr>
                <w:sz w:val="24"/>
                <w:szCs w:val="24"/>
              </w:rPr>
              <w:t>Sig-value</w:t>
            </w:r>
          </w:p>
        </w:tc>
        <w:tc>
          <w:tcPr>
            <w:tcW w:w="0" w:type="auto"/>
          </w:tcPr>
          <w:p w14:paraId="71FF83D3" w14:textId="390D9B53" w:rsidR="004B76D4" w:rsidRDefault="004B76D4" w:rsidP="004B76D4">
            <w:pPr>
              <w:rPr>
                <w:sz w:val="24"/>
                <w:szCs w:val="24"/>
              </w:rPr>
            </w:pPr>
            <w:r>
              <w:rPr>
                <w:sz w:val="24"/>
                <w:szCs w:val="24"/>
              </w:rPr>
              <w:t>Reject?</w:t>
            </w:r>
          </w:p>
        </w:tc>
      </w:tr>
      <w:tr w:rsidR="004B76D4" w14:paraId="27B7B662" w14:textId="77777777" w:rsidTr="004B76D4">
        <w:tc>
          <w:tcPr>
            <w:tcW w:w="0" w:type="auto"/>
          </w:tcPr>
          <w:p w14:paraId="6EB63FED" w14:textId="18054444" w:rsidR="004B76D4" w:rsidRDefault="004B76D4" w:rsidP="004B76D4">
            <w:pPr>
              <w:rPr>
                <w:sz w:val="24"/>
                <w:szCs w:val="24"/>
              </w:rPr>
            </w:pPr>
            <w:r>
              <w:rPr>
                <w:sz w:val="24"/>
                <w:szCs w:val="24"/>
              </w:rPr>
              <w:t>Control versus combined experimental groups</w:t>
            </w:r>
          </w:p>
        </w:tc>
        <w:tc>
          <w:tcPr>
            <w:tcW w:w="0" w:type="auto"/>
          </w:tcPr>
          <w:p w14:paraId="60BF5145" w14:textId="77777777" w:rsidR="004B76D4" w:rsidRDefault="004B76D4" w:rsidP="004B76D4">
            <w:pPr>
              <w:rPr>
                <w:sz w:val="24"/>
                <w:szCs w:val="24"/>
              </w:rPr>
            </w:pPr>
          </w:p>
        </w:tc>
        <w:tc>
          <w:tcPr>
            <w:tcW w:w="0" w:type="auto"/>
          </w:tcPr>
          <w:p w14:paraId="269DACBE" w14:textId="77777777" w:rsidR="004B76D4" w:rsidRDefault="004B76D4" w:rsidP="004B76D4">
            <w:pPr>
              <w:rPr>
                <w:sz w:val="24"/>
                <w:szCs w:val="24"/>
              </w:rPr>
            </w:pPr>
          </w:p>
        </w:tc>
        <w:tc>
          <w:tcPr>
            <w:tcW w:w="0" w:type="auto"/>
          </w:tcPr>
          <w:p w14:paraId="09F8C55A" w14:textId="77777777" w:rsidR="004B76D4" w:rsidRDefault="004B76D4" w:rsidP="004B76D4">
            <w:pPr>
              <w:rPr>
                <w:sz w:val="24"/>
                <w:szCs w:val="24"/>
              </w:rPr>
            </w:pPr>
          </w:p>
        </w:tc>
      </w:tr>
      <w:tr w:rsidR="004B76D4" w14:paraId="3955F097" w14:textId="77777777" w:rsidTr="004B76D4">
        <w:tc>
          <w:tcPr>
            <w:tcW w:w="0" w:type="auto"/>
          </w:tcPr>
          <w:p w14:paraId="3BA31E36" w14:textId="358B00D5" w:rsidR="004B76D4" w:rsidRDefault="004B76D4" w:rsidP="004B76D4">
            <w:pPr>
              <w:rPr>
                <w:sz w:val="24"/>
                <w:szCs w:val="24"/>
              </w:rPr>
            </w:pPr>
            <w:r>
              <w:rPr>
                <w:sz w:val="24"/>
                <w:szCs w:val="24"/>
              </w:rPr>
              <w:t>Depressant versus Stimulant</w:t>
            </w:r>
          </w:p>
        </w:tc>
        <w:tc>
          <w:tcPr>
            <w:tcW w:w="0" w:type="auto"/>
          </w:tcPr>
          <w:p w14:paraId="7BCAC2B3" w14:textId="77777777" w:rsidR="004B76D4" w:rsidRDefault="004B76D4" w:rsidP="004B76D4">
            <w:pPr>
              <w:rPr>
                <w:sz w:val="24"/>
                <w:szCs w:val="24"/>
              </w:rPr>
            </w:pPr>
          </w:p>
        </w:tc>
        <w:tc>
          <w:tcPr>
            <w:tcW w:w="0" w:type="auto"/>
          </w:tcPr>
          <w:p w14:paraId="2C9C3900" w14:textId="77777777" w:rsidR="004B76D4" w:rsidRDefault="004B76D4" w:rsidP="004B76D4">
            <w:pPr>
              <w:rPr>
                <w:sz w:val="24"/>
                <w:szCs w:val="24"/>
              </w:rPr>
            </w:pPr>
          </w:p>
        </w:tc>
        <w:tc>
          <w:tcPr>
            <w:tcW w:w="0" w:type="auto"/>
          </w:tcPr>
          <w:p w14:paraId="0043851A" w14:textId="77777777" w:rsidR="004B76D4" w:rsidRDefault="004B76D4" w:rsidP="004B76D4">
            <w:pPr>
              <w:rPr>
                <w:sz w:val="24"/>
                <w:szCs w:val="24"/>
              </w:rPr>
            </w:pPr>
          </w:p>
        </w:tc>
      </w:tr>
      <w:tr w:rsidR="004B76D4" w14:paraId="5AD7F541" w14:textId="77777777" w:rsidTr="004B76D4">
        <w:tc>
          <w:tcPr>
            <w:tcW w:w="0" w:type="auto"/>
          </w:tcPr>
          <w:p w14:paraId="6DBAF4E2" w14:textId="463BA3BA" w:rsidR="004B76D4" w:rsidRDefault="004B76D4" w:rsidP="004B76D4">
            <w:pPr>
              <w:rPr>
                <w:sz w:val="24"/>
                <w:szCs w:val="24"/>
              </w:rPr>
            </w:pPr>
            <w:r>
              <w:rPr>
                <w:sz w:val="24"/>
                <w:szCs w:val="24"/>
              </w:rPr>
              <w:t>Low versus High Depressant</w:t>
            </w:r>
          </w:p>
        </w:tc>
        <w:tc>
          <w:tcPr>
            <w:tcW w:w="0" w:type="auto"/>
          </w:tcPr>
          <w:p w14:paraId="38517DF5" w14:textId="77777777" w:rsidR="004B76D4" w:rsidRDefault="004B76D4" w:rsidP="004B76D4">
            <w:pPr>
              <w:rPr>
                <w:sz w:val="24"/>
                <w:szCs w:val="24"/>
              </w:rPr>
            </w:pPr>
          </w:p>
        </w:tc>
        <w:tc>
          <w:tcPr>
            <w:tcW w:w="0" w:type="auto"/>
          </w:tcPr>
          <w:p w14:paraId="295A0396" w14:textId="77777777" w:rsidR="004B76D4" w:rsidRDefault="004B76D4" w:rsidP="004B76D4">
            <w:pPr>
              <w:rPr>
                <w:sz w:val="24"/>
                <w:szCs w:val="24"/>
              </w:rPr>
            </w:pPr>
          </w:p>
        </w:tc>
        <w:tc>
          <w:tcPr>
            <w:tcW w:w="0" w:type="auto"/>
          </w:tcPr>
          <w:p w14:paraId="7D485453" w14:textId="77777777" w:rsidR="004B76D4" w:rsidRDefault="004B76D4" w:rsidP="004B76D4">
            <w:pPr>
              <w:rPr>
                <w:sz w:val="24"/>
                <w:szCs w:val="24"/>
              </w:rPr>
            </w:pPr>
          </w:p>
        </w:tc>
      </w:tr>
      <w:tr w:rsidR="004B76D4" w14:paraId="3974DDB6" w14:textId="77777777" w:rsidTr="004B76D4">
        <w:tc>
          <w:tcPr>
            <w:tcW w:w="0" w:type="auto"/>
          </w:tcPr>
          <w:p w14:paraId="061A19E5" w14:textId="3DA37443" w:rsidR="004B76D4" w:rsidRDefault="004B76D4" w:rsidP="004B76D4">
            <w:pPr>
              <w:rPr>
                <w:sz w:val="24"/>
                <w:szCs w:val="24"/>
              </w:rPr>
            </w:pPr>
            <w:r>
              <w:rPr>
                <w:sz w:val="24"/>
                <w:szCs w:val="24"/>
              </w:rPr>
              <w:t>Low versus High Stimulant</w:t>
            </w:r>
          </w:p>
        </w:tc>
        <w:tc>
          <w:tcPr>
            <w:tcW w:w="0" w:type="auto"/>
          </w:tcPr>
          <w:p w14:paraId="3260291B" w14:textId="77777777" w:rsidR="004B76D4" w:rsidRDefault="004B76D4" w:rsidP="004B76D4">
            <w:pPr>
              <w:rPr>
                <w:sz w:val="24"/>
                <w:szCs w:val="24"/>
              </w:rPr>
            </w:pPr>
          </w:p>
        </w:tc>
        <w:tc>
          <w:tcPr>
            <w:tcW w:w="0" w:type="auto"/>
          </w:tcPr>
          <w:p w14:paraId="2E15AC27" w14:textId="77777777" w:rsidR="004B76D4" w:rsidRDefault="004B76D4" w:rsidP="004B76D4">
            <w:pPr>
              <w:rPr>
                <w:sz w:val="24"/>
                <w:szCs w:val="24"/>
              </w:rPr>
            </w:pPr>
          </w:p>
        </w:tc>
        <w:tc>
          <w:tcPr>
            <w:tcW w:w="0" w:type="auto"/>
          </w:tcPr>
          <w:p w14:paraId="107A289E" w14:textId="77777777" w:rsidR="004B76D4" w:rsidRDefault="004B76D4" w:rsidP="004B76D4">
            <w:pPr>
              <w:rPr>
                <w:sz w:val="24"/>
                <w:szCs w:val="24"/>
              </w:rPr>
            </w:pPr>
          </w:p>
        </w:tc>
      </w:tr>
    </w:tbl>
    <w:p w14:paraId="50AA3001" w14:textId="77777777" w:rsidR="004B76D4" w:rsidRDefault="004B76D4" w:rsidP="004B76D4">
      <w:pPr>
        <w:rPr>
          <w:sz w:val="24"/>
          <w:szCs w:val="24"/>
        </w:rPr>
      </w:pPr>
    </w:p>
    <w:p w14:paraId="32B1230B" w14:textId="42DB3398" w:rsidR="004B76D4" w:rsidRDefault="004B76D4" w:rsidP="004B76D4">
      <w:pPr>
        <w:rPr>
          <w:sz w:val="24"/>
          <w:szCs w:val="24"/>
        </w:rPr>
      </w:pPr>
      <w:r>
        <w:rPr>
          <w:sz w:val="24"/>
          <w:szCs w:val="24"/>
        </w:rPr>
        <w:t>Are these comparisons mutually orthogonal?</w:t>
      </w:r>
    </w:p>
    <w:tbl>
      <w:tblPr>
        <w:tblStyle w:val="TableGrid"/>
        <w:tblW w:w="0" w:type="auto"/>
        <w:tblLook w:val="04A0" w:firstRow="1" w:lastRow="0" w:firstColumn="1" w:lastColumn="0" w:noHBand="0" w:noVBand="1"/>
      </w:tblPr>
      <w:tblGrid>
        <w:gridCol w:w="2856"/>
        <w:gridCol w:w="950"/>
        <w:gridCol w:w="1500"/>
        <w:gridCol w:w="1518"/>
        <w:gridCol w:w="1367"/>
        <w:gridCol w:w="1385"/>
      </w:tblGrid>
      <w:tr w:rsidR="004B76D4" w14:paraId="3501C682" w14:textId="77777777" w:rsidTr="004B76D4">
        <w:tc>
          <w:tcPr>
            <w:tcW w:w="0" w:type="auto"/>
          </w:tcPr>
          <w:p w14:paraId="4AE58774" w14:textId="77777777" w:rsidR="004B76D4" w:rsidRDefault="004B76D4" w:rsidP="004B76D4">
            <w:pPr>
              <w:rPr>
                <w:sz w:val="24"/>
                <w:szCs w:val="24"/>
              </w:rPr>
            </w:pPr>
          </w:p>
        </w:tc>
        <w:tc>
          <w:tcPr>
            <w:tcW w:w="0" w:type="auto"/>
          </w:tcPr>
          <w:p w14:paraId="628A42C8" w14:textId="1F44390A" w:rsidR="004B76D4" w:rsidRDefault="004B76D4" w:rsidP="004B76D4">
            <w:pPr>
              <w:rPr>
                <w:sz w:val="24"/>
                <w:szCs w:val="24"/>
              </w:rPr>
            </w:pPr>
            <w:r>
              <w:rPr>
                <w:sz w:val="24"/>
                <w:szCs w:val="24"/>
              </w:rPr>
              <w:t>Control</w:t>
            </w:r>
          </w:p>
        </w:tc>
        <w:tc>
          <w:tcPr>
            <w:tcW w:w="0" w:type="auto"/>
          </w:tcPr>
          <w:p w14:paraId="6D30E418" w14:textId="782DA7BF" w:rsidR="004B76D4" w:rsidRDefault="004B76D4" w:rsidP="004B76D4">
            <w:pPr>
              <w:rPr>
                <w:sz w:val="24"/>
                <w:szCs w:val="24"/>
              </w:rPr>
            </w:pPr>
            <w:r>
              <w:rPr>
                <w:sz w:val="24"/>
                <w:szCs w:val="24"/>
              </w:rPr>
              <w:t>Low Depressant</w:t>
            </w:r>
          </w:p>
        </w:tc>
        <w:tc>
          <w:tcPr>
            <w:tcW w:w="0" w:type="auto"/>
          </w:tcPr>
          <w:p w14:paraId="07AB6D13" w14:textId="511627FB" w:rsidR="004B76D4" w:rsidRDefault="004B76D4" w:rsidP="004B76D4">
            <w:pPr>
              <w:rPr>
                <w:sz w:val="24"/>
                <w:szCs w:val="24"/>
              </w:rPr>
            </w:pPr>
            <w:r>
              <w:rPr>
                <w:sz w:val="24"/>
                <w:szCs w:val="24"/>
              </w:rPr>
              <w:t>High Depressant</w:t>
            </w:r>
          </w:p>
        </w:tc>
        <w:tc>
          <w:tcPr>
            <w:tcW w:w="0" w:type="auto"/>
          </w:tcPr>
          <w:p w14:paraId="56842B39" w14:textId="5A08B7D3" w:rsidR="004B76D4" w:rsidRDefault="004B76D4" w:rsidP="004B76D4">
            <w:pPr>
              <w:rPr>
                <w:sz w:val="24"/>
                <w:szCs w:val="24"/>
              </w:rPr>
            </w:pPr>
            <w:r>
              <w:rPr>
                <w:sz w:val="24"/>
                <w:szCs w:val="24"/>
              </w:rPr>
              <w:t>Low Stimulant</w:t>
            </w:r>
          </w:p>
        </w:tc>
        <w:tc>
          <w:tcPr>
            <w:tcW w:w="0" w:type="auto"/>
          </w:tcPr>
          <w:p w14:paraId="277B01D3" w14:textId="1B810C38" w:rsidR="004B76D4" w:rsidRDefault="004B76D4" w:rsidP="004B76D4">
            <w:pPr>
              <w:rPr>
                <w:sz w:val="24"/>
                <w:szCs w:val="24"/>
              </w:rPr>
            </w:pPr>
            <w:r>
              <w:rPr>
                <w:sz w:val="24"/>
                <w:szCs w:val="24"/>
              </w:rPr>
              <w:t>High Stimulant</w:t>
            </w:r>
          </w:p>
        </w:tc>
      </w:tr>
      <w:tr w:rsidR="004B76D4" w14:paraId="0CB97A20" w14:textId="77777777" w:rsidTr="004B76D4">
        <w:tc>
          <w:tcPr>
            <w:tcW w:w="0" w:type="auto"/>
          </w:tcPr>
          <w:p w14:paraId="20292E50" w14:textId="7721253D" w:rsidR="004B76D4" w:rsidRDefault="004B76D4" w:rsidP="004B76D4">
            <w:pPr>
              <w:rPr>
                <w:sz w:val="24"/>
                <w:szCs w:val="24"/>
              </w:rPr>
            </w:pPr>
            <w:r>
              <w:rPr>
                <w:sz w:val="24"/>
                <w:szCs w:val="24"/>
              </w:rPr>
              <w:t>Control versus combined experimental groups</w:t>
            </w:r>
          </w:p>
        </w:tc>
        <w:tc>
          <w:tcPr>
            <w:tcW w:w="0" w:type="auto"/>
          </w:tcPr>
          <w:p w14:paraId="66E278AB" w14:textId="77777777" w:rsidR="004B76D4" w:rsidRDefault="004B76D4" w:rsidP="004B76D4">
            <w:pPr>
              <w:rPr>
                <w:sz w:val="24"/>
                <w:szCs w:val="24"/>
              </w:rPr>
            </w:pPr>
          </w:p>
        </w:tc>
        <w:tc>
          <w:tcPr>
            <w:tcW w:w="0" w:type="auto"/>
          </w:tcPr>
          <w:p w14:paraId="193C2E83" w14:textId="77777777" w:rsidR="004B76D4" w:rsidRDefault="004B76D4" w:rsidP="004B76D4">
            <w:pPr>
              <w:rPr>
                <w:sz w:val="24"/>
                <w:szCs w:val="24"/>
              </w:rPr>
            </w:pPr>
          </w:p>
        </w:tc>
        <w:tc>
          <w:tcPr>
            <w:tcW w:w="0" w:type="auto"/>
          </w:tcPr>
          <w:p w14:paraId="34D10AC4" w14:textId="77777777" w:rsidR="004B76D4" w:rsidRDefault="004B76D4" w:rsidP="004B76D4">
            <w:pPr>
              <w:rPr>
                <w:sz w:val="24"/>
                <w:szCs w:val="24"/>
              </w:rPr>
            </w:pPr>
          </w:p>
        </w:tc>
        <w:tc>
          <w:tcPr>
            <w:tcW w:w="0" w:type="auto"/>
          </w:tcPr>
          <w:p w14:paraId="5296DD5D" w14:textId="77777777" w:rsidR="004B76D4" w:rsidRDefault="004B76D4" w:rsidP="004B76D4">
            <w:pPr>
              <w:rPr>
                <w:sz w:val="24"/>
                <w:szCs w:val="24"/>
              </w:rPr>
            </w:pPr>
          </w:p>
        </w:tc>
        <w:tc>
          <w:tcPr>
            <w:tcW w:w="0" w:type="auto"/>
          </w:tcPr>
          <w:p w14:paraId="00B722AA" w14:textId="77777777" w:rsidR="004B76D4" w:rsidRDefault="004B76D4" w:rsidP="004B76D4">
            <w:pPr>
              <w:rPr>
                <w:sz w:val="24"/>
                <w:szCs w:val="24"/>
              </w:rPr>
            </w:pPr>
          </w:p>
        </w:tc>
      </w:tr>
      <w:tr w:rsidR="004B76D4" w14:paraId="762D463C" w14:textId="77777777" w:rsidTr="004B76D4">
        <w:tc>
          <w:tcPr>
            <w:tcW w:w="0" w:type="auto"/>
          </w:tcPr>
          <w:p w14:paraId="428ED11A" w14:textId="4D9E7F09" w:rsidR="004B76D4" w:rsidRDefault="004B76D4" w:rsidP="004B76D4">
            <w:pPr>
              <w:rPr>
                <w:sz w:val="24"/>
                <w:szCs w:val="24"/>
              </w:rPr>
            </w:pPr>
            <w:r>
              <w:rPr>
                <w:sz w:val="24"/>
                <w:szCs w:val="24"/>
              </w:rPr>
              <w:t>Depressant versus Stimulant</w:t>
            </w:r>
          </w:p>
        </w:tc>
        <w:tc>
          <w:tcPr>
            <w:tcW w:w="0" w:type="auto"/>
          </w:tcPr>
          <w:p w14:paraId="7BF8AF9E" w14:textId="77777777" w:rsidR="004B76D4" w:rsidRDefault="004B76D4" w:rsidP="004B76D4">
            <w:pPr>
              <w:rPr>
                <w:sz w:val="24"/>
                <w:szCs w:val="24"/>
              </w:rPr>
            </w:pPr>
          </w:p>
        </w:tc>
        <w:tc>
          <w:tcPr>
            <w:tcW w:w="0" w:type="auto"/>
          </w:tcPr>
          <w:p w14:paraId="0E762867" w14:textId="77777777" w:rsidR="004B76D4" w:rsidRDefault="004B76D4" w:rsidP="004B76D4">
            <w:pPr>
              <w:rPr>
                <w:sz w:val="24"/>
                <w:szCs w:val="24"/>
              </w:rPr>
            </w:pPr>
          </w:p>
        </w:tc>
        <w:tc>
          <w:tcPr>
            <w:tcW w:w="0" w:type="auto"/>
          </w:tcPr>
          <w:p w14:paraId="65F8AF63" w14:textId="77777777" w:rsidR="004B76D4" w:rsidRDefault="004B76D4" w:rsidP="004B76D4">
            <w:pPr>
              <w:rPr>
                <w:sz w:val="24"/>
                <w:szCs w:val="24"/>
              </w:rPr>
            </w:pPr>
          </w:p>
        </w:tc>
        <w:tc>
          <w:tcPr>
            <w:tcW w:w="0" w:type="auto"/>
          </w:tcPr>
          <w:p w14:paraId="106D5D1B" w14:textId="77777777" w:rsidR="004B76D4" w:rsidRDefault="004B76D4" w:rsidP="004B76D4">
            <w:pPr>
              <w:rPr>
                <w:sz w:val="24"/>
                <w:szCs w:val="24"/>
              </w:rPr>
            </w:pPr>
          </w:p>
        </w:tc>
        <w:tc>
          <w:tcPr>
            <w:tcW w:w="0" w:type="auto"/>
          </w:tcPr>
          <w:p w14:paraId="4E999D1D" w14:textId="77777777" w:rsidR="004B76D4" w:rsidRDefault="004B76D4" w:rsidP="004B76D4">
            <w:pPr>
              <w:rPr>
                <w:sz w:val="24"/>
                <w:szCs w:val="24"/>
              </w:rPr>
            </w:pPr>
          </w:p>
        </w:tc>
      </w:tr>
      <w:tr w:rsidR="004B76D4" w14:paraId="5D3FE109" w14:textId="77777777" w:rsidTr="004B76D4">
        <w:tc>
          <w:tcPr>
            <w:tcW w:w="0" w:type="auto"/>
          </w:tcPr>
          <w:p w14:paraId="41EC70CB" w14:textId="547C4912" w:rsidR="004B76D4" w:rsidRDefault="004B76D4" w:rsidP="004B76D4">
            <w:pPr>
              <w:rPr>
                <w:sz w:val="24"/>
                <w:szCs w:val="24"/>
              </w:rPr>
            </w:pPr>
            <w:r>
              <w:rPr>
                <w:sz w:val="24"/>
                <w:szCs w:val="24"/>
              </w:rPr>
              <w:t>Low versus High Depressant</w:t>
            </w:r>
          </w:p>
        </w:tc>
        <w:tc>
          <w:tcPr>
            <w:tcW w:w="0" w:type="auto"/>
          </w:tcPr>
          <w:p w14:paraId="26B00579" w14:textId="77777777" w:rsidR="004B76D4" w:rsidRDefault="004B76D4" w:rsidP="004B76D4">
            <w:pPr>
              <w:rPr>
                <w:sz w:val="24"/>
                <w:szCs w:val="24"/>
              </w:rPr>
            </w:pPr>
          </w:p>
        </w:tc>
        <w:tc>
          <w:tcPr>
            <w:tcW w:w="0" w:type="auto"/>
          </w:tcPr>
          <w:p w14:paraId="49CEB1BF" w14:textId="77777777" w:rsidR="004B76D4" w:rsidRDefault="004B76D4" w:rsidP="004B76D4">
            <w:pPr>
              <w:rPr>
                <w:sz w:val="24"/>
                <w:szCs w:val="24"/>
              </w:rPr>
            </w:pPr>
          </w:p>
        </w:tc>
        <w:tc>
          <w:tcPr>
            <w:tcW w:w="0" w:type="auto"/>
          </w:tcPr>
          <w:p w14:paraId="1985CE78" w14:textId="77777777" w:rsidR="004B76D4" w:rsidRDefault="004B76D4" w:rsidP="004B76D4">
            <w:pPr>
              <w:rPr>
                <w:sz w:val="24"/>
                <w:szCs w:val="24"/>
              </w:rPr>
            </w:pPr>
          </w:p>
        </w:tc>
        <w:tc>
          <w:tcPr>
            <w:tcW w:w="0" w:type="auto"/>
          </w:tcPr>
          <w:p w14:paraId="3D4EA284" w14:textId="77777777" w:rsidR="004B76D4" w:rsidRDefault="004B76D4" w:rsidP="004B76D4">
            <w:pPr>
              <w:rPr>
                <w:sz w:val="24"/>
                <w:szCs w:val="24"/>
              </w:rPr>
            </w:pPr>
          </w:p>
        </w:tc>
        <w:tc>
          <w:tcPr>
            <w:tcW w:w="0" w:type="auto"/>
          </w:tcPr>
          <w:p w14:paraId="0CBD8264" w14:textId="77777777" w:rsidR="004B76D4" w:rsidRDefault="004B76D4" w:rsidP="004B76D4">
            <w:pPr>
              <w:rPr>
                <w:sz w:val="24"/>
                <w:szCs w:val="24"/>
              </w:rPr>
            </w:pPr>
          </w:p>
        </w:tc>
      </w:tr>
      <w:tr w:rsidR="004B76D4" w14:paraId="2CB7B916" w14:textId="77777777" w:rsidTr="004B76D4">
        <w:tc>
          <w:tcPr>
            <w:tcW w:w="0" w:type="auto"/>
          </w:tcPr>
          <w:p w14:paraId="76A904A3" w14:textId="3F0C1859" w:rsidR="004B76D4" w:rsidRDefault="004B76D4" w:rsidP="004B76D4">
            <w:pPr>
              <w:rPr>
                <w:sz w:val="24"/>
                <w:szCs w:val="24"/>
              </w:rPr>
            </w:pPr>
            <w:r>
              <w:rPr>
                <w:sz w:val="24"/>
                <w:szCs w:val="24"/>
              </w:rPr>
              <w:t>Low versus High Stimulant</w:t>
            </w:r>
          </w:p>
        </w:tc>
        <w:tc>
          <w:tcPr>
            <w:tcW w:w="0" w:type="auto"/>
          </w:tcPr>
          <w:p w14:paraId="4D23D068" w14:textId="77777777" w:rsidR="004B76D4" w:rsidRDefault="004B76D4" w:rsidP="004B76D4">
            <w:pPr>
              <w:rPr>
                <w:sz w:val="24"/>
                <w:szCs w:val="24"/>
              </w:rPr>
            </w:pPr>
          </w:p>
        </w:tc>
        <w:tc>
          <w:tcPr>
            <w:tcW w:w="0" w:type="auto"/>
          </w:tcPr>
          <w:p w14:paraId="71FF14E6" w14:textId="77777777" w:rsidR="004B76D4" w:rsidRDefault="004B76D4" w:rsidP="004B76D4">
            <w:pPr>
              <w:rPr>
                <w:sz w:val="24"/>
                <w:szCs w:val="24"/>
              </w:rPr>
            </w:pPr>
          </w:p>
        </w:tc>
        <w:tc>
          <w:tcPr>
            <w:tcW w:w="0" w:type="auto"/>
          </w:tcPr>
          <w:p w14:paraId="61D1A3B4" w14:textId="77777777" w:rsidR="004B76D4" w:rsidRDefault="004B76D4" w:rsidP="004B76D4">
            <w:pPr>
              <w:rPr>
                <w:sz w:val="24"/>
                <w:szCs w:val="24"/>
              </w:rPr>
            </w:pPr>
          </w:p>
        </w:tc>
        <w:tc>
          <w:tcPr>
            <w:tcW w:w="0" w:type="auto"/>
          </w:tcPr>
          <w:p w14:paraId="42821CD0" w14:textId="77777777" w:rsidR="004B76D4" w:rsidRDefault="004B76D4" w:rsidP="004B76D4">
            <w:pPr>
              <w:rPr>
                <w:sz w:val="24"/>
                <w:szCs w:val="24"/>
              </w:rPr>
            </w:pPr>
          </w:p>
        </w:tc>
        <w:tc>
          <w:tcPr>
            <w:tcW w:w="0" w:type="auto"/>
          </w:tcPr>
          <w:p w14:paraId="14982B09" w14:textId="77777777" w:rsidR="004B76D4" w:rsidRDefault="004B76D4" w:rsidP="004B76D4">
            <w:pPr>
              <w:rPr>
                <w:sz w:val="24"/>
                <w:szCs w:val="24"/>
              </w:rPr>
            </w:pPr>
          </w:p>
        </w:tc>
      </w:tr>
      <w:tr w:rsidR="004B76D4" w14:paraId="793C55DD" w14:textId="77777777" w:rsidTr="004B76D4">
        <w:tc>
          <w:tcPr>
            <w:tcW w:w="0" w:type="auto"/>
          </w:tcPr>
          <w:p w14:paraId="3D7C5B36" w14:textId="1AB6EE68" w:rsidR="004B76D4" w:rsidRDefault="004B76D4" w:rsidP="004B76D4">
            <w:pPr>
              <w:rPr>
                <w:sz w:val="24"/>
                <w:szCs w:val="24"/>
              </w:rPr>
            </w:pPr>
            <w:r>
              <w:rPr>
                <w:sz w:val="24"/>
                <w:szCs w:val="24"/>
              </w:rPr>
              <w:t>Total</w:t>
            </w:r>
          </w:p>
        </w:tc>
        <w:tc>
          <w:tcPr>
            <w:tcW w:w="0" w:type="auto"/>
          </w:tcPr>
          <w:p w14:paraId="66C405A0" w14:textId="77777777" w:rsidR="004B76D4" w:rsidRDefault="004B76D4" w:rsidP="004B76D4">
            <w:pPr>
              <w:rPr>
                <w:sz w:val="24"/>
                <w:szCs w:val="24"/>
              </w:rPr>
            </w:pPr>
          </w:p>
        </w:tc>
        <w:tc>
          <w:tcPr>
            <w:tcW w:w="0" w:type="auto"/>
          </w:tcPr>
          <w:p w14:paraId="0918B142" w14:textId="77777777" w:rsidR="004B76D4" w:rsidRDefault="004B76D4" w:rsidP="004B76D4">
            <w:pPr>
              <w:rPr>
                <w:sz w:val="24"/>
                <w:szCs w:val="24"/>
              </w:rPr>
            </w:pPr>
          </w:p>
        </w:tc>
        <w:tc>
          <w:tcPr>
            <w:tcW w:w="0" w:type="auto"/>
          </w:tcPr>
          <w:p w14:paraId="1354D432" w14:textId="77777777" w:rsidR="004B76D4" w:rsidRDefault="004B76D4" w:rsidP="004B76D4">
            <w:pPr>
              <w:rPr>
                <w:sz w:val="24"/>
                <w:szCs w:val="24"/>
              </w:rPr>
            </w:pPr>
          </w:p>
        </w:tc>
        <w:tc>
          <w:tcPr>
            <w:tcW w:w="0" w:type="auto"/>
          </w:tcPr>
          <w:p w14:paraId="385D43E1" w14:textId="77777777" w:rsidR="004B76D4" w:rsidRDefault="004B76D4" w:rsidP="004B76D4">
            <w:pPr>
              <w:rPr>
                <w:sz w:val="24"/>
                <w:szCs w:val="24"/>
              </w:rPr>
            </w:pPr>
          </w:p>
        </w:tc>
        <w:tc>
          <w:tcPr>
            <w:tcW w:w="0" w:type="auto"/>
          </w:tcPr>
          <w:p w14:paraId="6D01CDAD" w14:textId="77777777" w:rsidR="004B76D4" w:rsidRDefault="004B76D4" w:rsidP="004B76D4">
            <w:pPr>
              <w:rPr>
                <w:sz w:val="24"/>
                <w:szCs w:val="24"/>
              </w:rPr>
            </w:pPr>
          </w:p>
        </w:tc>
      </w:tr>
    </w:tbl>
    <w:p w14:paraId="509A19C3" w14:textId="77777777" w:rsidR="004B76D4" w:rsidRPr="004B76D4" w:rsidRDefault="004B76D4" w:rsidP="004B76D4">
      <w:pPr>
        <w:rPr>
          <w:sz w:val="24"/>
          <w:szCs w:val="24"/>
        </w:rPr>
      </w:pPr>
    </w:p>
    <w:sectPr w:rsidR="004B76D4" w:rsidRPr="004B76D4" w:rsidSect="00EA0C8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224748" w14:textId="77777777" w:rsidR="00EA0C8D" w:rsidRDefault="00EA0C8D" w:rsidP="00EA0C8D">
      <w:r>
        <w:separator/>
      </w:r>
    </w:p>
  </w:endnote>
  <w:endnote w:type="continuationSeparator" w:id="0">
    <w:p w14:paraId="289198CE" w14:textId="77777777" w:rsidR="00EA0C8D" w:rsidRDefault="00EA0C8D" w:rsidP="00EA0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8BDE03" w14:textId="77777777" w:rsidR="00EA0C8D" w:rsidRDefault="00EA0C8D" w:rsidP="00EA0C8D">
      <w:r>
        <w:separator/>
      </w:r>
    </w:p>
  </w:footnote>
  <w:footnote w:type="continuationSeparator" w:id="0">
    <w:p w14:paraId="4031E1AF" w14:textId="77777777" w:rsidR="00EA0C8D" w:rsidRDefault="00EA0C8D" w:rsidP="00EA0C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F7962" w14:textId="133F1A64" w:rsidR="00EA0C8D" w:rsidRPr="00EA0C8D" w:rsidRDefault="00EA0C8D">
    <w:pPr>
      <w:pStyle w:val="Header"/>
      <w:rPr>
        <w:rFonts w:ascii="Arial" w:hAnsi="Arial"/>
        <w:sz w:val="24"/>
        <w:szCs w:val="24"/>
      </w:rPr>
    </w:pPr>
    <w:r w:rsidRPr="00EA0C8D">
      <w:rPr>
        <w:rFonts w:ascii="Arial" w:hAnsi="Arial"/>
        <w:sz w:val="24"/>
        <w:szCs w:val="24"/>
      </w:rPr>
      <w:t xml:space="preserve">Chapter </w:t>
    </w:r>
    <w:r w:rsidR="004B76D4">
      <w:rPr>
        <w:rFonts w:ascii="Arial" w:hAnsi="Arial"/>
        <w:sz w:val="24"/>
        <w:szCs w:val="24"/>
      </w:rPr>
      <w:t>4</w:t>
    </w:r>
    <w:r w:rsidRPr="00EA0C8D">
      <w:rPr>
        <w:rFonts w:ascii="Arial" w:hAnsi="Arial"/>
        <w:sz w:val="24"/>
        <w:szCs w:val="24"/>
      </w:rPr>
      <w:t xml:space="preserve"> KW</w:t>
    </w:r>
    <w:r w:rsidRPr="00EA0C8D">
      <w:rPr>
        <w:rFonts w:ascii="Arial" w:hAnsi="Arial"/>
        <w:sz w:val="24"/>
        <w:szCs w:val="24"/>
      </w:rPr>
      <w:tab/>
    </w:r>
    <w:r w:rsidRPr="00EA0C8D">
      <w:rPr>
        <w:rFonts w:ascii="Arial" w:hAnsi="Arial"/>
        <w:sz w:val="24"/>
        <w:szCs w:val="24"/>
      </w:rPr>
      <w:tab/>
      <w:t>PSY 745 Graduate Statistics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8D"/>
    <w:rsid w:val="001A636E"/>
    <w:rsid w:val="004B76D4"/>
    <w:rsid w:val="00542FC2"/>
    <w:rsid w:val="00965E25"/>
    <w:rsid w:val="00A764EB"/>
    <w:rsid w:val="00C02266"/>
    <w:rsid w:val="00E36693"/>
    <w:rsid w:val="00EA0C8D"/>
    <w:rsid w:val="00FB5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CD7D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ymbol"/>
      <w:sz w:val="20"/>
      <w:szCs w:val="20"/>
      <w:lang w:eastAsia="en-US"/>
    </w:rPr>
  </w:style>
  <w:style w:type="paragraph" w:styleId="Heading2">
    <w:name w:val="heading 2"/>
    <w:basedOn w:val="Normal"/>
    <w:next w:val="Normal"/>
    <w:link w:val="Heading2Char"/>
    <w:uiPriority w:val="9"/>
    <w:unhideWhenUsed/>
    <w:qFormat/>
    <w:rsid w:val="00EA0C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EA0C8D"/>
    <w:pPr>
      <w:tabs>
        <w:tab w:val="center" w:pos="4320"/>
        <w:tab w:val="right" w:pos="8640"/>
      </w:tabs>
    </w:pPr>
  </w:style>
  <w:style w:type="character" w:customStyle="1" w:styleId="HeaderChar">
    <w:name w:val="Header Char"/>
    <w:basedOn w:val="DefaultParagraphFont"/>
    <w:link w:val="Header"/>
    <w:uiPriority w:val="99"/>
    <w:rsid w:val="00EA0C8D"/>
    <w:rPr>
      <w:rFonts w:eastAsia="Symbol"/>
      <w:sz w:val="20"/>
      <w:szCs w:val="20"/>
      <w:lang w:eastAsia="en-US"/>
    </w:rPr>
  </w:style>
  <w:style w:type="paragraph" w:styleId="Footer">
    <w:name w:val="footer"/>
    <w:basedOn w:val="Normal"/>
    <w:link w:val="FooterChar"/>
    <w:uiPriority w:val="99"/>
    <w:unhideWhenUsed/>
    <w:rsid w:val="00EA0C8D"/>
    <w:pPr>
      <w:tabs>
        <w:tab w:val="center" w:pos="4320"/>
        <w:tab w:val="right" w:pos="8640"/>
      </w:tabs>
    </w:pPr>
  </w:style>
  <w:style w:type="character" w:customStyle="1" w:styleId="FooterChar">
    <w:name w:val="Footer Char"/>
    <w:basedOn w:val="DefaultParagraphFont"/>
    <w:link w:val="Footer"/>
    <w:uiPriority w:val="99"/>
    <w:rsid w:val="00EA0C8D"/>
    <w:rPr>
      <w:rFonts w:eastAsia="Symbol"/>
      <w:sz w:val="20"/>
      <w:szCs w:val="20"/>
      <w:lang w:eastAsia="en-US"/>
    </w:rPr>
  </w:style>
  <w:style w:type="character" w:customStyle="1" w:styleId="Heading2Char">
    <w:name w:val="Heading 2 Char"/>
    <w:basedOn w:val="DefaultParagraphFont"/>
    <w:link w:val="Heading2"/>
    <w:uiPriority w:val="9"/>
    <w:rsid w:val="00EA0C8D"/>
    <w:rPr>
      <w:rFonts w:asciiTheme="majorHAnsi" w:eastAsiaTheme="majorEastAsia" w:hAnsiTheme="majorHAnsi" w:cstheme="majorBidi"/>
      <w:b/>
      <w:bCs/>
      <w:color w:val="4F81BD" w:themeColor="accent1"/>
      <w:sz w:val="26"/>
      <w:szCs w:val="26"/>
      <w:lang w:eastAsia="en-US"/>
    </w:rPr>
  </w:style>
  <w:style w:type="table" w:styleId="TableGrid">
    <w:name w:val="Table Grid"/>
    <w:basedOn w:val="TableNormal"/>
    <w:uiPriority w:val="59"/>
    <w:rsid w:val="00EA0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ymbol"/>
      <w:sz w:val="20"/>
      <w:szCs w:val="20"/>
      <w:lang w:eastAsia="en-US"/>
    </w:rPr>
  </w:style>
  <w:style w:type="paragraph" w:styleId="Heading2">
    <w:name w:val="heading 2"/>
    <w:basedOn w:val="Normal"/>
    <w:next w:val="Normal"/>
    <w:link w:val="Heading2Char"/>
    <w:uiPriority w:val="9"/>
    <w:unhideWhenUsed/>
    <w:qFormat/>
    <w:rsid w:val="00EA0C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EA0C8D"/>
    <w:pPr>
      <w:tabs>
        <w:tab w:val="center" w:pos="4320"/>
        <w:tab w:val="right" w:pos="8640"/>
      </w:tabs>
    </w:pPr>
  </w:style>
  <w:style w:type="character" w:customStyle="1" w:styleId="HeaderChar">
    <w:name w:val="Header Char"/>
    <w:basedOn w:val="DefaultParagraphFont"/>
    <w:link w:val="Header"/>
    <w:uiPriority w:val="99"/>
    <w:rsid w:val="00EA0C8D"/>
    <w:rPr>
      <w:rFonts w:eastAsia="Symbol"/>
      <w:sz w:val="20"/>
      <w:szCs w:val="20"/>
      <w:lang w:eastAsia="en-US"/>
    </w:rPr>
  </w:style>
  <w:style w:type="paragraph" w:styleId="Footer">
    <w:name w:val="footer"/>
    <w:basedOn w:val="Normal"/>
    <w:link w:val="FooterChar"/>
    <w:uiPriority w:val="99"/>
    <w:unhideWhenUsed/>
    <w:rsid w:val="00EA0C8D"/>
    <w:pPr>
      <w:tabs>
        <w:tab w:val="center" w:pos="4320"/>
        <w:tab w:val="right" w:pos="8640"/>
      </w:tabs>
    </w:pPr>
  </w:style>
  <w:style w:type="character" w:customStyle="1" w:styleId="FooterChar">
    <w:name w:val="Footer Char"/>
    <w:basedOn w:val="DefaultParagraphFont"/>
    <w:link w:val="Footer"/>
    <w:uiPriority w:val="99"/>
    <w:rsid w:val="00EA0C8D"/>
    <w:rPr>
      <w:rFonts w:eastAsia="Symbol"/>
      <w:sz w:val="20"/>
      <w:szCs w:val="20"/>
      <w:lang w:eastAsia="en-US"/>
    </w:rPr>
  </w:style>
  <w:style w:type="character" w:customStyle="1" w:styleId="Heading2Char">
    <w:name w:val="Heading 2 Char"/>
    <w:basedOn w:val="DefaultParagraphFont"/>
    <w:link w:val="Heading2"/>
    <w:uiPriority w:val="9"/>
    <w:rsid w:val="00EA0C8D"/>
    <w:rPr>
      <w:rFonts w:asciiTheme="majorHAnsi" w:eastAsiaTheme="majorEastAsia" w:hAnsiTheme="majorHAnsi" w:cstheme="majorBidi"/>
      <w:b/>
      <w:bCs/>
      <w:color w:val="4F81BD" w:themeColor="accent1"/>
      <w:sz w:val="26"/>
      <w:szCs w:val="26"/>
      <w:lang w:eastAsia="en-US"/>
    </w:rPr>
  </w:style>
  <w:style w:type="table" w:styleId="TableGrid">
    <w:name w:val="Table Grid"/>
    <w:basedOn w:val="TableNormal"/>
    <w:uiPriority w:val="59"/>
    <w:rsid w:val="00EA0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207F9-759D-CE47-9ADF-95A7CBD5E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186</Words>
  <Characters>1064</Characters>
  <Application>Microsoft Macintosh Word</Application>
  <DocSecurity>0</DocSecurity>
  <Lines>8</Lines>
  <Paragraphs>2</Paragraphs>
  <ScaleCrop>false</ScaleCrop>
  <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4</cp:revision>
  <dcterms:created xsi:type="dcterms:W3CDTF">2012-08-26T23:27:00Z</dcterms:created>
  <dcterms:modified xsi:type="dcterms:W3CDTF">2012-08-26T23:58:00Z</dcterms:modified>
</cp:coreProperties>
</file>