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18250" w14:textId="052062BB" w:rsidR="007B1723" w:rsidRDefault="007B1723" w:rsidP="007B1723">
      <w:pPr>
        <w:jc w:val="center"/>
      </w:pPr>
      <w:r w:rsidRPr="007B1723">
        <w:rPr>
          <w:highlight w:val="yellow"/>
        </w:rPr>
        <w:t>DO THE SECTION IN YELLOW – ADD TO PREVIOUS HOMEWORK</w:t>
      </w:r>
    </w:p>
    <w:p w14:paraId="74A12175" w14:textId="77777777" w:rsidR="007B1723" w:rsidRDefault="007B1723"/>
    <w:p w14:paraId="529CF85C" w14:textId="0BFEF268" w:rsidR="006F37B8" w:rsidRDefault="006F37B8">
      <w:r w:rsidRPr="006F37B8">
        <w:t xml:space="preserve">The current study examined self-objectification and hope in a sample of undergraduate men from a </w:t>
      </w:r>
      <w:proofErr w:type="gramStart"/>
      <w:r w:rsidRPr="006F37B8">
        <w:t>Midwestern</w:t>
      </w:r>
      <w:proofErr w:type="gramEnd"/>
      <w:r w:rsidRPr="006F37B8">
        <w:t xml:space="preserve"> university in the United States. Specifically, an online survey utilizing self-report measures examined the associations between </w:t>
      </w:r>
      <w:r w:rsidRPr="009F1EF3">
        <w:rPr>
          <w:bCs/>
        </w:rPr>
        <w:t>body</w:t>
      </w:r>
      <w:r w:rsidRPr="006F37B8">
        <w:t xml:space="preserve"> surveillance</w:t>
      </w:r>
      <w:r w:rsidR="009F1EF3">
        <w:t xml:space="preserve"> and</w:t>
      </w:r>
      <w:r w:rsidRPr="006F37B8">
        <w:t xml:space="preserve"> </w:t>
      </w:r>
      <w:r w:rsidRPr="009F1EF3">
        <w:rPr>
          <w:bCs/>
        </w:rPr>
        <w:t>body</w:t>
      </w:r>
      <w:r w:rsidRPr="009F1EF3">
        <w:t xml:space="preserve"> </w:t>
      </w:r>
      <w:r w:rsidRPr="009F1EF3">
        <w:rPr>
          <w:bCs/>
        </w:rPr>
        <w:t>shame</w:t>
      </w:r>
      <w:r w:rsidRPr="006F37B8">
        <w:t xml:space="preserve"> through the lenses of Objectification Theory and the Broaden and Build Theory of Positive Emotions. </w:t>
      </w:r>
    </w:p>
    <w:p w14:paraId="4EA64A2F" w14:textId="77777777" w:rsidR="009F1EF3" w:rsidRPr="009F1EF3" w:rsidRDefault="009F1EF3"/>
    <w:p w14:paraId="5C78D513" w14:textId="5DF5DA7A" w:rsidR="009F1EF3" w:rsidRPr="009F1EF3" w:rsidRDefault="009F1EF3">
      <w:proofErr w:type="gramStart"/>
      <w:r w:rsidRPr="009F1EF3">
        <w:rPr>
          <w:color w:val="262626"/>
          <w:kern w:val="0"/>
        </w:rPr>
        <w:t xml:space="preserve">Cole, B. P., Davidson, M., &amp; </w:t>
      </w:r>
      <w:proofErr w:type="spellStart"/>
      <w:r w:rsidRPr="009F1EF3">
        <w:rPr>
          <w:color w:val="262626"/>
          <w:kern w:val="0"/>
        </w:rPr>
        <w:t>Gervais</w:t>
      </w:r>
      <w:proofErr w:type="spellEnd"/>
      <w:r w:rsidRPr="009F1EF3">
        <w:rPr>
          <w:color w:val="262626"/>
          <w:kern w:val="0"/>
        </w:rPr>
        <w:t>, S. J. (2013).</w:t>
      </w:r>
      <w:proofErr w:type="gramEnd"/>
      <w:r w:rsidRPr="009F1EF3">
        <w:rPr>
          <w:color w:val="262626"/>
          <w:kern w:val="0"/>
        </w:rPr>
        <w:t xml:space="preserve"> Body surveillance and body shame in college men: Are men who self-objectify less hopeful</w:t>
      </w:r>
      <w:proofErr w:type="gramStart"/>
      <w:r w:rsidRPr="009F1EF3">
        <w:rPr>
          <w:color w:val="262626"/>
          <w:kern w:val="0"/>
        </w:rPr>
        <w:t>?.</w:t>
      </w:r>
      <w:proofErr w:type="gramEnd"/>
      <w:r w:rsidRPr="009F1EF3">
        <w:rPr>
          <w:color w:val="262626"/>
          <w:kern w:val="0"/>
        </w:rPr>
        <w:t xml:space="preserve"> </w:t>
      </w:r>
      <w:r w:rsidRPr="009F1EF3">
        <w:rPr>
          <w:i/>
          <w:color w:val="262626"/>
          <w:kern w:val="0"/>
        </w:rPr>
        <w:t>Sex Roles</w:t>
      </w:r>
      <w:r w:rsidRPr="009F1EF3">
        <w:rPr>
          <w:color w:val="262626"/>
          <w:kern w:val="0"/>
        </w:rPr>
        <w:t>, doi</w:t>
      </w:r>
      <w:proofErr w:type="gramStart"/>
      <w:r w:rsidRPr="009F1EF3">
        <w:rPr>
          <w:color w:val="262626"/>
          <w:kern w:val="0"/>
        </w:rPr>
        <w:t>:10.1007</w:t>
      </w:r>
      <w:proofErr w:type="gramEnd"/>
      <w:r w:rsidRPr="009F1EF3">
        <w:rPr>
          <w:color w:val="262626"/>
          <w:kern w:val="0"/>
        </w:rPr>
        <w:t>/s11199-013-0282-3</w:t>
      </w:r>
    </w:p>
    <w:p w14:paraId="2293183D" w14:textId="77777777" w:rsidR="009F1EF3" w:rsidRDefault="009F1EF3"/>
    <w:p w14:paraId="0015A9F1" w14:textId="5005FA48" w:rsidR="009F1EF3" w:rsidRDefault="009F1EF3">
      <w:r>
        <w:t>SPSS file:</w:t>
      </w:r>
    </w:p>
    <w:p w14:paraId="74DCA72A" w14:textId="19BE5C42" w:rsidR="009F1EF3" w:rsidRDefault="009F1EF3" w:rsidP="009F1EF3">
      <w:pPr>
        <w:pStyle w:val="ListParagraph"/>
        <w:numPr>
          <w:ilvl w:val="0"/>
          <w:numId w:val="1"/>
        </w:numPr>
      </w:pPr>
      <w:r>
        <w:t>Body surveillance: participants were pre-screened on their body checking and grouped into none/very little, moderate, and extreme checking levels.</w:t>
      </w:r>
    </w:p>
    <w:p w14:paraId="105F7819" w14:textId="19CD2C88" w:rsidR="009F1EF3" w:rsidRDefault="009F1EF3" w:rsidP="009F1EF3">
      <w:pPr>
        <w:pStyle w:val="ListParagraph"/>
        <w:numPr>
          <w:ilvl w:val="0"/>
          <w:numId w:val="1"/>
        </w:numPr>
      </w:pPr>
      <w:r>
        <w:t>Body shame: participants were given a questionnaire on their levels of body shame, where high levels indicate high shame.</w:t>
      </w:r>
      <w:r w:rsidR="00335C5D">
        <w:t xml:space="preserve">  Scale</w:t>
      </w:r>
      <w:r w:rsidR="00ED1A2B">
        <w:t xml:space="preserve"> is an average score that</w:t>
      </w:r>
      <w:r w:rsidR="00335C5D">
        <w:t xml:space="preserve"> ranges from 0 to 10 points.</w:t>
      </w:r>
    </w:p>
    <w:p w14:paraId="304CE204" w14:textId="77777777" w:rsidR="00137022" w:rsidRDefault="00137022"/>
    <w:p w14:paraId="1BC10322" w14:textId="5146E5F2" w:rsidR="006F577D" w:rsidRDefault="006F577D" w:rsidP="006F577D">
      <w:pPr>
        <w:pStyle w:val="ListParagraph"/>
        <w:numPr>
          <w:ilvl w:val="0"/>
          <w:numId w:val="2"/>
        </w:numPr>
      </w:pPr>
      <w:r>
        <w:t>Run the ANOVA test as a One-Way analysis in SPSS.</w:t>
      </w:r>
    </w:p>
    <w:p w14:paraId="185134FC" w14:textId="038C4C87" w:rsidR="006F577D" w:rsidRDefault="006F577D" w:rsidP="006F577D">
      <w:pPr>
        <w:pStyle w:val="ListParagraph"/>
        <w:numPr>
          <w:ilvl w:val="1"/>
          <w:numId w:val="2"/>
        </w:numPr>
      </w:pPr>
      <w:r>
        <w:t>Include means box.</w:t>
      </w:r>
    </w:p>
    <w:p w14:paraId="6947D391" w14:textId="6ACBA0B1" w:rsidR="006F577D" w:rsidRDefault="006F577D" w:rsidP="006F577D">
      <w:pPr>
        <w:pStyle w:val="ListParagraph"/>
        <w:numPr>
          <w:ilvl w:val="1"/>
          <w:numId w:val="2"/>
        </w:numPr>
      </w:pPr>
      <w:r>
        <w:t>Include homogeneity test box.</w:t>
      </w:r>
    </w:p>
    <w:p w14:paraId="38608B45" w14:textId="630170FB" w:rsidR="006F577D" w:rsidRDefault="006F577D" w:rsidP="006F577D">
      <w:pPr>
        <w:pStyle w:val="ListParagraph"/>
        <w:numPr>
          <w:ilvl w:val="2"/>
          <w:numId w:val="2"/>
        </w:numPr>
      </w:pPr>
      <w:r>
        <w:t xml:space="preserve">Did you meet the homogeneity assumption? </w:t>
      </w:r>
    </w:p>
    <w:p w14:paraId="2220E517" w14:textId="56E656F4" w:rsidR="006F577D" w:rsidRDefault="006F577D" w:rsidP="006F577D">
      <w:pPr>
        <w:pStyle w:val="ListParagraph"/>
        <w:numPr>
          <w:ilvl w:val="2"/>
          <w:numId w:val="2"/>
        </w:numPr>
      </w:pPr>
      <w:r>
        <w:t>Why or why not?</w:t>
      </w:r>
    </w:p>
    <w:p w14:paraId="49582DEA" w14:textId="5DA2AC86" w:rsidR="006F577D" w:rsidRDefault="006F577D" w:rsidP="006F577D">
      <w:pPr>
        <w:pStyle w:val="ListParagraph"/>
        <w:numPr>
          <w:ilvl w:val="1"/>
          <w:numId w:val="2"/>
        </w:numPr>
      </w:pPr>
      <w:r>
        <w:t>Include the ANOVA one-way box.</w:t>
      </w:r>
    </w:p>
    <w:p w14:paraId="44C1815F" w14:textId="7BE0F498" w:rsidR="006F577D" w:rsidRDefault="006F577D" w:rsidP="006F577D">
      <w:pPr>
        <w:pStyle w:val="ListParagraph"/>
        <w:numPr>
          <w:ilvl w:val="0"/>
          <w:numId w:val="2"/>
        </w:numPr>
      </w:pPr>
      <w:r>
        <w:t>Was the omnibus ANOVA test significant?</w:t>
      </w:r>
    </w:p>
    <w:p w14:paraId="2AD9FB04" w14:textId="77777777" w:rsidR="006F577D" w:rsidRDefault="006F577D" w:rsidP="006F577D">
      <w:pPr>
        <w:pStyle w:val="ListParagraph"/>
        <w:numPr>
          <w:ilvl w:val="0"/>
          <w:numId w:val="2"/>
        </w:numPr>
      </w:pPr>
      <w:r>
        <w:t>What is the critical F value for this experiment (cut off score)?</w:t>
      </w:r>
    </w:p>
    <w:p w14:paraId="04D85FD4" w14:textId="60C9F654" w:rsidR="006F577D" w:rsidRPr="007B1723" w:rsidRDefault="006F577D" w:rsidP="006F577D">
      <w:pPr>
        <w:pStyle w:val="ListParagraph"/>
        <w:numPr>
          <w:ilvl w:val="0"/>
          <w:numId w:val="2"/>
        </w:numPr>
        <w:rPr>
          <w:highlight w:val="yellow"/>
        </w:rPr>
      </w:pPr>
      <w:r w:rsidRPr="007B1723">
        <w:rPr>
          <w:highlight w:val="yellow"/>
        </w:rPr>
        <w:t>Create a set of orthogonal contrasts for this study.</w:t>
      </w:r>
    </w:p>
    <w:p w14:paraId="3EFBD28D" w14:textId="447EB31B" w:rsidR="006F577D" w:rsidRPr="007B1723" w:rsidRDefault="004412B6" w:rsidP="006F577D">
      <w:pPr>
        <w:pStyle w:val="ListParagraph"/>
        <w:numPr>
          <w:ilvl w:val="1"/>
          <w:numId w:val="2"/>
        </w:numPr>
        <w:rPr>
          <w:highlight w:val="yellow"/>
        </w:rPr>
      </w:pPr>
      <w:r w:rsidRPr="007B1723">
        <w:rPr>
          <w:highlight w:val="yellow"/>
        </w:rPr>
        <w:t>List the contrasts here (make a table).</w:t>
      </w:r>
    </w:p>
    <w:p w14:paraId="4FFD80A7" w14:textId="65340390" w:rsidR="006F577D" w:rsidRPr="007B1723" w:rsidRDefault="006F577D" w:rsidP="006F577D">
      <w:pPr>
        <w:pStyle w:val="ListParagraph"/>
        <w:numPr>
          <w:ilvl w:val="0"/>
          <w:numId w:val="2"/>
        </w:numPr>
        <w:rPr>
          <w:highlight w:val="yellow"/>
        </w:rPr>
      </w:pPr>
      <w:r w:rsidRPr="007B1723">
        <w:rPr>
          <w:highlight w:val="yellow"/>
        </w:rPr>
        <w:t>Run those contrasts with a One-Way analysis and include the output.</w:t>
      </w:r>
    </w:p>
    <w:p w14:paraId="6C176C12" w14:textId="5999DACF" w:rsidR="000E1B08" w:rsidRPr="007B1723" w:rsidRDefault="000E1B08" w:rsidP="000E1B08">
      <w:pPr>
        <w:pStyle w:val="ListParagraph"/>
        <w:numPr>
          <w:ilvl w:val="1"/>
          <w:numId w:val="2"/>
        </w:numPr>
        <w:rPr>
          <w:highlight w:val="yellow"/>
        </w:rPr>
      </w:pPr>
      <w:r w:rsidRPr="007B1723">
        <w:rPr>
          <w:highlight w:val="yellow"/>
        </w:rPr>
        <w:t>Which contrasts were significantly different?</w:t>
      </w:r>
    </w:p>
    <w:p w14:paraId="0FE527C9" w14:textId="2469C629" w:rsidR="006F577D" w:rsidRDefault="000E1B08" w:rsidP="006F577D">
      <w:pPr>
        <w:pStyle w:val="ListParagraph"/>
        <w:numPr>
          <w:ilvl w:val="0"/>
          <w:numId w:val="2"/>
        </w:numPr>
      </w:pPr>
      <w:r>
        <w:t>Run the ANOVA test as a GLM analysis in SPSS.</w:t>
      </w:r>
    </w:p>
    <w:p w14:paraId="30541300" w14:textId="292C0EEC" w:rsidR="000E1B08" w:rsidRDefault="000E1B08" w:rsidP="000E1B08">
      <w:pPr>
        <w:pStyle w:val="ListParagraph"/>
        <w:numPr>
          <w:ilvl w:val="1"/>
          <w:numId w:val="2"/>
        </w:numPr>
      </w:pPr>
      <w:r>
        <w:t>Include a means box.</w:t>
      </w:r>
    </w:p>
    <w:p w14:paraId="08E3E099" w14:textId="6C3CFA6C" w:rsidR="000E1B08" w:rsidRDefault="000E1B08" w:rsidP="000E1B08">
      <w:pPr>
        <w:pStyle w:val="ListParagraph"/>
        <w:numPr>
          <w:ilvl w:val="1"/>
          <w:numId w:val="2"/>
        </w:numPr>
      </w:pPr>
      <w:r>
        <w:t>Include a homogeneity test box.</w:t>
      </w:r>
    </w:p>
    <w:p w14:paraId="1A453633" w14:textId="4D49D848" w:rsidR="000E1B08" w:rsidRDefault="000E1B08" w:rsidP="000E1B08">
      <w:pPr>
        <w:pStyle w:val="ListParagraph"/>
        <w:numPr>
          <w:ilvl w:val="1"/>
          <w:numId w:val="2"/>
        </w:numPr>
      </w:pPr>
      <w:r>
        <w:t>Include the ANOVA box.</w:t>
      </w:r>
    </w:p>
    <w:p w14:paraId="7A5FEE67" w14:textId="530E790C" w:rsidR="000E1B08" w:rsidRDefault="000E1B08" w:rsidP="000E1B08">
      <w:pPr>
        <w:pStyle w:val="ListParagraph"/>
        <w:numPr>
          <w:ilvl w:val="1"/>
          <w:numId w:val="2"/>
        </w:numPr>
      </w:pPr>
      <w:r>
        <w:t>Include a measure of effect size.</w:t>
      </w:r>
    </w:p>
    <w:p w14:paraId="24FB2D88" w14:textId="4FFE9F60" w:rsidR="000E1B08" w:rsidRPr="007B1723" w:rsidRDefault="000E1B08" w:rsidP="000E1B08">
      <w:pPr>
        <w:pStyle w:val="ListParagraph"/>
        <w:numPr>
          <w:ilvl w:val="0"/>
          <w:numId w:val="2"/>
        </w:numPr>
        <w:rPr>
          <w:highlight w:val="yellow"/>
        </w:rPr>
      </w:pPr>
      <w:r w:rsidRPr="007B1723">
        <w:rPr>
          <w:highlight w:val="yellow"/>
        </w:rPr>
        <w:t xml:space="preserve">Run a </w:t>
      </w:r>
      <w:proofErr w:type="spellStart"/>
      <w:r w:rsidRPr="007B1723">
        <w:rPr>
          <w:highlight w:val="yellow"/>
        </w:rPr>
        <w:t>Tukey</w:t>
      </w:r>
      <w:proofErr w:type="spellEnd"/>
      <w:r w:rsidRPr="007B1723">
        <w:rPr>
          <w:highlight w:val="yellow"/>
        </w:rPr>
        <w:t xml:space="preserve"> post hoc test in GLM analysis.  Include the multiple comparisons box.</w:t>
      </w:r>
    </w:p>
    <w:p w14:paraId="47E24F07" w14:textId="76350BED" w:rsidR="000E1B08" w:rsidRPr="007B1723" w:rsidRDefault="000E1B08" w:rsidP="000E1B08">
      <w:pPr>
        <w:pStyle w:val="ListParagraph"/>
        <w:numPr>
          <w:ilvl w:val="1"/>
          <w:numId w:val="2"/>
        </w:numPr>
        <w:rPr>
          <w:highlight w:val="yellow"/>
        </w:rPr>
      </w:pPr>
      <w:r w:rsidRPr="007B1723">
        <w:rPr>
          <w:highlight w:val="yellow"/>
        </w:rPr>
        <w:t>Which tests are significantly different?</w:t>
      </w:r>
    </w:p>
    <w:p w14:paraId="158E1F03" w14:textId="1574CD67" w:rsidR="000E1B08" w:rsidRPr="007B1723" w:rsidRDefault="000E1B08" w:rsidP="000E1B08">
      <w:pPr>
        <w:pStyle w:val="ListParagraph"/>
        <w:numPr>
          <w:ilvl w:val="0"/>
          <w:numId w:val="2"/>
        </w:numPr>
        <w:rPr>
          <w:highlight w:val="yellow"/>
        </w:rPr>
      </w:pPr>
      <w:r w:rsidRPr="007B1723">
        <w:rPr>
          <w:highlight w:val="yellow"/>
        </w:rPr>
        <w:t>Run a trend analysis in either version (One-Way or GLM). Include the trend analysis output.</w:t>
      </w:r>
    </w:p>
    <w:p w14:paraId="47B47F02" w14:textId="77777777" w:rsidR="00754585" w:rsidRPr="007B1723" w:rsidRDefault="000E1B08" w:rsidP="000E1B08">
      <w:pPr>
        <w:pStyle w:val="ListParagraph"/>
        <w:numPr>
          <w:ilvl w:val="1"/>
          <w:numId w:val="2"/>
        </w:numPr>
        <w:rPr>
          <w:highlight w:val="yellow"/>
        </w:rPr>
      </w:pPr>
      <w:r w:rsidRPr="007B1723">
        <w:rPr>
          <w:highlight w:val="yellow"/>
        </w:rPr>
        <w:t xml:space="preserve">Is there a significant trend?  </w:t>
      </w:r>
    </w:p>
    <w:p w14:paraId="19315ACB" w14:textId="72795ADF" w:rsidR="000E1B08" w:rsidRPr="007B1723" w:rsidRDefault="000E1B08" w:rsidP="000E1B08">
      <w:pPr>
        <w:pStyle w:val="ListParagraph"/>
        <w:numPr>
          <w:ilvl w:val="1"/>
          <w:numId w:val="2"/>
        </w:numPr>
        <w:rPr>
          <w:highlight w:val="yellow"/>
        </w:rPr>
      </w:pPr>
      <w:r w:rsidRPr="007B1723">
        <w:rPr>
          <w:highlight w:val="yellow"/>
        </w:rPr>
        <w:t>Which type?</w:t>
      </w:r>
    </w:p>
    <w:p w14:paraId="1ABE79BE" w14:textId="77777777" w:rsidR="006F577D" w:rsidRDefault="006F577D"/>
    <w:p w14:paraId="108783DB" w14:textId="77777777" w:rsidR="00137022" w:rsidRPr="00137022" w:rsidRDefault="00137022" w:rsidP="00137022">
      <w:r>
        <w:t>Fill in the following ANOVA table: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right w:val="single" w:sz="16" w:space="0" w:color="000000"/>
        </w:tblBorders>
        <w:tblLook w:val="0000" w:firstRow="0" w:lastRow="0" w:firstColumn="0" w:lastColumn="0" w:noHBand="0" w:noVBand="0"/>
      </w:tblPr>
      <w:tblGrid>
        <w:gridCol w:w="1263"/>
        <w:gridCol w:w="2079"/>
        <w:gridCol w:w="2078"/>
        <w:gridCol w:w="2078"/>
        <w:gridCol w:w="2078"/>
      </w:tblGrid>
      <w:tr w:rsidR="00137022" w:rsidRPr="00137022" w14:paraId="602A04E3" w14:textId="77777777" w:rsidTr="00137022">
        <w:tc>
          <w:tcPr>
            <w:tcW w:w="659" w:type="pct"/>
            <w:tcBorders>
              <w:top w:val="single" w:sz="8" w:space="0" w:color="000000"/>
              <w:bottom w:val="single" w:sz="8" w:space="0" w:color="522603"/>
            </w:tcBorders>
            <w:shd w:val="clear" w:color="auto" w:fill="FFFFC1"/>
            <w:tcMar>
              <w:top w:w="320" w:type="nil"/>
              <w:left w:w="60" w:type="nil"/>
              <w:bottom w:w="60" w:type="nil"/>
              <w:right w:w="320" w:type="nil"/>
            </w:tcMar>
            <w:vAlign w:val="center"/>
          </w:tcPr>
          <w:p w14:paraId="39DA1837" w14:textId="77777777" w:rsidR="00137022" w:rsidRPr="00137022" w:rsidRDefault="00137022" w:rsidP="00137022">
            <w:pPr>
              <w:rPr>
                <w:b/>
                <w:bCs/>
              </w:rPr>
            </w:pPr>
            <w:r w:rsidRPr="00137022">
              <w:rPr>
                <w:b/>
                <w:bCs/>
              </w:rPr>
              <w:t>Source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  <w:bottom w:val="single" w:sz="8" w:space="0" w:color="522603"/>
            </w:tcBorders>
            <w:shd w:val="clear" w:color="auto" w:fill="FFFFC1"/>
            <w:tcMar>
              <w:top w:w="320" w:type="nil"/>
              <w:left w:w="60" w:type="nil"/>
              <w:bottom w:w="60" w:type="nil"/>
              <w:right w:w="320" w:type="nil"/>
            </w:tcMar>
            <w:vAlign w:val="center"/>
          </w:tcPr>
          <w:p w14:paraId="7EDFBD89" w14:textId="77777777" w:rsidR="00137022" w:rsidRPr="00137022" w:rsidRDefault="00137022" w:rsidP="00137022">
            <w:pPr>
              <w:rPr>
                <w:b/>
                <w:bCs/>
              </w:rPr>
            </w:pPr>
            <w:r w:rsidRPr="00137022">
              <w:rPr>
                <w:b/>
                <w:bCs/>
              </w:rPr>
              <w:t>SS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  <w:bottom w:val="single" w:sz="8" w:space="0" w:color="522603"/>
            </w:tcBorders>
            <w:shd w:val="clear" w:color="auto" w:fill="FFFFC1"/>
            <w:tcMar>
              <w:top w:w="320" w:type="nil"/>
              <w:left w:w="60" w:type="nil"/>
              <w:bottom w:w="60" w:type="nil"/>
              <w:right w:w="320" w:type="nil"/>
            </w:tcMar>
            <w:vAlign w:val="center"/>
          </w:tcPr>
          <w:p w14:paraId="68771C84" w14:textId="77777777" w:rsidR="00137022" w:rsidRPr="00137022" w:rsidRDefault="00137022" w:rsidP="00137022">
            <w:pPr>
              <w:rPr>
                <w:b/>
                <w:bCs/>
              </w:rPr>
            </w:pPr>
            <w:proofErr w:type="spellStart"/>
            <w:proofErr w:type="gramStart"/>
            <w:r w:rsidRPr="00137022">
              <w:rPr>
                <w:b/>
                <w:bCs/>
              </w:rPr>
              <w:t>df</w:t>
            </w:r>
            <w:proofErr w:type="spellEnd"/>
            <w:proofErr w:type="gramEnd"/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  <w:bottom w:val="single" w:sz="8" w:space="0" w:color="522603"/>
            </w:tcBorders>
            <w:shd w:val="clear" w:color="auto" w:fill="FFFFC1"/>
            <w:tcMar>
              <w:top w:w="320" w:type="nil"/>
              <w:left w:w="60" w:type="nil"/>
              <w:bottom w:w="60" w:type="nil"/>
              <w:right w:w="320" w:type="nil"/>
            </w:tcMar>
            <w:vAlign w:val="center"/>
          </w:tcPr>
          <w:p w14:paraId="3C8DD596" w14:textId="77777777" w:rsidR="00137022" w:rsidRPr="00137022" w:rsidRDefault="00137022" w:rsidP="00137022">
            <w:pPr>
              <w:rPr>
                <w:b/>
                <w:bCs/>
              </w:rPr>
            </w:pPr>
            <w:r w:rsidRPr="00137022">
              <w:rPr>
                <w:b/>
                <w:bCs/>
              </w:rPr>
              <w:t>MS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  <w:bottom w:val="single" w:sz="8" w:space="0" w:color="522603"/>
            </w:tcBorders>
            <w:shd w:val="clear" w:color="auto" w:fill="FFFFC1"/>
            <w:tcMar>
              <w:top w:w="320" w:type="nil"/>
              <w:left w:w="60" w:type="nil"/>
              <w:bottom w:w="60" w:type="nil"/>
              <w:right w:w="320" w:type="nil"/>
            </w:tcMar>
            <w:vAlign w:val="center"/>
          </w:tcPr>
          <w:p w14:paraId="2847A8F8" w14:textId="77777777" w:rsidR="00137022" w:rsidRPr="00137022" w:rsidRDefault="00137022" w:rsidP="00137022">
            <w:pPr>
              <w:rPr>
                <w:b/>
                <w:bCs/>
              </w:rPr>
            </w:pPr>
            <w:r w:rsidRPr="00137022">
              <w:rPr>
                <w:b/>
                <w:bCs/>
              </w:rPr>
              <w:t>F</w:t>
            </w:r>
          </w:p>
        </w:tc>
      </w:tr>
      <w:tr w:rsidR="00137022" w:rsidRPr="00137022" w14:paraId="0BB9A800" w14:textId="77777777" w:rsidTr="00137022">
        <w:tblPrEx>
          <w:tblBorders>
            <w:top w:val="none" w:sz="0" w:space="0" w:color="auto"/>
          </w:tblBorders>
        </w:tblPrEx>
        <w:tc>
          <w:tcPr>
            <w:tcW w:w="659" w:type="pct"/>
            <w:tcBorders>
              <w:top w:val="single" w:sz="8" w:space="0" w:color="000000"/>
            </w:tcBorders>
            <w:tcMar>
              <w:top w:w="380" w:type="nil"/>
              <w:left w:w="20" w:type="nil"/>
              <w:bottom w:w="20" w:type="nil"/>
              <w:right w:w="380" w:type="nil"/>
            </w:tcMar>
          </w:tcPr>
          <w:p w14:paraId="470A6DA7" w14:textId="77777777" w:rsidR="00137022" w:rsidRPr="00137022" w:rsidRDefault="00137022" w:rsidP="00137022">
            <w:r>
              <w:t>Model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80" w:type="nil"/>
              <w:left w:w="20" w:type="nil"/>
              <w:bottom w:w="20" w:type="nil"/>
              <w:right w:w="380" w:type="nil"/>
            </w:tcMar>
          </w:tcPr>
          <w:p w14:paraId="761D7CCD" w14:textId="77777777" w:rsidR="00137022" w:rsidRPr="00137022" w:rsidRDefault="00137022" w:rsidP="00137022">
            <w:r w:rsidRPr="00137022">
              <w:t>12498.6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20" w:type="nil"/>
              <w:left w:w="20" w:type="nil"/>
              <w:bottom w:w="20" w:type="nil"/>
              <w:right w:w="320" w:type="nil"/>
            </w:tcMar>
          </w:tcPr>
          <w:p w14:paraId="6449BC35" w14:textId="77777777" w:rsidR="00137022" w:rsidRPr="00137022" w:rsidRDefault="00137022" w:rsidP="00137022"/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80" w:type="nil"/>
              <w:left w:w="20" w:type="nil"/>
              <w:bottom w:w="20" w:type="nil"/>
              <w:right w:w="380" w:type="nil"/>
            </w:tcMar>
          </w:tcPr>
          <w:p w14:paraId="7BC62148" w14:textId="77777777" w:rsidR="00137022" w:rsidRPr="00137022" w:rsidRDefault="00137022" w:rsidP="00137022">
            <w:r w:rsidRPr="00137022">
              <w:t>2083.1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20" w:type="nil"/>
              <w:left w:w="20" w:type="nil"/>
              <w:bottom w:w="20" w:type="nil"/>
              <w:right w:w="320" w:type="nil"/>
            </w:tcMar>
          </w:tcPr>
          <w:p w14:paraId="7AF7B3CD" w14:textId="77777777" w:rsidR="00137022" w:rsidRPr="00137022" w:rsidRDefault="00137022" w:rsidP="00137022"/>
        </w:tc>
      </w:tr>
      <w:tr w:rsidR="00137022" w:rsidRPr="00137022" w14:paraId="7D3C6C88" w14:textId="77777777" w:rsidTr="00137022">
        <w:tblPrEx>
          <w:tblBorders>
            <w:top w:val="none" w:sz="0" w:space="0" w:color="auto"/>
          </w:tblBorders>
        </w:tblPrEx>
        <w:tc>
          <w:tcPr>
            <w:tcW w:w="659" w:type="pct"/>
            <w:tcBorders>
              <w:top w:val="single" w:sz="8" w:space="0" w:color="000000"/>
            </w:tcBorders>
            <w:tcMar>
              <w:top w:w="380" w:type="nil"/>
              <w:left w:w="20" w:type="nil"/>
              <w:bottom w:w="20" w:type="nil"/>
              <w:right w:w="380" w:type="nil"/>
            </w:tcMar>
          </w:tcPr>
          <w:p w14:paraId="6C6ECA76" w14:textId="77777777" w:rsidR="00137022" w:rsidRPr="00137022" w:rsidRDefault="00137022" w:rsidP="00137022">
            <w:r>
              <w:t>Residual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80" w:type="nil"/>
              <w:left w:w="20" w:type="nil"/>
              <w:bottom w:w="20" w:type="nil"/>
              <w:right w:w="380" w:type="nil"/>
            </w:tcMar>
          </w:tcPr>
          <w:p w14:paraId="7159EF20" w14:textId="77777777" w:rsidR="00137022" w:rsidRPr="00137022" w:rsidRDefault="00137022" w:rsidP="00137022">
            <w:r w:rsidRPr="00137022">
              <w:t>8332.4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20" w:type="nil"/>
              <w:left w:w="20" w:type="nil"/>
              <w:bottom w:w="20" w:type="nil"/>
              <w:right w:w="320" w:type="nil"/>
            </w:tcMar>
          </w:tcPr>
          <w:p w14:paraId="22378BF3" w14:textId="77777777" w:rsidR="00137022" w:rsidRPr="00137022" w:rsidRDefault="00137022" w:rsidP="00137022"/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20" w:type="nil"/>
              <w:left w:w="20" w:type="nil"/>
              <w:bottom w:w="20" w:type="nil"/>
              <w:right w:w="320" w:type="nil"/>
            </w:tcMar>
          </w:tcPr>
          <w:p w14:paraId="48009D5A" w14:textId="77777777" w:rsidR="00137022" w:rsidRPr="00137022" w:rsidRDefault="00137022" w:rsidP="00137022"/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20" w:type="nil"/>
              <w:left w:w="20" w:type="nil"/>
              <w:bottom w:w="20" w:type="nil"/>
              <w:right w:w="320" w:type="nil"/>
            </w:tcMar>
          </w:tcPr>
          <w:p w14:paraId="5AA168C0" w14:textId="77777777" w:rsidR="00137022" w:rsidRPr="00137022" w:rsidRDefault="00137022" w:rsidP="00137022">
            <w:r w:rsidRPr="00137022">
              <w:t> </w:t>
            </w:r>
          </w:p>
        </w:tc>
      </w:tr>
      <w:tr w:rsidR="00137022" w:rsidRPr="00137022" w14:paraId="383D33F8" w14:textId="77777777" w:rsidTr="00137022">
        <w:tblPrEx>
          <w:tblBorders>
            <w:top w:val="none" w:sz="0" w:space="0" w:color="auto"/>
            <w:bottom w:val="single" w:sz="16" w:space="0" w:color="000000"/>
          </w:tblBorders>
        </w:tblPrEx>
        <w:tc>
          <w:tcPr>
            <w:tcW w:w="659" w:type="pct"/>
            <w:tcBorders>
              <w:top w:val="single" w:sz="8" w:space="0" w:color="000000"/>
            </w:tcBorders>
            <w:tcMar>
              <w:top w:w="380" w:type="nil"/>
              <w:left w:w="20" w:type="nil"/>
              <w:bottom w:w="20" w:type="nil"/>
              <w:right w:w="380" w:type="nil"/>
            </w:tcMar>
          </w:tcPr>
          <w:p w14:paraId="121C94FF" w14:textId="77777777" w:rsidR="00137022" w:rsidRPr="00137022" w:rsidRDefault="00137022" w:rsidP="00137022">
            <w:r w:rsidRPr="00137022">
              <w:t>Total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20" w:type="nil"/>
              <w:left w:w="20" w:type="nil"/>
              <w:bottom w:w="20" w:type="nil"/>
              <w:right w:w="320" w:type="nil"/>
            </w:tcMar>
          </w:tcPr>
          <w:p w14:paraId="6D8CAA37" w14:textId="77777777" w:rsidR="00137022" w:rsidRPr="00137022" w:rsidRDefault="00137022" w:rsidP="00137022"/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80" w:type="nil"/>
              <w:left w:w="20" w:type="nil"/>
              <w:bottom w:w="20" w:type="nil"/>
              <w:right w:w="380" w:type="nil"/>
            </w:tcMar>
          </w:tcPr>
          <w:p w14:paraId="486AE6EF" w14:textId="77777777" w:rsidR="00137022" w:rsidRPr="00137022" w:rsidRDefault="00137022" w:rsidP="00137022">
            <w:r w:rsidRPr="00137022">
              <w:t>80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20" w:type="nil"/>
              <w:left w:w="20" w:type="nil"/>
              <w:bottom w:w="20" w:type="nil"/>
              <w:right w:w="320" w:type="nil"/>
            </w:tcMar>
          </w:tcPr>
          <w:p w14:paraId="482A287B" w14:textId="77777777" w:rsidR="00137022" w:rsidRPr="00137022" w:rsidRDefault="00137022" w:rsidP="00137022"/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20" w:type="nil"/>
              <w:left w:w="20" w:type="nil"/>
              <w:bottom w:w="20" w:type="nil"/>
              <w:right w:w="320" w:type="nil"/>
            </w:tcMar>
          </w:tcPr>
          <w:p w14:paraId="145FBF5E" w14:textId="77777777" w:rsidR="00137022" w:rsidRPr="00137022" w:rsidRDefault="00137022" w:rsidP="00137022">
            <w:r w:rsidRPr="00137022">
              <w:t> </w:t>
            </w:r>
          </w:p>
        </w:tc>
      </w:tr>
    </w:tbl>
    <w:p w14:paraId="1EFF7B20" w14:textId="77777777" w:rsidR="00137022" w:rsidRDefault="00137022">
      <w:r>
        <w:lastRenderedPageBreak/>
        <w:t xml:space="preserve">For practice on these tables: </w:t>
      </w:r>
      <w:r w:rsidRPr="00137022">
        <w:t>https://people.richland.edu/james/ictcm/2004/anovagen.php</w:t>
      </w:r>
    </w:p>
    <w:p w14:paraId="4A233FC9" w14:textId="77777777" w:rsidR="006F37B8" w:rsidRDefault="006F37B8"/>
    <w:p w14:paraId="6ACBAF70" w14:textId="64D2327D" w:rsidR="00911893" w:rsidRPr="007B1723" w:rsidRDefault="00911893">
      <w:pPr>
        <w:rPr>
          <w:highlight w:val="yellow"/>
        </w:rPr>
      </w:pPr>
      <w:r w:rsidRPr="007B1723">
        <w:rPr>
          <w:highlight w:val="yellow"/>
        </w:rPr>
        <w:t>Complete the following table using all pairwise comparisons as your correction point:</w:t>
      </w:r>
    </w:p>
    <w:p w14:paraId="0CF66D77" w14:textId="77777777" w:rsidR="00911893" w:rsidRPr="007B1723" w:rsidRDefault="00911893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11893" w:rsidRPr="007B1723" w14:paraId="7AF3F458" w14:textId="77777777" w:rsidTr="00911893">
        <w:tc>
          <w:tcPr>
            <w:tcW w:w="4788" w:type="dxa"/>
          </w:tcPr>
          <w:p w14:paraId="5421AFFB" w14:textId="7A02402F" w:rsidR="00911893" w:rsidRPr="007B1723" w:rsidRDefault="00911893">
            <w:pPr>
              <w:rPr>
                <w:highlight w:val="yellow"/>
              </w:rPr>
            </w:pPr>
            <w:r w:rsidRPr="007B1723">
              <w:rPr>
                <w:highlight w:val="yellow"/>
              </w:rPr>
              <w:t>Post Hoc Correction</w:t>
            </w:r>
          </w:p>
        </w:tc>
        <w:tc>
          <w:tcPr>
            <w:tcW w:w="4788" w:type="dxa"/>
          </w:tcPr>
          <w:p w14:paraId="2B691FC1" w14:textId="43653F70" w:rsidR="00911893" w:rsidRPr="007B1723" w:rsidRDefault="00911893">
            <w:pPr>
              <w:rPr>
                <w:highlight w:val="yellow"/>
              </w:rPr>
            </w:pPr>
            <w:r w:rsidRPr="007B1723">
              <w:rPr>
                <w:highlight w:val="yellow"/>
              </w:rPr>
              <w:t>Corrected value</w:t>
            </w:r>
          </w:p>
        </w:tc>
      </w:tr>
      <w:tr w:rsidR="00911893" w:rsidRPr="007B1723" w14:paraId="2A14C08D" w14:textId="77777777" w:rsidTr="00911893">
        <w:tc>
          <w:tcPr>
            <w:tcW w:w="4788" w:type="dxa"/>
          </w:tcPr>
          <w:p w14:paraId="7BF1CDE0" w14:textId="1E3F88FA" w:rsidR="00911893" w:rsidRPr="007B1723" w:rsidRDefault="00911893">
            <w:pPr>
              <w:rPr>
                <w:highlight w:val="yellow"/>
              </w:rPr>
            </w:pPr>
            <w:proofErr w:type="spellStart"/>
            <w:r w:rsidRPr="007B1723">
              <w:rPr>
                <w:highlight w:val="yellow"/>
              </w:rPr>
              <w:t>Bonferroni</w:t>
            </w:r>
            <w:proofErr w:type="spellEnd"/>
            <w:r w:rsidRPr="007B1723">
              <w:rPr>
                <w:highlight w:val="yellow"/>
              </w:rPr>
              <w:t xml:space="preserve"> </w:t>
            </w:r>
          </w:p>
        </w:tc>
        <w:tc>
          <w:tcPr>
            <w:tcW w:w="4788" w:type="dxa"/>
          </w:tcPr>
          <w:p w14:paraId="0673F899" w14:textId="2E3055E3" w:rsidR="00911893" w:rsidRPr="007B1723" w:rsidRDefault="00911893">
            <w:pPr>
              <w:rPr>
                <w:highlight w:val="yellow"/>
              </w:rPr>
            </w:pPr>
            <w:r w:rsidRPr="007B1723">
              <w:rPr>
                <w:highlight w:val="yellow"/>
              </w:rPr>
              <w:t xml:space="preserve">Alpha = </w:t>
            </w:r>
          </w:p>
        </w:tc>
      </w:tr>
      <w:tr w:rsidR="00911893" w:rsidRPr="007B1723" w14:paraId="5E54E53E" w14:textId="77777777" w:rsidTr="00911893">
        <w:tc>
          <w:tcPr>
            <w:tcW w:w="4788" w:type="dxa"/>
          </w:tcPr>
          <w:p w14:paraId="792BB92F" w14:textId="6EE7D174" w:rsidR="00911893" w:rsidRPr="007B1723" w:rsidRDefault="00911893">
            <w:pPr>
              <w:rPr>
                <w:highlight w:val="yellow"/>
              </w:rPr>
            </w:pPr>
            <w:proofErr w:type="spellStart"/>
            <w:r w:rsidRPr="007B1723">
              <w:rPr>
                <w:highlight w:val="yellow"/>
              </w:rPr>
              <w:t>Sidak</w:t>
            </w:r>
            <w:proofErr w:type="spellEnd"/>
          </w:p>
        </w:tc>
        <w:tc>
          <w:tcPr>
            <w:tcW w:w="4788" w:type="dxa"/>
          </w:tcPr>
          <w:p w14:paraId="1D6C49B8" w14:textId="4E5B4C7F" w:rsidR="00911893" w:rsidRPr="007B1723" w:rsidRDefault="00911893">
            <w:pPr>
              <w:rPr>
                <w:highlight w:val="yellow"/>
              </w:rPr>
            </w:pPr>
            <w:r w:rsidRPr="007B1723">
              <w:rPr>
                <w:highlight w:val="yellow"/>
              </w:rPr>
              <w:t>Alpha =</w:t>
            </w:r>
          </w:p>
        </w:tc>
      </w:tr>
      <w:tr w:rsidR="00911893" w:rsidRPr="007B1723" w14:paraId="4E67AA6F" w14:textId="77777777" w:rsidTr="00911893">
        <w:tc>
          <w:tcPr>
            <w:tcW w:w="4788" w:type="dxa"/>
          </w:tcPr>
          <w:p w14:paraId="79EB6DB6" w14:textId="2B477B60" w:rsidR="00911893" w:rsidRPr="007B1723" w:rsidRDefault="006C3438">
            <w:pPr>
              <w:rPr>
                <w:highlight w:val="yellow"/>
              </w:rPr>
            </w:pPr>
            <w:proofErr w:type="spellStart"/>
            <w:r w:rsidRPr="007B1723">
              <w:rPr>
                <w:highlight w:val="yellow"/>
              </w:rPr>
              <w:t>Dunnett’s</w:t>
            </w:r>
            <w:proofErr w:type="spellEnd"/>
          </w:p>
        </w:tc>
        <w:tc>
          <w:tcPr>
            <w:tcW w:w="4788" w:type="dxa"/>
          </w:tcPr>
          <w:p w14:paraId="57DCD86D" w14:textId="7054DE60" w:rsidR="00911893" w:rsidRPr="007B1723" w:rsidRDefault="006C3438">
            <w:pPr>
              <w:rPr>
                <w:highlight w:val="yellow"/>
              </w:rPr>
            </w:pPr>
            <w:r w:rsidRPr="007B1723">
              <w:rPr>
                <w:highlight w:val="yellow"/>
              </w:rPr>
              <w:t xml:space="preserve">Mean difference = </w:t>
            </w:r>
          </w:p>
        </w:tc>
      </w:tr>
      <w:tr w:rsidR="006C3438" w:rsidRPr="007B1723" w14:paraId="12D16452" w14:textId="77777777" w:rsidTr="00911893">
        <w:tc>
          <w:tcPr>
            <w:tcW w:w="4788" w:type="dxa"/>
          </w:tcPr>
          <w:p w14:paraId="70C20A15" w14:textId="060267D2" w:rsidR="006C3438" w:rsidRPr="007B1723" w:rsidRDefault="006C3438">
            <w:pPr>
              <w:rPr>
                <w:highlight w:val="yellow"/>
              </w:rPr>
            </w:pPr>
            <w:proofErr w:type="spellStart"/>
            <w:r w:rsidRPr="007B1723">
              <w:rPr>
                <w:highlight w:val="yellow"/>
              </w:rPr>
              <w:t>Tukey</w:t>
            </w:r>
            <w:proofErr w:type="spellEnd"/>
          </w:p>
        </w:tc>
        <w:tc>
          <w:tcPr>
            <w:tcW w:w="4788" w:type="dxa"/>
          </w:tcPr>
          <w:p w14:paraId="5F09B77F" w14:textId="2555A873" w:rsidR="006C3438" w:rsidRPr="007B1723" w:rsidRDefault="006C3438">
            <w:pPr>
              <w:rPr>
                <w:highlight w:val="yellow"/>
              </w:rPr>
            </w:pPr>
            <w:r w:rsidRPr="007B1723">
              <w:rPr>
                <w:highlight w:val="yellow"/>
              </w:rPr>
              <w:t xml:space="preserve">Mean difference = </w:t>
            </w:r>
          </w:p>
        </w:tc>
      </w:tr>
      <w:tr w:rsidR="006C3438" w:rsidRPr="007B1723" w14:paraId="43CE2674" w14:textId="77777777" w:rsidTr="00911893">
        <w:tc>
          <w:tcPr>
            <w:tcW w:w="4788" w:type="dxa"/>
          </w:tcPr>
          <w:p w14:paraId="6C883D47" w14:textId="56A605B5" w:rsidR="006C3438" w:rsidRPr="007B1723" w:rsidRDefault="006C3438">
            <w:pPr>
              <w:rPr>
                <w:highlight w:val="yellow"/>
              </w:rPr>
            </w:pPr>
            <w:r w:rsidRPr="007B1723">
              <w:rPr>
                <w:highlight w:val="yellow"/>
              </w:rPr>
              <w:t>Fisher-</w:t>
            </w:r>
            <w:proofErr w:type="spellStart"/>
            <w:r w:rsidRPr="007B1723">
              <w:rPr>
                <w:highlight w:val="yellow"/>
              </w:rPr>
              <w:t>Hayter</w:t>
            </w:r>
            <w:proofErr w:type="spellEnd"/>
          </w:p>
        </w:tc>
        <w:tc>
          <w:tcPr>
            <w:tcW w:w="4788" w:type="dxa"/>
          </w:tcPr>
          <w:p w14:paraId="41A3CBCC" w14:textId="3A35DB3A" w:rsidR="006C3438" w:rsidRPr="007B1723" w:rsidRDefault="006C3438">
            <w:pPr>
              <w:rPr>
                <w:highlight w:val="yellow"/>
              </w:rPr>
            </w:pPr>
            <w:r w:rsidRPr="007B1723">
              <w:rPr>
                <w:highlight w:val="yellow"/>
              </w:rPr>
              <w:t xml:space="preserve">Mean difference = </w:t>
            </w:r>
          </w:p>
        </w:tc>
      </w:tr>
      <w:tr w:rsidR="006C3438" w:rsidRPr="007B1723" w14:paraId="55EE3491" w14:textId="77777777" w:rsidTr="00911893">
        <w:tc>
          <w:tcPr>
            <w:tcW w:w="4788" w:type="dxa"/>
          </w:tcPr>
          <w:p w14:paraId="76F67D94" w14:textId="2E637F56" w:rsidR="006C3438" w:rsidRPr="007B1723" w:rsidRDefault="006C3438">
            <w:pPr>
              <w:rPr>
                <w:highlight w:val="yellow"/>
              </w:rPr>
            </w:pPr>
            <w:proofErr w:type="spellStart"/>
            <w:r w:rsidRPr="007B1723">
              <w:rPr>
                <w:highlight w:val="yellow"/>
              </w:rPr>
              <w:t>Scheffe</w:t>
            </w:r>
            <w:proofErr w:type="spellEnd"/>
          </w:p>
        </w:tc>
        <w:tc>
          <w:tcPr>
            <w:tcW w:w="4788" w:type="dxa"/>
          </w:tcPr>
          <w:p w14:paraId="693CA0B5" w14:textId="3A18C5DB" w:rsidR="006C3438" w:rsidRPr="007B1723" w:rsidRDefault="006C3438">
            <w:pPr>
              <w:rPr>
                <w:highlight w:val="yellow"/>
              </w:rPr>
            </w:pPr>
            <w:r w:rsidRPr="007B1723">
              <w:rPr>
                <w:highlight w:val="yellow"/>
              </w:rPr>
              <w:t xml:space="preserve">Adjusted F cut off = </w:t>
            </w:r>
          </w:p>
        </w:tc>
      </w:tr>
    </w:tbl>
    <w:p w14:paraId="326AA1E5" w14:textId="77777777" w:rsidR="003316E9" w:rsidRPr="007B1723" w:rsidRDefault="003316E9">
      <w:pPr>
        <w:rPr>
          <w:highlight w:val="yellow"/>
        </w:rPr>
      </w:pPr>
    </w:p>
    <w:p w14:paraId="66E64692" w14:textId="25D09C10" w:rsidR="003316E9" w:rsidRPr="007B1723" w:rsidRDefault="003316E9">
      <w:pPr>
        <w:rPr>
          <w:highlight w:val="yellow"/>
        </w:rPr>
      </w:pPr>
      <w:r w:rsidRPr="007B1723">
        <w:rPr>
          <w:highlight w:val="yellow"/>
        </w:rPr>
        <w:t>--This section is not graded--</w:t>
      </w:r>
    </w:p>
    <w:p w14:paraId="3FD198F8" w14:textId="77777777" w:rsidR="003316E9" w:rsidRPr="007B1723" w:rsidRDefault="003316E9">
      <w:pPr>
        <w:rPr>
          <w:highlight w:val="yellow"/>
        </w:rPr>
      </w:pPr>
    </w:p>
    <w:p w14:paraId="28AF1FC6" w14:textId="4B0CAA27" w:rsidR="003316E9" w:rsidRPr="007B1723" w:rsidRDefault="003316E9">
      <w:pPr>
        <w:rPr>
          <w:highlight w:val="yellow"/>
        </w:rPr>
      </w:pPr>
      <w:r w:rsidRPr="007B1723">
        <w:rPr>
          <w:highlight w:val="yellow"/>
        </w:rPr>
        <w:t>Hint: it helps if you start by labeling the following:</w:t>
      </w:r>
    </w:p>
    <w:p w14:paraId="2D9CAA9F" w14:textId="0DAFF585" w:rsidR="003316E9" w:rsidRPr="007B1723" w:rsidRDefault="003316E9">
      <w:pPr>
        <w:rPr>
          <w:highlight w:val="yellow"/>
        </w:rPr>
      </w:pPr>
      <w:r w:rsidRPr="007B1723">
        <w:rPr>
          <w:highlight w:val="yellow"/>
        </w:rPr>
        <w:t xml:space="preserve">Number of comparisons = </w:t>
      </w:r>
    </w:p>
    <w:p w14:paraId="6094E471" w14:textId="423CD75E" w:rsidR="003316E9" w:rsidRPr="007B1723" w:rsidRDefault="003316E9">
      <w:pPr>
        <w:rPr>
          <w:highlight w:val="yellow"/>
        </w:rPr>
      </w:pPr>
      <w:proofErr w:type="gramStart"/>
      <w:r w:rsidRPr="007B1723">
        <w:rPr>
          <w:highlight w:val="yellow"/>
        </w:rPr>
        <w:t>n</w:t>
      </w:r>
      <w:proofErr w:type="gramEnd"/>
      <w:r w:rsidRPr="007B1723">
        <w:rPr>
          <w:highlight w:val="yellow"/>
        </w:rPr>
        <w:t xml:space="preserve"> = </w:t>
      </w:r>
    </w:p>
    <w:p w14:paraId="0B5475EE" w14:textId="4B7F005B" w:rsidR="003316E9" w:rsidRPr="007B1723" w:rsidRDefault="003316E9">
      <w:pPr>
        <w:rPr>
          <w:highlight w:val="yellow"/>
        </w:rPr>
      </w:pPr>
      <w:r w:rsidRPr="007B1723">
        <w:rPr>
          <w:highlight w:val="yellow"/>
        </w:rPr>
        <w:t xml:space="preserve">MSR = </w:t>
      </w:r>
    </w:p>
    <w:p w14:paraId="331F1BEC" w14:textId="5C8B4DDC" w:rsidR="003316E9" w:rsidRPr="007B1723" w:rsidRDefault="003316E9">
      <w:pPr>
        <w:rPr>
          <w:highlight w:val="yellow"/>
        </w:rPr>
      </w:pPr>
      <w:r w:rsidRPr="007B1723">
        <w:rPr>
          <w:highlight w:val="yellow"/>
        </w:rPr>
        <w:t xml:space="preserve">Number of groups/levels (for q) = </w:t>
      </w:r>
    </w:p>
    <w:p w14:paraId="1C67FE16" w14:textId="485986FE" w:rsidR="003316E9" w:rsidRDefault="003316E9">
      <w:proofErr w:type="spellStart"/>
      <w:r w:rsidRPr="007B1723">
        <w:rPr>
          <w:highlight w:val="yellow"/>
        </w:rPr>
        <w:t>Df</w:t>
      </w:r>
      <w:proofErr w:type="spellEnd"/>
      <w:r w:rsidRPr="007B1723">
        <w:rPr>
          <w:highlight w:val="yellow"/>
        </w:rPr>
        <w:t xml:space="preserve"> residual (for q) =</w:t>
      </w:r>
      <w:bookmarkStart w:id="0" w:name="_GoBack"/>
      <w:bookmarkEnd w:id="0"/>
      <w:r>
        <w:t xml:space="preserve"> </w:t>
      </w:r>
    </w:p>
    <w:sectPr w:rsidR="003316E9" w:rsidSect="00D463B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FDC69B" w14:textId="77777777" w:rsidR="00B30605" w:rsidRDefault="00B30605" w:rsidP="00B30605">
      <w:r>
        <w:separator/>
      </w:r>
    </w:p>
  </w:endnote>
  <w:endnote w:type="continuationSeparator" w:id="0">
    <w:p w14:paraId="22D6F757" w14:textId="77777777" w:rsidR="00B30605" w:rsidRDefault="00B30605" w:rsidP="00B30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7B6847" w14:textId="77777777" w:rsidR="00B30605" w:rsidRDefault="00B30605" w:rsidP="00B30605">
      <w:r>
        <w:separator/>
      </w:r>
    </w:p>
  </w:footnote>
  <w:footnote w:type="continuationSeparator" w:id="0">
    <w:p w14:paraId="23B1090F" w14:textId="77777777" w:rsidR="00B30605" w:rsidRDefault="00B30605" w:rsidP="00B306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5B9458" w14:textId="510B0798" w:rsidR="00B30605" w:rsidRDefault="00B30605" w:rsidP="00B75298">
    <w:pPr>
      <w:pStyle w:val="Header"/>
    </w:pPr>
    <w:r>
      <w:t xml:space="preserve">Chapter 11 </w:t>
    </w:r>
    <w:r w:rsidR="00B75298">
      <w:tab/>
    </w:r>
    <w:r w:rsidR="00B75298">
      <w:tab/>
      <w:t>La</w:t>
    </w:r>
    <w:r>
      <w:t>b</w:t>
    </w:r>
    <w:r w:rsidR="007B1723">
      <w:t xml:space="preserve"> Part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04A68"/>
    <w:multiLevelType w:val="hybridMultilevel"/>
    <w:tmpl w:val="C8F4B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E34CC4"/>
    <w:multiLevelType w:val="hybridMultilevel"/>
    <w:tmpl w:val="9FA407B2"/>
    <w:lvl w:ilvl="0" w:tplc="1AA0AC3A">
      <w:start w:val="208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7B8"/>
    <w:rsid w:val="000E1B08"/>
    <w:rsid w:val="00137022"/>
    <w:rsid w:val="001A636E"/>
    <w:rsid w:val="003316E9"/>
    <w:rsid w:val="00335C5D"/>
    <w:rsid w:val="004412B6"/>
    <w:rsid w:val="006C3438"/>
    <w:rsid w:val="006F37B8"/>
    <w:rsid w:val="006F577D"/>
    <w:rsid w:val="00754585"/>
    <w:rsid w:val="007B1723"/>
    <w:rsid w:val="00911893"/>
    <w:rsid w:val="00965E25"/>
    <w:rsid w:val="009F1EF3"/>
    <w:rsid w:val="00B30605"/>
    <w:rsid w:val="00B75298"/>
    <w:rsid w:val="00D463B1"/>
    <w:rsid w:val="00E36693"/>
    <w:rsid w:val="00E5598C"/>
    <w:rsid w:val="00ED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0A14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9F1EF3"/>
    <w:pPr>
      <w:ind w:left="720"/>
      <w:contextualSpacing/>
    </w:pPr>
  </w:style>
  <w:style w:type="table" w:styleId="TableGrid">
    <w:name w:val="Table Grid"/>
    <w:basedOn w:val="TableNormal"/>
    <w:uiPriority w:val="59"/>
    <w:rsid w:val="009118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06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605"/>
  </w:style>
  <w:style w:type="paragraph" w:styleId="Footer">
    <w:name w:val="footer"/>
    <w:basedOn w:val="Normal"/>
    <w:link w:val="FooterChar"/>
    <w:uiPriority w:val="99"/>
    <w:unhideWhenUsed/>
    <w:rsid w:val="00B306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6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9F1EF3"/>
    <w:pPr>
      <w:ind w:left="720"/>
      <w:contextualSpacing/>
    </w:pPr>
  </w:style>
  <w:style w:type="table" w:styleId="TableGrid">
    <w:name w:val="Table Grid"/>
    <w:basedOn w:val="TableNormal"/>
    <w:uiPriority w:val="59"/>
    <w:rsid w:val="009118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06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605"/>
  </w:style>
  <w:style w:type="paragraph" w:styleId="Footer">
    <w:name w:val="footer"/>
    <w:basedOn w:val="Normal"/>
    <w:link w:val="FooterChar"/>
    <w:uiPriority w:val="99"/>
    <w:unhideWhenUsed/>
    <w:rsid w:val="00B306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7AD5AED0-577E-C64E-BF37-692D5A24B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378</Words>
  <Characters>2157</Characters>
  <Application>Microsoft Macintosh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Buchanan</cp:lastModifiedBy>
  <cp:revision>15</cp:revision>
  <dcterms:created xsi:type="dcterms:W3CDTF">2013-10-09T03:37:00Z</dcterms:created>
  <dcterms:modified xsi:type="dcterms:W3CDTF">2014-09-29T19:17:00Z</dcterms:modified>
</cp:coreProperties>
</file>