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AC265" w14:textId="77777777" w:rsidR="00E36693" w:rsidRDefault="00C37BF5" w:rsidP="00C37BF5">
      <w:pPr>
        <w:pStyle w:val="Title"/>
        <w:jc w:val="center"/>
      </w:pPr>
      <w:r>
        <w:t>Chapter 3 Variance and the F Ratio</w:t>
      </w:r>
    </w:p>
    <w:p w14:paraId="24207AF4" w14:textId="77777777" w:rsidR="00C37BF5" w:rsidRPr="00C37BF5" w:rsidRDefault="00C37BF5" w:rsidP="00C37BF5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37BF5">
        <w:rPr>
          <w:rFonts w:ascii="Verdana" w:hAnsi="Verdana"/>
        </w:rPr>
        <w:t>Completing the analysis</w:t>
      </w:r>
    </w:p>
    <w:p w14:paraId="0D19A974" w14:textId="77777777" w:rsidR="00C37BF5" w:rsidRDefault="00C37BF5" w:rsidP="00C37BF5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Summary table – ANOVA calculations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6"/>
        <w:gridCol w:w="1249"/>
        <w:gridCol w:w="1203"/>
        <w:gridCol w:w="1211"/>
        <w:gridCol w:w="1519"/>
        <w:gridCol w:w="1498"/>
      </w:tblGrid>
      <w:tr w:rsidR="00C37BF5" w14:paraId="55290607" w14:textId="77777777" w:rsidTr="00C37BF5">
        <w:tc>
          <w:tcPr>
            <w:tcW w:w="1596" w:type="dxa"/>
          </w:tcPr>
          <w:p w14:paraId="2C866D35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Source</w:t>
            </w:r>
          </w:p>
        </w:tc>
        <w:tc>
          <w:tcPr>
            <w:tcW w:w="1596" w:type="dxa"/>
          </w:tcPr>
          <w:p w14:paraId="3C184838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</w:t>
            </w:r>
          </w:p>
        </w:tc>
        <w:tc>
          <w:tcPr>
            <w:tcW w:w="1596" w:type="dxa"/>
          </w:tcPr>
          <w:p w14:paraId="0A976E81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SS</w:t>
            </w:r>
          </w:p>
        </w:tc>
        <w:tc>
          <w:tcPr>
            <w:tcW w:w="1596" w:type="dxa"/>
          </w:tcPr>
          <w:p w14:paraId="6E76FC63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DF</w:t>
            </w:r>
          </w:p>
        </w:tc>
        <w:tc>
          <w:tcPr>
            <w:tcW w:w="1596" w:type="dxa"/>
          </w:tcPr>
          <w:p w14:paraId="65BD64A3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MS</w:t>
            </w:r>
          </w:p>
        </w:tc>
        <w:tc>
          <w:tcPr>
            <w:tcW w:w="1596" w:type="dxa"/>
          </w:tcPr>
          <w:p w14:paraId="2DCAB907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</w:p>
        </w:tc>
      </w:tr>
      <w:tr w:rsidR="00C37BF5" w14:paraId="584F275C" w14:textId="77777777" w:rsidTr="00C37BF5">
        <w:tc>
          <w:tcPr>
            <w:tcW w:w="1596" w:type="dxa"/>
          </w:tcPr>
          <w:p w14:paraId="21D91522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(between)</w:t>
            </w:r>
          </w:p>
        </w:tc>
        <w:tc>
          <w:tcPr>
            <w:tcW w:w="1596" w:type="dxa"/>
          </w:tcPr>
          <w:p w14:paraId="200C83FB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[A]</w:t>
            </w:r>
          </w:p>
        </w:tc>
        <w:tc>
          <w:tcPr>
            <w:tcW w:w="1596" w:type="dxa"/>
          </w:tcPr>
          <w:p w14:paraId="1B300ABA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[A]-[T]</w:t>
            </w:r>
          </w:p>
        </w:tc>
        <w:tc>
          <w:tcPr>
            <w:tcW w:w="1596" w:type="dxa"/>
          </w:tcPr>
          <w:p w14:paraId="1D18538B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</w:t>
            </w:r>
            <w:proofErr w:type="gramEnd"/>
            <w:r>
              <w:rPr>
                <w:rFonts w:ascii="Verdana" w:hAnsi="Verdana"/>
              </w:rPr>
              <w:t xml:space="preserve"> – 1</w:t>
            </w:r>
          </w:p>
        </w:tc>
        <w:tc>
          <w:tcPr>
            <w:tcW w:w="1596" w:type="dxa"/>
          </w:tcPr>
          <w:p w14:paraId="4949CA65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SSa</w:t>
            </w:r>
            <w:proofErr w:type="spellEnd"/>
            <w:r>
              <w:rPr>
                <w:rFonts w:ascii="Verdana" w:hAnsi="Verdana"/>
              </w:rPr>
              <w:t>/</w:t>
            </w:r>
            <w:proofErr w:type="spellStart"/>
            <w:r>
              <w:rPr>
                <w:rFonts w:ascii="Verdana" w:hAnsi="Verdana"/>
              </w:rPr>
              <w:t>dfa</w:t>
            </w:r>
            <w:proofErr w:type="spellEnd"/>
          </w:p>
        </w:tc>
        <w:tc>
          <w:tcPr>
            <w:tcW w:w="1596" w:type="dxa"/>
          </w:tcPr>
          <w:p w14:paraId="2EE668CC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MSa</w:t>
            </w:r>
            <w:proofErr w:type="spellEnd"/>
            <w:r>
              <w:rPr>
                <w:rFonts w:ascii="Verdana" w:hAnsi="Verdana"/>
              </w:rPr>
              <w:t>/MSs/a</w:t>
            </w:r>
          </w:p>
        </w:tc>
      </w:tr>
      <w:tr w:rsidR="00C37BF5" w14:paraId="3251A980" w14:textId="77777777" w:rsidTr="00C37BF5">
        <w:tc>
          <w:tcPr>
            <w:tcW w:w="1596" w:type="dxa"/>
          </w:tcPr>
          <w:p w14:paraId="6FA5D8AC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S/A (within)</w:t>
            </w:r>
          </w:p>
        </w:tc>
        <w:tc>
          <w:tcPr>
            <w:tcW w:w="1596" w:type="dxa"/>
          </w:tcPr>
          <w:p w14:paraId="48764009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[Y]</w:t>
            </w:r>
          </w:p>
        </w:tc>
        <w:tc>
          <w:tcPr>
            <w:tcW w:w="1596" w:type="dxa"/>
          </w:tcPr>
          <w:p w14:paraId="7B83755A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[Y]-[A]</w:t>
            </w:r>
          </w:p>
        </w:tc>
        <w:tc>
          <w:tcPr>
            <w:tcW w:w="1596" w:type="dxa"/>
          </w:tcPr>
          <w:p w14:paraId="7D3A06F6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</w:t>
            </w:r>
            <w:proofErr w:type="gramEnd"/>
            <w:r>
              <w:rPr>
                <w:rFonts w:ascii="Verdana" w:hAnsi="Verdana"/>
              </w:rPr>
              <w:t>(n-1)</w:t>
            </w:r>
          </w:p>
        </w:tc>
        <w:tc>
          <w:tcPr>
            <w:tcW w:w="1596" w:type="dxa"/>
          </w:tcPr>
          <w:p w14:paraId="362A0294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SSs/a/</w:t>
            </w:r>
            <w:proofErr w:type="spellStart"/>
            <w:r>
              <w:rPr>
                <w:rFonts w:ascii="Verdana" w:hAnsi="Verdana"/>
              </w:rPr>
              <w:t>dfs</w:t>
            </w:r>
            <w:proofErr w:type="spellEnd"/>
            <w:r>
              <w:rPr>
                <w:rFonts w:ascii="Verdana" w:hAnsi="Verdana"/>
              </w:rPr>
              <w:t>/a</w:t>
            </w:r>
          </w:p>
        </w:tc>
        <w:tc>
          <w:tcPr>
            <w:tcW w:w="1596" w:type="dxa"/>
          </w:tcPr>
          <w:p w14:paraId="04B1C14F" w14:textId="77777777" w:rsidR="00C37BF5" w:rsidRPr="00C37BF5" w:rsidRDefault="00C37BF5" w:rsidP="00C37BF5">
            <w:pPr>
              <w:rPr>
                <w:rFonts w:ascii="Verdana" w:hAnsi="Verdana"/>
              </w:rPr>
            </w:pPr>
          </w:p>
        </w:tc>
      </w:tr>
      <w:tr w:rsidR="00C37BF5" w14:paraId="0423E5F7" w14:textId="77777777" w:rsidTr="00C37BF5">
        <w:tc>
          <w:tcPr>
            <w:tcW w:w="1596" w:type="dxa"/>
          </w:tcPr>
          <w:p w14:paraId="01E05704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1596" w:type="dxa"/>
          </w:tcPr>
          <w:p w14:paraId="1676DAD2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[T]</w:t>
            </w:r>
          </w:p>
        </w:tc>
        <w:tc>
          <w:tcPr>
            <w:tcW w:w="1596" w:type="dxa"/>
          </w:tcPr>
          <w:p w14:paraId="68B55DC4" w14:textId="77777777" w:rsidR="00C37BF5" w:rsidRPr="00C37BF5" w:rsidRDefault="00C37BF5" w:rsidP="00C37B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[Y]-[T]</w:t>
            </w:r>
          </w:p>
        </w:tc>
        <w:tc>
          <w:tcPr>
            <w:tcW w:w="1596" w:type="dxa"/>
          </w:tcPr>
          <w:p w14:paraId="10DB10E2" w14:textId="77777777" w:rsidR="00C37BF5" w:rsidRPr="00C37BF5" w:rsidRDefault="00C37BF5" w:rsidP="00C37BF5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an</w:t>
            </w:r>
            <w:proofErr w:type="gramEnd"/>
            <w:r>
              <w:rPr>
                <w:rFonts w:ascii="Verdana" w:hAnsi="Verdana"/>
              </w:rPr>
              <w:t>-1</w:t>
            </w:r>
          </w:p>
        </w:tc>
        <w:tc>
          <w:tcPr>
            <w:tcW w:w="1596" w:type="dxa"/>
          </w:tcPr>
          <w:p w14:paraId="3F235810" w14:textId="77777777" w:rsidR="00C37BF5" w:rsidRPr="00C37BF5" w:rsidRDefault="00C37BF5" w:rsidP="00C37BF5">
            <w:pPr>
              <w:rPr>
                <w:rFonts w:ascii="Verdana" w:hAnsi="Verdana"/>
              </w:rPr>
            </w:pPr>
          </w:p>
        </w:tc>
        <w:tc>
          <w:tcPr>
            <w:tcW w:w="1596" w:type="dxa"/>
          </w:tcPr>
          <w:p w14:paraId="49F62CDD" w14:textId="77777777" w:rsidR="00C37BF5" w:rsidRPr="00C37BF5" w:rsidRDefault="00C37BF5" w:rsidP="00C37BF5">
            <w:pPr>
              <w:rPr>
                <w:rFonts w:ascii="Verdana" w:hAnsi="Verdana"/>
              </w:rPr>
            </w:pPr>
          </w:p>
        </w:tc>
      </w:tr>
    </w:tbl>
    <w:p w14:paraId="7039F9BD" w14:textId="7B79FA11" w:rsidR="00C37BF5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1</w:t>
      </w:r>
      <w:r w:rsidRPr="00035DD0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– </w:t>
      </w:r>
    </w:p>
    <w:p w14:paraId="7B2EACA9" w14:textId="117B64C0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2</w:t>
      </w:r>
      <w:r w:rsidRPr="00035DD0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– </w:t>
      </w:r>
    </w:p>
    <w:p w14:paraId="342FF12F" w14:textId="236A2E81" w:rsidR="00035DD0" w:rsidRPr="004317E6" w:rsidRDefault="00035DD0" w:rsidP="004317E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3</w:t>
      </w:r>
      <w:r w:rsidRPr="00035DD0"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 xml:space="preserve"> – </w:t>
      </w:r>
      <w:proofErr w:type="spellStart"/>
      <w:r>
        <w:rPr>
          <w:rFonts w:ascii="Verdana" w:hAnsi="Verdana"/>
        </w:rPr>
        <w:t>df</w:t>
      </w:r>
      <w:proofErr w:type="spellEnd"/>
      <w:r>
        <w:rPr>
          <w:rFonts w:ascii="Verdana" w:hAnsi="Verdana"/>
        </w:rPr>
        <w:t xml:space="preserve"> = degrees of freedom </w:t>
      </w:r>
    </w:p>
    <w:p w14:paraId="3B85DE2D" w14:textId="77777777" w:rsidR="004317E6" w:rsidRDefault="00035DD0" w:rsidP="004317E6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4</w:t>
      </w:r>
      <w:r w:rsidRPr="00035DD0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– mean squares – </w:t>
      </w:r>
    </w:p>
    <w:p w14:paraId="27CD7C21" w14:textId="19A92790" w:rsidR="00035DD0" w:rsidRDefault="00035DD0" w:rsidP="004317E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Confidence intervals for treatment means </w:t>
      </w:r>
    </w:p>
    <w:p w14:paraId="0D48D5F5" w14:textId="37C75273" w:rsidR="00035DD0" w:rsidRDefault="005F2D5E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Definition</w:t>
      </w:r>
    </w:p>
    <w:p w14:paraId="3E44DFEF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Formula</w:t>
      </w:r>
    </w:p>
    <w:p w14:paraId="6AC85697" w14:textId="77777777" w:rsidR="00035DD0" w:rsidRDefault="00035DD0" w:rsidP="00035DD0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Estimating the </w:t>
      </w:r>
      <w:proofErr w:type="spellStart"/>
      <w:r>
        <w:rPr>
          <w:rFonts w:ascii="Verdana" w:hAnsi="Verdana"/>
        </w:rPr>
        <w:t>Sm</w:t>
      </w:r>
      <w:proofErr w:type="spellEnd"/>
      <w:r>
        <w:rPr>
          <w:rFonts w:ascii="Verdana" w:hAnsi="Verdana"/>
        </w:rPr>
        <w:t xml:space="preserve"> – standard error of the mean</w:t>
      </w:r>
    </w:p>
    <w:p w14:paraId="4466D144" w14:textId="74B2D9B2" w:rsidR="009F0C7A" w:rsidRDefault="009F0C7A" w:rsidP="009F0C7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F-ratio – </w:t>
      </w:r>
    </w:p>
    <w:p w14:paraId="25B302A1" w14:textId="477BCE7F" w:rsidR="009F0C7A" w:rsidRDefault="009F0C7A" w:rsidP="009F0C7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Evaluating the F-ratio</w:t>
      </w:r>
    </w:p>
    <w:p w14:paraId="2FC58493" w14:textId="0C566C4A" w:rsidR="009F0C7A" w:rsidRDefault="009F0C7A" w:rsidP="009F0C7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Null hypothesis significance testing </w:t>
      </w:r>
    </w:p>
    <w:p w14:paraId="1170810E" w14:textId="6A8518A4" w:rsidR="009F0C7A" w:rsidRDefault="00103131" w:rsidP="009F0C7A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Sampling distribution </w:t>
      </w:r>
    </w:p>
    <w:p w14:paraId="5AA28CDC" w14:textId="53B9646E" w:rsidR="008236C6" w:rsidRDefault="00103131" w:rsidP="005F2D5E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Monte Carlos </w:t>
      </w:r>
    </w:p>
    <w:p w14:paraId="0B951229" w14:textId="7C5ECEE4" w:rsidR="008236C6" w:rsidRDefault="008236C6" w:rsidP="008236C6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2952B40" wp14:editId="1C1AB8F8">
            <wp:extent cx="5943600" cy="3585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B053" w14:textId="6E348403" w:rsidR="008236C6" w:rsidRDefault="008236C6" w:rsidP="008236C6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735444EE" wp14:editId="1D234C58">
            <wp:extent cx="3276600" cy="248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CA" w14:textId="0A4EACE0" w:rsidR="008236C6" w:rsidRPr="005F2D5E" w:rsidRDefault="008236C6" w:rsidP="005F2D5E">
      <w:pPr>
        <w:rPr>
          <w:rFonts w:ascii="Verdana" w:hAnsi="Verdana"/>
        </w:rPr>
      </w:pPr>
    </w:p>
    <w:p w14:paraId="4CF006FD" w14:textId="2F10F393" w:rsidR="008236C6" w:rsidRDefault="008236C6" w:rsidP="008236C6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F-table.</w:t>
      </w:r>
    </w:p>
    <w:p w14:paraId="2DC02E1D" w14:textId="4AE6B541" w:rsidR="006638DC" w:rsidRDefault="006638DC" w:rsidP="006638DC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f-distribution when the null is false</w:t>
      </w:r>
    </w:p>
    <w:p w14:paraId="1ADA7C7E" w14:textId="614BF399" w:rsidR="006638DC" w:rsidRDefault="006638DC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Central F distribution </w:t>
      </w:r>
    </w:p>
    <w:p w14:paraId="76EB276A" w14:textId="39CD1012" w:rsidR="006638DC" w:rsidRDefault="006638DC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Noncentral</w:t>
      </w:r>
      <w:proofErr w:type="spellEnd"/>
      <w:r>
        <w:rPr>
          <w:rFonts w:ascii="Verdana" w:hAnsi="Verdana"/>
        </w:rPr>
        <w:t xml:space="preserve"> F distribution </w:t>
      </w:r>
    </w:p>
    <w:p w14:paraId="5743D267" w14:textId="3654013B" w:rsidR="006638DC" w:rsidRDefault="006638DC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noProof/>
        </w:rPr>
        <w:drawing>
          <wp:inline distT="0" distB="0" distL="0" distR="0" wp14:anchorId="2546A254" wp14:editId="7B7FB5DC">
            <wp:extent cx="3505200" cy="180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086D" w14:textId="28EF2C5D" w:rsidR="006638DC" w:rsidRDefault="006638DC" w:rsidP="006638DC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Testing the Null Hypothesis</w:t>
      </w:r>
    </w:p>
    <w:p w14:paraId="15102F31" w14:textId="0AEE5411" w:rsidR="006638DC" w:rsidRDefault="00257B14" w:rsidP="006638DC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Null hypothesis </w:t>
      </w:r>
    </w:p>
    <w:p w14:paraId="3EFD821A" w14:textId="741BB543" w:rsidR="00257B14" w:rsidRDefault="00257B14" w:rsidP="005F2D5E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Alternative hypothesis </w:t>
      </w:r>
    </w:p>
    <w:p w14:paraId="7CF649BC" w14:textId="6949C997" w:rsidR="00257B14" w:rsidRDefault="00257B14" w:rsidP="00257B14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Decision Rules</w:t>
      </w:r>
    </w:p>
    <w:p w14:paraId="064EEB36" w14:textId="6605C82B" w:rsidR="004037BD" w:rsidRDefault="004037BD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Critical value – </w:t>
      </w:r>
    </w:p>
    <w:p w14:paraId="4693DB31" w14:textId="6B0287F8" w:rsidR="00577063" w:rsidRDefault="005F2D5E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Terminology</w:t>
      </w:r>
    </w:p>
    <w:p w14:paraId="69011EAB" w14:textId="5B272CFA" w:rsidR="005F2D5E" w:rsidRDefault="005F2D5E" w:rsidP="00257B14">
      <w:pPr>
        <w:pStyle w:val="ListParagraph"/>
        <w:numPr>
          <w:ilvl w:val="2"/>
          <w:numId w:val="1"/>
        </w:numPr>
        <w:rPr>
          <w:rFonts w:ascii="Verdana" w:hAnsi="Verdana"/>
        </w:rPr>
      </w:pPr>
      <w:r>
        <w:rPr>
          <w:rFonts w:ascii="Verdana" w:hAnsi="Verdana"/>
        </w:rPr>
        <w:t>Common Mistakes</w:t>
      </w:r>
    </w:p>
    <w:p w14:paraId="76E99A84" w14:textId="5031C0BA" w:rsidR="00BC1FB7" w:rsidRDefault="00BC1FB7" w:rsidP="00BC1FB7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Comments on NHST (yeah ok it’s not the best)</w:t>
      </w:r>
    </w:p>
    <w:p w14:paraId="44C2B930" w14:textId="333A214B" w:rsidR="007C7B81" w:rsidRDefault="007C7B81" w:rsidP="007C7B8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Errors in hypothesis testing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2"/>
        <w:gridCol w:w="2712"/>
        <w:gridCol w:w="2712"/>
      </w:tblGrid>
      <w:tr w:rsidR="004B07B1" w14:paraId="600EF561" w14:textId="5727C679" w:rsidTr="004B07B1">
        <w:tc>
          <w:tcPr>
            <w:tcW w:w="2712" w:type="dxa"/>
          </w:tcPr>
          <w:p w14:paraId="168AA1DA" w14:textId="77777777" w:rsidR="004B07B1" w:rsidRPr="004B07B1" w:rsidRDefault="004B07B1" w:rsidP="004B07B1">
            <w:pPr>
              <w:ind w:left="1080"/>
              <w:rPr>
                <w:rFonts w:ascii="Verdana" w:hAnsi="Verdana"/>
              </w:rPr>
            </w:pPr>
          </w:p>
        </w:tc>
        <w:tc>
          <w:tcPr>
            <w:tcW w:w="2712" w:type="dxa"/>
          </w:tcPr>
          <w:p w14:paraId="5F6FD36D" w14:textId="65AD62FB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Reject Ho</w:t>
            </w:r>
          </w:p>
        </w:tc>
        <w:tc>
          <w:tcPr>
            <w:tcW w:w="2712" w:type="dxa"/>
          </w:tcPr>
          <w:p w14:paraId="2BF606AF" w14:textId="47BB313E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Retain Ho</w:t>
            </w:r>
          </w:p>
        </w:tc>
      </w:tr>
      <w:tr w:rsidR="004B07B1" w14:paraId="42E95143" w14:textId="186B26F7" w:rsidTr="004B07B1">
        <w:tc>
          <w:tcPr>
            <w:tcW w:w="2712" w:type="dxa"/>
          </w:tcPr>
          <w:p w14:paraId="69F8612B" w14:textId="3C41F7FB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Means equal Ho true</w:t>
            </w:r>
          </w:p>
        </w:tc>
        <w:tc>
          <w:tcPr>
            <w:tcW w:w="2712" w:type="dxa"/>
          </w:tcPr>
          <w:p w14:paraId="23F418CE" w14:textId="77777777" w:rsid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1 error</w:t>
            </w:r>
          </w:p>
          <w:p w14:paraId="78B495F2" w14:textId="538D19B5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Alpha</w:t>
            </w:r>
          </w:p>
        </w:tc>
        <w:tc>
          <w:tcPr>
            <w:tcW w:w="2712" w:type="dxa"/>
          </w:tcPr>
          <w:p w14:paraId="61C29ED4" w14:textId="0B31A474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YAY</w:t>
            </w:r>
          </w:p>
        </w:tc>
      </w:tr>
      <w:tr w:rsidR="004B07B1" w14:paraId="1E6C4F88" w14:textId="025427B3" w:rsidTr="004B07B1">
        <w:tc>
          <w:tcPr>
            <w:tcW w:w="2712" w:type="dxa"/>
          </w:tcPr>
          <w:p w14:paraId="38E882F3" w14:textId="49D33F23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Means unequal Ho false</w:t>
            </w:r>
          </w:p>
        </w:tc>
        <w:tc>
          <w:tcPr>
            <w:tcW w:w="2712" w:type="dxa"/>
          </w:tcPr>
          <w:p w14:paraId="52996930" w14:textId="77777777" w:rsid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YAY</w:t>
            </w:r>
          </w:p>
          <w:p w14:paraId="4AF46FA8" w14:textId="626525DC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Power</w:t>
            </w:r>
          </w:p>
        </w:tc>
        <w:tc>
          <w:tcPr>
            <w:tcW w:w="2712" w:type="dxa"/>
          </w:tcPr>
          <w:p w14:paraId="5D6A5771" w14:textId="77777777" w:rsid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2 error</w:t>
            </w:r>
          </w:p>
          <w:p w14:paraId="7183BB17" w14:textId="53A960D1" w:rsidR="004B07B1" w:rsidRPr="004B07B1" w:rsidRDefault="004B07B1" w:rsidP="004B07B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Beta</w:t>
            </w:r>
          </w:p>
        </w:tc>
      </w:tr>
    </w:tbl>
    <w:p w14:paraId="7D474BF6" w14:textId="712BB354" w:rsidR="007C7B81" w:rsidRDefault="004B07B1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Type 1 </w:t>
      </w:r>
    </w:p>
    <w:p w14:paraId="5CBA7D13" w14:textId="348B801F" w:rsidR="004B07B1" w:rsidRDefault="004B07B1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Type 2 </w:t>
      </w:r>
    </w:p>
    <w:p w14:paraId="3642C5C6" w14:textId="66BF0099" w:rsidR="004B07B1" w:rsidRDefault="004B07B1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Alpha </w:t>
      </w:r>
    </w:p>
    <w:p w14:paraId="6FEB73EA" w14:textId="4886D788" w:rsidR="004B07B1" w:rsidRDefault="004B07B1" w:rsidP="004B07B1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Beta </w:t>
      </w:r>
    </w:p>
    <w:p w14:paraId="58F6A7D6" w14:textId="3FB6DC4E" w:rsidR="002B7BD3" w:rsidRDefault="002B7BD3" w:rsidP="005F2D5E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Power </w:t>
      </w:r>
    </w:p>
    <w:p w14:paraId="2F3F60EA" w14:textId="1AA05C42" w:rsidR="002B7BD3" w:rsidRDefault="002B7BD3" w:rsidP="005F2D5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DEMO.</w:t>
      </w:r>
    </w:p>
    <w:p w14:paraId="3B83E142" w14:textId="326724BA" w:rsidR="00AA6BCC" w:rsidRDefault="00E80523" w:rsidP="00E8052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Complete example here (go back to the qwerty example)</w:t>
      </w:r>
    </w:p>
    <w:p w14:paraId="37EDA1DB" w14:textId="18464E52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Show SS through ANOVA table</w:t>
      </w:r>
    </w:p>
    <w:p w14:paraId="39F8C910" w14:textId="5C375BA8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SPSS</w:t>
      </w:r>
    </w:p>
    <w:p w14:paraId="52C41AE4" w14:textId="1EBE12A4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Graphs with error bars</w:t>
      </w:r>
    </w:p>
    <w:p w14:paraId="48487505" w14:textId="66AF407A" w:rsidR="00E80523" w:rsidRDefault="00E80523" w:rsidP="00E8052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Unequal sample sizes</w:t>
      </w:r>
    </w:p>
    <w:p w14:paraId="7CDDDE8A" w14:textId="5A0D651D" w:rsidR="00E80523" w:rsidRDefault="00E80523" w:rsidP="00E80523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How often do you get equal groups? (</w:t>
      </w:r>
      <w:proofErr w:type="gramStart"/>
      <w:r>
        <w:rPr>
          <w:rFonts w:ascii="Verdana" w:hAnsi="Verdana"/>
        </w:rPr>
        <w:t>only</w:t>
      </w:r>
      <w:proofErr w:type="gramEnd"/>
      <w:r>
        <w:rPr>
          <w:rFonts w:ascii="Verdana" w:hAnsi="Verdana"/>
        </w:rPr>
        <w:t xml:space="preserve"> if you force it right?)</w:t>
      </w:r>
      <w:bookmarkStart w:id="0" w:name="_GoBack"/>
      <w:bookmarkEnd w:id="0"/>
    </w:p>
    <w:sectPr w:rsidR="00E80523" w:rsidSect="00C3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32DAC"/>
    <w:multiLevelType w:val="hybridMultilevel"/>
    <w:tmpl w:val="A854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C3917"/>
    <w:multiLevelType w:val="hybridMultilevel"/>
    <w:tmpl w:val="F136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90874"/>
    <w:multiLevelType w:val="hybridMultilevel"/>
    <w:tmpl w:val="D714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F5"/>
    <w:rsid w:val="00035DD0"/>
    <w:rsid w:val="00103131"/>
    <w:rsid w:val="001A636E"/>
    <w:rsid w:val="0025498C"/>
    <w:rsid w:val="00257B14"/>
    <w:rsid w:val="002B7BD3"/>
    <w:rsid w:val="00353C57"/>
    <w:rsid w:val="004037BD"/>
    <w:rsid w:val="004317E6"/>
    <w:rsid w:val="004B07B1"/>
    <w:rsid w:val="005655F2"/>
    <w:rsid w:val="00577063"/>
    <w:rsid w:val="005F2D5E"/>
    <w:rsid w:val="006638DC"/>
    <w:rsid w:val="007816A3"/>
    <w:rsid w:val="007C7B81"/>
    <w:rsid w:val="0081556B"/>
    <w:rsid w:val="008236C6"/>
    <w:rsid w:val="00833948"/>
    <w:rsid w:val="00965E25"/>
    <w:rsid w:val="009B0D4D"/>
    <w:rsid w:val="009F0C7A"/>
    <w:rsid w:val="00AA6BCC"/>
    <w:rsid w:val="00B36638"/>
    <w:rsid w:val="00BC1FB7"/>
    <w:rsid w:val="00C37BF5"/>
    <w:rsid w:val="00E36693"/>
    <w:rsid w:val="00E80523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58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7B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B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C37BF5"/>
    <w:pPr>
      <w:ind w:left="720"/>
      <w:contextualSpacing/>
    </w:pPr>
  </w:style>
  <w:style w:type="table" w:styleId="TableGrid">
    <w:name w:val="Table Grid"/>
    <w:basedOn w:val="TableNormal"/>
    <w:uiPriority w:val="59"/>
    <w:rsid w:val="00C37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7B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B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C37BF5"/>
    <w:pPr>
      <w:ind w:left="720"/>
      <w:contextualSpacing/>
    </w:pPr>
  </w:style>
  <w:style w:type="table" w:styleId="TableGrid">
    <w:name w:val="Table Grid"/>
    <w:basedOn w:val="TableNormal"/>
    <w:uiPriority w:val="59"/>
    <w:rsid w:val="00C37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1020</Characters>
  <Application>Microsoft Macintosh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2012-08-21T22:02:00Z</dcterms:created>
  <dcterms:modified xsi:type="dcterms:W3CDTF">2012-08-21T22:05:00Z</dcterms:modified>
</cp:coreProperties>
</file>