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761F9" w14:textId="77777777" w:rsidR="00E36693" w:rsidRDefault="00B609C3">
      <w:proofErr w:type="gramStart"/>
      <w:r w:rsidRPr="00EB60A8">
        <w:rPr>
          <w:sz w:val="30"/>
          <w:szCs w:val="30"/>
        </w:rPr>
        <w:t>Split file</w:t>
      </w:r>
      <w:r>
        <w:t xml:space="preserve"> – useful for datasets with multiple groups, but you want to analyze each group separately (i.e. get the mean for each group).</w:t>
      </w:r>
      <w:proofErr w:type="gramEnd"/>
    </w:p>
    <w:p w14:paraId="67166EA3" w14:textId="77777777" w:rsidR="00B609C3" w:rsidRDefault="00B609C3"/>
    <w:p w14:paraId="629F539B" w14:textId="77777777" w:rsidR="00B609C3" w:rsidRDefault="00B609C3">
      <w:r>
        <w:t>Data &gt; split file</w:t>
      </w:r>
    </w:p>
    <w:p w14:paraId="15574CD5" w14:textId="77777777" w:rsidR="00B609C3" w:rsidRDefault="00B609C3"/>
    <w:p w14:paraId="512B53F4" w14:textId="77777777" w:rsidR="00B609C3" w:rsidRDefault="00B609C3">
      <w:r>
        <w:rPr>
          <w:noProof/>
          <w:lang w:eastAsia="en-US"/>
        </w:rPr>
        <w:drawing>
          <wp:inline distT="0" distB="0" distL="0" distR="0" wp14:anchorId="67FB019F" wp14:editId="237A256D">
            <wp:extent cx="3479800" cy="4072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800" cy="4072513"/>
                    </a:xfrm>
                    <a:prstGeom prst="rect">
                      <a:avLst/>
                    </a:prstGeom>
                    <a:noFill/>
                    <a:ln>
                      <a:noFill/>
                    </a:ln>
                  </pic:spPr>
                </pic:pic>
              </a:graphicData>
            </a:graphic>
          </wp:inline>
        </w:drawing>
      </w:r>
    </w:p>
    <w:p w14:paraId="0640A9E9" w14:textId="77777777" w:rsidR="00B609C3" w:rsidRDefault="00B609C3"/>
    <w:p w14:paraId="79C30331" w14:textId="77777777" w:rsidR="00B609C3" w:rsidRDefault="00B609C3">
      <w:r>
        <w:t>Click “organize output by groups” and move your BETWEEN SUBJECTS variable over to the groups box.  If you get this wrong, you will know when you get a bunch of output you aren’t expecting.  This variable should be the one with value labels usually.</w:t>
      </w:r>
    </w:p>
    <w:p w14:paraId="495E6DCE" w14:textId="77777777" w:rsidR="00B609C3" w:rsidRDefault="00B609C3"/>
    <w:p w14:paraId="46A74D2E" w14:textId="77777777" w:rsidR="00B609C3" w:rsidRDefault="00B609C3">
      <w:r>
        <w:rPr>
          <w:noProof/>
          <w:lang w:eastAsia="en-US"/>
        </w:rPr>
        <w:lastRenderedPageBreak/>
        <w:drawing>
          <wp:inline distT="0" distB="0" distL="0" distR="0" wp14:anchorId="1FFA9952" wp14:editId="6BD8A6A5">
            <wp:extent cx="4686300" cy="3511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735" cy="3511872"/>
                    </a:xfrm>
                    <a:prstGeom prst="rect">
                      <a:avLst/>
                    </a:prstGeom>
                    <a:noFill/>
                    <a:ln>
                      <a:noFill/>
                    </a:ln>
                  </pic:spPr>
                </pic:pic>
              </a:graphicData>
            </a:graphic>
          </wp:inline>
        </w:drawing>
      </w:r>
    </w:p>
    <w:p w14:paraId="1B48B348" w14:textId="77777777" w:rsidR="00B609C3" w:rsidRDefault="00B609C3"/>
    <w:p w14:paraId="4F129544" w14:textId="77777777" w:rsidR="00B609C3" w:rsidRDefault="00B609C3">
      <w:r>
        <w:t>Hit ok.  You will get one little line of code in the output.</w:t>
      </w:r>
    </w:p>
    <w:p w14:paraId="16F52FD1" w14:textId="77777777" w:rsidR="00B609C3" w:rsidRDefault="00B609C3"/>
    <w:p w14:paraId="57381DCC" w14:textId="77777777" w:rsidR="00B609C3" w:rsidRDefault="00B609C3">
      <w:r>
        <w:t>To turn this split file off:</w:t>
      </w:r>
    </w:p>
    <w:p w14:paraId="1EDBEFC8" w14:textId="77777777" w:rsidR="00B609C3" w:rsidRDefault="00B609C3" w:rsidP="00B609C3">
      <w:pPr>
        <w:pStyle w:val="ListParagraph"/>
        <w:numPr>
          <w:ilvl w:val="0"/>
          <w:numId w:val="1"/>
        </w:numPr>
      </w:pPr>
      <w:r>
        <w:t>Close your file.</w:t>
      </w:r>
    </w:p>
    <w:p w14:paraId="768A88DF" w14:textId="77777777" w:rsidR="00B609C3" w:rsidRDefault="00B609C3" w:rsidP="00B609C3">
      <w:pPr>
        <w:pStyle w:val="ListParagraph"/>
        <w:numPr>
          <w:ilvl w:val="0"/>
          <w:numId w:val="1"/>
        </w:numPr>
      </w:pPr>
      <w:r>
        <w:t>Data &gt; split file.</w:t>
      </w:r>
    </w:p>
    <w:p w14:paraId="3BB1BC36" w14:textId="77777777" w:rsidR="00B609C3" w:rsidRDefault="00B609C3" w:rsidP="00B609C3">
      <w:pPr>
        <w:pStyle w:val="ListParagraph"/>
        <w:numPr>
          <w:ilvl w:val="1"/>
          <w:numId w:val="1"/>
        </w:numPr>
      </w:pPr>
      <w:r>
        <w:t>Click “analyze all cases, do not create groups”, click ok.</w:t>
      </w:r>
    </w:p>
    <w:p w14:paraId="2C8E3E5B" w14:textId="77777777" w:rsidR="00B609C3" w:rsidRDefault="00B609C3" w:rsidP="00B609C3">
      <w:pPr>
        <w:pStyle w:val="ListParagraph"/>
        <w:numPr>
          <w:ilvl w:val="1"/>
          <w:numId w:val="1"/>
        </w:numPr>
      </w:pPr>
      <w:r>
        <w:t>You will want to turn it off to run comparison analyses (like ANOVA), but if you forget the type of error you’ll get it that there are no cases for group X or something similar.</w:t>
      </w:r>
    </w:p>
    <w:p w14:paraId="650B4C8D" w14:textId="77777777" w:rsidR="00EB60A8" w:rsidRDefault="00EB60A8" w:rsidP="00EB60A8"/>
    <w:p w14:paraId="4A6331C3" w14:textId="77777777" w:rsidR="00EB60A8" w:rsidRDefault="00EB60A8" w:rsidP="00EB60A8"/>
    <w:p w14:paraId="5A78DCE8" w14:textId="0BC63840" w:rsidR="00EB60A8" w:rsidRDefault="00EB60A8" w:rsidP="00EB60A8">
      <w:r>
        <w:rPr>
          <w:sz w:val="30"/>
          <w:szCs w:val="30"/>
        </w:rPr>
        <w:t xml:space="preserve">Standard error </w:t>
      </w:r>
      <w:r w:rsidRPr="00EB60A8">
        <w:t>– remember this is the estimation of the population standard deviation, and your sample standard deviation / square root (</w:t>
      </w:r>
      <w:r w:rsidRPr="00EB60A8">
        <w:rPr>
          <w:i/>
        </w:rPr>
        <w:t>n</w:t>
      </w:r>
      <w:r w:rsidRPr="00EB60A8">
        <w:t>).</w:t>
      </w:r>
      <w:r>
        <w:t xml:space="preserve">  Remember that you want to calculate standard error separately for each group/time point usually, so we are going to use little n to denote different group sample sizes (whereas big N = total across groups, times).</w:t>
      </w:r>
    </w:p>
    <w:p w14:paraId="58673E19" w14:textId="77777777" w:rsidR="00EB60A8" w:rsidRPr="00EB60A8" w:rsidRDefault="00EB60A8" w:rsidP="00EB60A8"/>
    <w:p w14:paraId="638BE85F" w14:textId="2042DF38" w:rsidR="00EB60A8" w:rsidRDefault="00EB60A8" w:rsidP="00EB60A8">
      <w:r>
        <w:t xml:space="preserve">Use </w:t>
      </w:r>
      <w:proofErr w:type="spellStart"/>
      <w:r>
        <w:t>descriptives</w:t>
      </w:r>
      <w:proofErr w:type="spellEnd"/>
      <w:r>
        <w:t xml:space="preserve"> &gt; frequencies again.</w:t>
      </w:r>
    </w:p>
    <w:p w14:paraId="407A1ABF" w14:textId="1F58B7F2" w:rsidR="00EB60A8" w:rsidRDefault="004C516D" w:rsidP="00EB60A8">
      <w:r>
        <w:t xml:space="preserve">Analyze &gt; </w:t>
      </w:r>
      <w:proofErr w:type="spellStart"/>
      <w:r>
        <w:t>descriptives</w:t>
      </w:r>
      <w:proofErr w:type="spellEnd"/>
      <w:r>
        <w:t xml:space="preserve"> &gt; frequencies</w:t>
      </w:r>
    </w:p>
    <w:p w14:paraId="290C3E95" w14:textId="77777777" w:rsidR="00E871B5" w:rsidRDefault="00E871B5" w:rsidP="00EB60A8"/>
    <w:p w14:paraId="7625B334" w14:textId="1876C1EA" w:rsidR="004C516D" w:rsidRDefault="00E871B5" w:rsidP="00EB60A8">
      <w:r>
        <w:rPr>
          <w:noProof/>
          <w:lang w:eastAsia="en-US"/>
        </w:rPr>
        <w:drawing>
          <wp:inline distT="0" distB="0" distL="0" distR="0" wp14:anchorId="07461E05" wp14:editId="22080749">
            <wp:extent cx="5943600" cy="123781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37817"/>
                    </a:xfrm>
                    <a:prstGeom prst="rect">
                      <a:avLst/>
                    </a:prstGeom>
                    <a:noFill/>
                    <a:ln>
                      <a:noFill/>
                    </a:ln>
                  </pic:spPr>
                </pic:pic>
              </a:graphicData>
            </a:graphic>
          </wp:inline>
        </w:drawing>
      </w:r>
    </w:p>
    <w:p w14:paraId="7316DC6B" w14:textId="15E760BF" w:rsidR="004C516D" w:rsidRDefault="004C516D" w:rsidP="00EB60A8">
      <w:r>
        <w:t>Move over the variable (that you didn’t split!).</w:t>
      </w:r>
    </w:p>
    <w:p w14:paraId="299581AD" w14:textId="199E434C" w:rsidR="004C516D" w:rsidRDefault="004C516D" w:rsidP="00EB60A8">
      <w:r>
        <w:rPr>
          <w:noProof/>
          <w:lang w:eastAsia="en-US"/>
        </w:rPr>
        <w:drawing>
          <wp:inline distT="0" distB="0" distL="0" distR="0" wp14:anchorId="00B280EC" wp14:editId="739A1EE8">
            <wp:extent cx="4343400" cy="268620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973" cy="2686563"/>
                    </a:xfrm>
                    <a:prstGeom prst="rect">
                      <a:avLst/>
                    </a:prstGeom>
                    <a:noFill/>
                    <a:ln>
                      <a:noFill/>
                    </a:ln>
                  </pic:spPr>
                </pic:pic>
              </a:graphicData>
            </a:graphic>
          </wp:inline>
        </w:drawing>
      </w:r>
    </w:p>
    <w:p w14:paraId="095E67CC" w14:textId="77777777" w:rsidR="00EB60A8" w:rsidRDefault="00EB60A8" w:rsidP="00EB60A8"/>
    <w:p w14:paraId="3F54808E" w14:textId="70241355" w:rsidR="004C516D" w:rsidRDefault="004C516D" w:rsidP="00EB60A8">
      <w:r>
        <w:t>Click “statistics”.  Check mean, standard deviation, and standard error (S.E. mean).</w:t>
      </w:r>
    </w:p>
    <w:p w14:paraId="4B3F71B9" w14:textId="77777777" w:rsidR="004C516D" w:rsidRDefault="004C516D" w:rsidP="00EB60A8"/>
    <w:p w14:paraId="39CC332B" w14:textId="3CB9CB2E" w:rsidR="004C516D" w:rsidRDefault="004C516D" w:rsidP="00EB60A8">
      <w:r>
        <w:rPr>
          <w:noProof/>
          <w:lang w:eastAsia="en-US"/>
        </w:rPr>
        <w:drawing>
          <wp:inline distT="0" distB="0" distL="0" distR="0" wp14:anchorId="629C777D" wp14:editId="28A99E2A">
            <wp:extent cx="4333966" cy="3429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4293" cy="3429259"/>
                    </a:xfrm>
                    <a:prstGeom prst="rect">
                      <a:avLst/>
                    </a:prstGeom>
                    <a:noFill/>
                    <a:ln>
                      <a:noFill/>
                    </a:ln>
                  </pic:spPr>
                </pic:pic>
              </a:graphicData>
            </a:graphic>
          </wp:inline>
        </w:drawing>
      </w:r>
    </w:p>
    <w:p w14:paraId="55C9A368" w14:textId="4DAD3954" w:rsidR="00E871B5" w:rsidRDefault="00E871B5" w:rsidP="00EB60A8">
      <w:r>
        <w:t>I’ve got two sets of output because I split file:</w:t>
      </w:r>
    </w:p>
    <w:p w14:paraId="3389EF47" w14:textId="760F7BEC" w:rsidR="00E871B5" w:rsidRDefault="00E871B5" w:rsidP="00EB60A8">
      <w:r>
        <w:rPr>
          <w:noProof/>
          <w:lang w:eastAsia="en-US"/>
        </w:rPr>
        <w:drawing>
          <wp:inline distT="0" distB="0" distL="0" distR="0" wp14:anchorId="4D5EEFB4" wp14:editId="1189FF2F">
            <wp:extent cx="4038600" cy="3162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3162300"/>
                    </a:xfrm>
                    <a:prstGeom prst="rect">
                      <a:avLst/>
                    </a:prstGeom>
                    <a:noFill/>
                    <a:ln>
                      <a:noFill/>
                    </a:ln>
                  </pic:spPr>
                </pic:pic>
              </a:graphicData>
            </a:graphic>
          </wp:inline>
        </w:drawing>
      </w:r>
    </w:p>
    <w:p w14:paraId="5CF7A37A" w14:textId="4E13378C" w:rsidR="00E871B5" w:rsidRDefault="00E871B5" w:rsidP="00EB60A8">
      <w:r>
        <w:rPr>
          <w:noProof/>
          <w:lang w:eastAsia="en-US"/>
        </w:rPr>
        <w:drawing>
          <wp:inline distT="0" distB="0" distL="0" distR="0" wp14:anchorId="6A27FBB7" wp14:editId="567B2A51">
            <wp:extent cx="3157855" cy="312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7855" cy="3124200"/>
                    </a:xfrm>
                    <a:prstGeom prst="rect">
                      <a:avLst/>
                    </a:prstGeom>
                    <a:noFill/>
                    <a:ln>
                      <a:noFill/>
                    </a:ln>
                  </pic:spPr>
                </pic:pic>
              </a:graphicData>
            </a:graphic>
          </wp:inline>
        </w:drawing>
      </w:r>
    </w:p>
    <w:p w14:paraId="5246D2B2" w14:textId="6752530B" w:rsidR="00E871B5" w:rsidRDefault="00E871B5" w:rsidP="00EB60A8">
      <w:r>
        <w:t>Std. Error of Mean = Standard Error = SE.</w:t>
      </w:r>
    </w:p>
    <w:p w14:paraId="020DD288" w14:textId="77777777" w:rsidR="00E871B5" w:rsidRDefault="00E871B5" w:rsidP="00EB60A8"/>
    <w:p w14:paraId="5C48AA35" w14:textId="432CC357" w:rsidR="00E871B5" w:rsidRDefault="00E871B5" w:rsidP="00EB60A8">
      <w:pPr>
        <w:rPr>
          <w:sz w:val="30"/>
          <w:szCs w:val="30"/>
        </w:rPr>
      </w:pPr>
      <w:r w:rsidRPr="00E871B5">
        <w:rPr>
          <w:sz w:val="30"/>
          <w:szCs w:val="30"/>
        </w:rPr>
        <w:t>Confidence Interval</w:t>
      </w:r>
      <w:r>
        <w:rPr>
          <w:sz w:val="30"/>
          <w:szCs w:val="30"/>
        </w:rPr>
        <w:t>s</w:t>
      </w:r>
    </w:p>
    <w:p w14:paraId="7B889E45" w14:textId="77777777" w:rsidR="00E871B5" w:rsidRDefault="00E871B5" w:rsidP="00EB60A8"/>
    <w:p w14:paraId="35FD2938" w14:textId="77777777" w:rsidR="00E871B5" w:rsidRDefault="00E871B5" w:rsidP="00EB60A8">
      <w:r>
        <w:t>By hand for Z-distributions:</w:t>
      </w:r>
    </w:p>
    <w:p w14:paraId="789CAFAD" w14:textId="77777777" w:rsidR="00E871B5" w:rsidRDefault="00E871B5" w:rsidP="00EB60A8"/>
    <w:p w14:paraId="274EA744" w14:textId="2E0C8765" w:rsidR="00E871B5" w:rsidRDefault="00E871B5" w:rsidP="00EB60A8">
      <w:r>
        <w:t xml:space="preserve">95% </w:t>
      </w:r>
    </w:p>
    <w:p w14:paraId="7B07054D" w14:textId="413C00F2" w:rsidR="00E871B5" w:rsidRDefault="00E871B5" w:rsidP="00EB60A8">
      <w:r>
        <w:t>Lower = Mean – 1.96 (SE)</w:t>
      </w:r>
    </w:p>
    <w:p w14:paraId="0F739A32" w14:textId="39D9193D" w:rsidR="00E871B5" w:rsidRDefault="00E871B5" w:rsidP="00EB60A8">
      <w:r>
        <w:t>Upper = Mean + 1.96 (SE)</w:t>
      </w:r>
    </w:p>
    <w:p w14:paraId="31B2F7CC" w14:textId="58AA019D" w:rsidR="00E871B5" w:rsidRDefault="00E871B5" w:rsidP="00EB60A8">
      <w:r>
        <w:t>99%</w:t>
      </w:r>
    </w:p>
    <w:p w14:paraId="0D0CD6AE" w14:textId="5810BF69" w:rsidR="00E871B5" w:rsidRDefault="00E871B5" w:rsidP="00EB60A8">
      <w:r>
        <w:t>Lower = Mean – 2.58 (SE)</w:t>
      </w:r>
    </w:p>
    <w:p w14:paraId="2616E9B6" w14:textId="37D87654" w:rsidR="00E871B5" w:rsidRDefault="00E871B5" w:rsidP="00EB60A8">
      <w:r>
        <w:t>Lower = Mean + 2.58 (SE)</w:t>
      </w:r>
    </w:p>
    <w:p w14:paraId="158C0640" w14:textId="77777777" w:rsidR="00E871B5" w:rsidRDefault="00E871B5" w:rsidP="00EB60A8"/>
    <w:p w14:paraId="06404D62" w14:textId="5B7CE0BE" w:rsidR="00E871B5" w:rsidRDefault="00E871B5" w:rsidP="00EB60A8">
      <w:r>
        <w:t>For t-distributions, F-distributions</w:t>
      </w:r>
    </w:p>
    <w:p w14:paraId="6BE56C69" w14:textId="450FF432" w:rsidR="00E871B5" w:rsidRDefault="00E871B5" w:rsidP="00EB60A8">
      <w:r>
        <w:t>You can get these values as part of the statistic you are using automatically.</w:t>
      </w:r>
    </w:p>
    <w:p w14:paraId="60C6C8BD" w14:textId="7D0A486D" w:rsidR="00E871B5" w:rsidRDefault="00E871B5" w:rsidP="00EB60A8">
      <w:r>
        <w:t xml:space="preserve">Lower = Mean – </w:t>
      </w:r>
      <w:proofErr w:type="spellStart"/>
      <w:r>
        <w:t>talpha</w:t>
      </w:r>
      <w:proofErr w:type="spellEnd"/>
      <w:r>
        <w:t xml:space="preserve"> (SE)</w:t>
      </w:r>
    </w:p>
    <w:p w14:paraId="24842849" w14:textId="4CEF54A2" w:rsidR="00E871B5" w:rsidRDefault="00E871B5" w:rsidP="00EB60A8">
      <w:r>
        <w:t xml:space="preserve">Upper = Mean + </w:t>
      </w:r>
      <w:proofErr w:type="spellStart"/>
      <w:r>
        <w:t>talpha</w:t>
      </w:r>
      <w:proofErr w:type="spellEnd"/>
      <w:r>
        <w:t xml:space="preserve"> (SE)</w:t>
      </w:r>
    </w:p>
    <w:p w14:paraId="0E89863C" w14:textId="77777777" w:rsidR="00E871B5" w:rsidRDefault="00E871B5" w:rsidP="00EB60A8"/>
    <w:p w14:paraId="148EA478" w14:textId="3E47AD11" w:rsidR="00E871B5" w:rsidRDefault="00E871B5" w:rsidP="00EB60A8">
      <w:r>
        <w:t xml:space="preserve">T or F alpha depend on </w:t>
      </w:r>
      <w:proofErr w:type="spellStart"/>
      <w:proofErr w:type="gramStart"/>
      <w:r>
        <w:rPr>
          <w:i/>
        </w:rPr>
        <w:t>df</w:t>
      </w:r>
      <w:proofErr w:type="spellEnd"/>
      <w:proofErr w:type="gramEnd"/>
      <w:r>
        <w:t>, alpha (.05, .01), number of tails for t values (tables).</w:t>
      </w:r>
    </w:p>
    <w:p w14:paraId="16800022" w14:textId="77777777" w:rsidR="00540BF6" w:rsidRDefault="00540BF6" w:rsidP="00EB60A8"/>
    <w:p w14:paraId="4791DE09" w14:textId="4B03AA7B" w:rsidR="00540BF6" w:rsidRDefault="00540BF6" w:rsidP="00EB60A8">
      <w:r w:rsidRPr="00540BF6">
        <w:rPr>
          <w:sz w:val="30"/>
          <w:szCs w:val="30"/>
        </w:rPr>
        <w:t xml:space="preserve">Effect size </w:t>
      </w:r>
      <w:r>
        <w:t xml:space="preserve">Cohen’s </w:t>
      </w:r>
      <w:r>
        <w:rPr>
          <w:i/>
        </w:rPr>
        <w:t>d</w:t>
      </w:r>
      <w:r>
        <w:t xml:space="preserve"> for </w:t>
      </w:r>
      <w:r>
        <w:rPr>
          <w:i/>
        </w:rPr>
        <w:t>Z</w:t>
      </w:r>
      <w:r>
        <w:t xml:space="preserve"> – tests (since we are using </w:t>
      </w:r>
      <w:r>
        <w:rPr>
          <w:i/>
        </w:rPr>
        <w:t>Z</w:t>
      </w:r>
      <w:r>
        <w:t xml:space="preserve"> confidence intervals).</w:t>
      </w:r>
    </w:p>
    <w:p w14:paraId="36BB5048" w14:textId="77777777" w:rsidR="00540BF6" w:rsidRDefault="00540BF6" w:rsidP="00EB60A8"/>
    <w:p w14:paraId="66AFFFBB" w14:textId="639F97C0" w:rsidR="00540BF6" w:rsidRDefault="00540BF6" w:rsidP="00EB60A8">
      <w:proofErr w:type="gramStart"/>
      <w:r>
        <w:rPr>
          <w:i/>
        </w:rPr>
        <w:t>d</w:t>
      </w:r>
      <w:proofErr w:type="gramEnd"/>
      <w:r>
        <w:rPr>
          <w:i/>
        </w:rPr>
        <w:t xml:space="preserve"> </w:t>
      </w:r>
      <w:r>
        <w:t xml:space="preserve"> = (M – M) / SD</w:t>
      </w:r>
    </w:p>
    <w:p w14:paraId="1C7F8860" w14:textId="77777777" w:rsidR="00540BF6" w:rsidRDefault="00540BF6" w:rsidP="00EB60A8"/>
    <w:p w14:paraId="7C8D8886" w14:textId="3D723BC9" w:rsidR="00540BF6" w:rsidRDefault="009D5363" w:rsidP="00EB60A8">
      <w:pPr>
        <w:rPr>
          <w:sz w:val="30"/>
          <w:szCs w:val="30"/>
        </w:rPr>
      </w:pPr>
      <w:r w:rsidRPr="009D5363">
        <w:rPr>
          <w:sz w:val="30"/>
          <w:szCs w:val="30"/>
        </w:rPr>
        <w:t>G*Power</w:t>
      </w:r>
    </w:p>
    <w:p w14:paraId="626C68D5" w14:textId="3FEFA1ED" w:rsidR="009D5363" w:rsidRDefault="009D5363" w:rsidP="00EB60A8">
      <w:r>
        <w:t>This program is pretty awesome.  We will talk about power for specific tests as we go through them – here we’ll do a short preview with this specific example:</w:t>
      </w:r>
    </w:p>
    <w:p w14:paraId="3F627A03" w14:textId="77777777" w:rsidR="009D5363" w:rsidRDefault="009D5363" w:rsidP="00EB60A8"/>
    <w:p w14:paraId="6723DCF5" w14:textId="71838F9A" w:rsidR="009D5363" w:rsidRDefault="009D5363" w:rsidP="00EB60A8">
      <w:proofErr w:type="gramStart"/>
      <w:r>
        <w:rPr>
          <w:i/>
        </w:rPr>
        <w:t>t</w:t>
      </w:r>
      <w:proofErr w:type="gramEnd"/>
      <w:r>
        <w:t>-tests (two independent groups)</w:t>
      </w:r>
    </w:p>
    <w:p w14:paraId="5F290A98" w14:textId="77777777" w:rsidR="009D5363" w:rsidRDefault="009D5363" w:rsidP="00EB60A8"/>
    <w:p w14:paraId="4488489A" w14:textId="4EF523EC" w:rsidR="009D5363" w:rsidRDefault="00A6226C" w:rsidP="00EB60A8">
      <w:r>
        <w:t>Test family: t-tests</w:t>
      </w:r>
    </w:p>
    <w:p w14:paraId="3E57C84B" w14:textId="77777777" w:rsidR="00A6226C" w:rsidRDefault="00A6226C" w:rsidP="00EB60A8">
      <w:r>
        <w:t>Statistical test: Means difference between 2 independent populations</w:t>
      </w:r>
    </w:p>
    <w:p w14:paraId="7C6D4796" w14:textId="07605210" w:rsidR="00A6226C" w:rsidRDefault="00A6226C" w:rsidP="00EB60A8">
      <w:r>
        <w:t>Type of power analysis: compute required sample size</w:t>
      </w:r>
    </w:p>
    <w:p w14:paraId="2D6FEB5A" w14:textId="48ABA888" w:rsidR="00A6226C" w:rsidRDefault="00A6226C" w:rsidP="00EB60A8">
      <w:r>
        <w:t>Input parameters:</w:t>
      </w:r>
    </w:p>
    <w:p w14:paraId="7EB29BFD" w14:textId="6DBF6ECE" w:rsidR="00A6226C" w:rsidRDefault="00A6226C" w:rsidP="00A6226C">
      <w:pPr>
        <w:pStyle w:val="ListParagraph"/>
        <w:numPr>
          <w:ilvl w:val="0"/>
          <w:numId w:val="2"/>
        </w:numPr>
      </w:pPr>
      <w:proofErr w:type="gramStart"/>
      <w:r>
        <w:t>tails</w:t>
      </w:r>
      <w:proofErr w:type="gramEnd"/>
      <w:r>
        <w:t xml:space="preserve"> – usually we use two</w:t>
      </w:r>
    </w:p>
    <w:p w14:paraId="1FDFF4CF" w14:textId="45F22754" w:rsidR="00A6226C" w:rsidRDefault="00A6226C" w:rsidP="00A6226C">
      <w:pPr>
        <w:pStyle w:val="ListParagraph"/>
        <w:numPr>
          <w:ilvl w:val="0"/>
          <w:numId w:val="2"/>
        </w:numPr>
      </w:pPr>
      <w:proofErr w:type="gramStart"/>
      <w:r>
        <w:t>effect</w:t>
      </w:r>
      <w:proofErr w:type="gramEnd"/>
      <w:r>
        <w:t xml:space="preserve"> size d – enter the Cohen’s d for the two means</w:t>
      </w:r>
    </w:p>
    <w:p w14:paraId="57467B39" w14:textId="51B646CE" w:rsidR="00A6226C" w:rsidRDefault="00A6226C" w:rsidP="00A6226C">
      <w:pPr>
        <w:pStyle w:val="ListParagraph"/>
        <w:numPr>
          <w:ilvl w:val="0"/>
          <w:numId w:val="2"/>
        </w:numPr>
      </w:pPr>
      <w:proofErr w:type="gramStart"/>
      <w:r>
        <w:t>a</w:t>
      </w:r>
      <w:proofErr w:type="gramEnd"/>
      <w:r>
        <w:t xml:space="preserve"> err </w:t>
      </w:r>
      <w:proofErr w:type="spellStart"/>
      <w:r>
        <w:t>prob</w:t>
      </w:r>
      <w:proofErr w:type="spellEnd"/>
      <w:r>
        <w:t xml:space="preserve"> – this is alpha, generally we use .05</w:t>
      </w:r>
    </w:p>
    <w:p w14:paraId="4E349148" w14:textId="32B09DB3" w:rsidR="00A6226C" w:rsidRDefault="00A6226C" w:rsidP="00A6226C">
      <w:pPr>
        <w:pStyle w:val="ListParagraph"/>
        <w:numPr>
          <w:ilvl w:val="0"/>
          <w:numId w:val="2"/>
        </w:numPr>
      </w:pPr>
      <w:proofErr w:type="gramStart"/>
      <w:r>
        <w:t>power</w:t>
      </w:r>
      <w:proofErr w:type="gramEnd"/>
      <w:r>
        <w:t xml:space="preserve"> (1-beta) – most people use .80</w:t>
      </w:r>
    </w:p>
    <w:p w14:paraId="3C9EA9CE" w14:textId="410FEF97" w:rsidR="00A6226C" w:rsidRDefault="00A6226C" w:rsidP="00A6226C">
      <w:pPr>
        <w:pStyle w:val="ListParagraph"/>
        <w:numPr>
          <w:ilvl w:val="0"/>
          <w:numId w:val="2"/>
        </w:numPr>
      </w:pPr>
      <w:r>
        <w:t>Allocation ratio = N2 / N1 = sample size group 2 / sample size group 1</w:t>
      </w:r>
    </w:p>
    <w:p w14:paraId="1538DA00" w14:textId="77777777" w:rsidR="00A6226C" w:rsidRDefault="00A6226C" w:rsidP="00A6226C"/>
    <w:p w14:paraId="4C22DEF2" w14:textId="4BAF6FAA" w:rsidR="00A6226C" w:rsidRDefault="00A6226C" w:rsidP="00A6226C">
      <w:r>
        <w:rPr>
          <w:noProof/>
          <w:lang w:eastAsia="en-US"/>
        </w:rPr>
        <w:drawing>
          <wp:inline distT="0" distB="0" distL="0" distR="0" wp14:anchorId="337DFDDB" wp14:editId="74A07B84">
            <wp:extent cx="5748655" cy="497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8655" cy="4978400"/>
                    </a:xfrm>
                    <a:prstGeom prst="rect">
                      <a:avLst/>
                    </a:prstGeom>
                    <a:noFill/>
                    <a:ln>
                      <a:noFill/>
                    </a:ln>
                  </pic:spPr>
                </pic:pic>
              </a:graphicData>
            </a:graphic>
          </wp:inline>
        </w:drawing>
      </w:r>
    </w:p>
    <w:p w14:paraId="70CFBAC2" w14:textId="77777777" w:rsidR="00A6226C" w:rsidRDefault="00A6226C" w:rsidP="00A6226C"/>
    <w:p w14:paraId="4926E616" w14:textId="17569EC0" w:rsidR="00A6226C" w:rsidRDefault="00A6226C" w:rsidP="00A6226C">
      <w:r>
        <w:t>Hit calculate.</w:t>
      </w:r>
    </w:p>
    <w:p w14:paraId="68EB2615" w14:textId="77777777" w:rsidR="00A6226C" w:rsidRDefault="00A6226C" w:rsidP="00A6226C"/>
    <w:p w14:paraId="2020E4FF" w14:textId="79E2B58C" w:rsidR="00A6226C" w:rsidRDefault="00A6226C" w:rsidP="00A6226C">
      <w:r>
        <w:rPr>
          <w:noProof/>
          <w:lang w:eastAsia="en-US"/>
        </w:rPr>
        <w:drawing>
          <wp:inline distT="0" distB="0" distL="0" distR="0" wp14:anchorId="1CD95E9D" wp14:editId="28B3196A">
            <wp:extent cx="3657600" cy="330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3302000"/>
                    </a:xfrm>
                    <a:prstGeom prst="rect">
                      <a:avLst/>
                    </a:prstGeom>
                    <a:noFill/>
                    <a:ln>
                      <a:noFill/>
                    </a:ln>
                  </pic:spPr>
                </pic:pic>
              </a:graphicData>
            </a:graphic>
          </wp:inline>
        </w:drawing>
      </w:r>
    </w:p>
    <w:p w14:paraId="095BA4FD" w14:textId="77777777" w:rsidR="00A6226C" w:rsidRDefault="00A6226C" w:rsidP="00A6226C"/>
    <w:p w14:paraId="1BD52B65" w14:textId="33DD2801" w:rsidR="00A6226C" w:rsidRPr="009D5363" w:rsidRDefault="00A6226C" w:rsidP="00A6226C">
      <w:r>
        <w:t>Total sample size gives you the number of N, while each n is separated into sample 1, sample 2.</w:t>
      </w:r>
      <w:bookmarkStart w:id="0" w:name="_GoBack"/>
      <w:bookmarkEnd w:id="0"/>
    </w:p>
    <w:p w14:paraId="784F4CD8" w14:textId="678A5359" w:rsidR="009D5363" w:rsidRPr="009D5363" w:rsidRDefault="009D5363" w:rsidP="00EB60A8"/>
    <w:sectPr w:rsidR="009D5363" w:rsidRPr="009D5363" w:rsidSect="00D463B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36ECE" w14:textId="77777777" w:rsidR="00EB60A8" w:rsidRDefault="00EB60A8" w:rsidP="00871DB3">
      <w:r>
        <w:separator/>
      </w:r>
    </w:p>
  </w:endnote>
  <w:endnote w:type="continuationSeparator" w:id="0">
    <w:p w14:paraId="65EC4CB6" w14:textId="77777777" w:rsidR="00EB60A8" w:rsidRDefault="00EB60A8" w:rsidP="00871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DE932" w14:textId="77777777" w:rsidR="00EB60A8" w:rsidRDefault="00EB60A8" w:rsidP="00871DB3">
      <w:r>
        <w:separator/>
      </w:r>
    </w:p>
  </w:footnote>
  <w:footnote w:type="continuationSeparator" w:id="0">
    <w:p w14:paraId="62D42DE5" w14:textId="77777777" w:rsidR="00EB60A8" w:rsidRDefault="00EB60A8" w:rsidP="00871D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4C477" w14:textId="77777777" w:rsidR="00EB60A8" w:rsidRDefault="00EB60A8">
    <w:pPr>
      <w:pStyle w:val="Header"/>
    </w:pPr>
    <w:r>
      <w:t>Chapter 2</w:t>
    </w:r>
    <w:r>
      <w:tab/>
    </w:r>
    <w:r>
      <w:tab/>
      <w:t>SPSS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C2780"/>
    <w:multiLevelType w:val="hybridMultilevel"/>
    <w:tmpl w:val="A7FE6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0A0D23"/>
    <w:multiLevelType w:val="hybridMultilevel"/>
    <w:tmpl w:val="D1183918"/>
    <w:lvl w:ilvl="0" w:tplc="B5A8749A">
      <w:start w:val="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DB3"/>
    <w:rsid w:val="001A636E"/>
    <w:rsid w:val="004C516D"/>
    <w:rsid w:val="00540BF6"/>
    <w:rsid w:val="00871DB3"/>
    <w:rsid w:val="00965E25"/>
    <w:rsid w:val="009D5363"/>
    <w:rsid w:val="00A6226C"/>
    <w:rsid w:val="00B609C3"/>
    <w:rsid w:val="00D463B1"/>
    <w:rsid w:val="00E36693"/>
    <w:rsid w:val="00E871B5"/>
    <w:rsid w:val="00EB6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8261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871DB3"/>
    <w:pPr>
      <w:tabs>
        <w:tab w:val="center" w:pos="4320"/>
        <w:tab w:val="right" w:pos="8640"/>
      </w:tabs>
    </w:pPr>
  </w:style>
  <w:style w:type="character" w:customStyle="1" w:styleId="HeaderChar">
    <w:name w:val="Header Char"/>
    <w:basedOn w:val="DefaultParagraphFont"/>
    <w:link w:val="Header"/>
    <w:uiPriority w:val="99"/>
    <w:rsid w:val="00871DB3"/>
  </w:style>
  <w:style w:type="paragraph" w:styleId="Footer">
    <w:name w:val="footer"/>
    <w:basedOn w:val="Normal"/>
    <w:link w:val="FooterChar"/>
    <w:uiPriority w:val="99"/>
    <w:unhideWhenUsed/>
    <w:rsid w:val="00871DB3"/>
    <w:pPr>
      <w:tabs>
        <w:tab w:val="center" w:pos="4320"/>
        <w:tab w:val="right" w:pos="8640"/>
      </w:tabs>
    </w:pPr>
  </w:style>
  <w:style w:type="character" w:customStyle="1" w:styleId="FooterChar">
    <w:name w:val="Footer Char"/>
    <w:basedOn w:val="DefaultParagraphFont"/>
    <w:link w:val="Footer"/>
    <w:uiPriority w:val="99"/>
    <w:rsid w:val="00871DB3"/>
  </w:style>
  <w:style w:type="paragraph" w:styleId="ListParagraph">
    <w:name w:val="List Paragraph"/>
    <w:basedOn w:val="Normal"/>
    <w:uiPriority w:val="34"/>
    <w:qFormat/>
    <w:rsid w:val="00B609C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871DB3"/>
    <w:pPr>
      <w:tabs>
        <w:tab w:val="center" w:pos="4320"/>
        <w:tab w:val="right" w:pos="8640"/>
      </w:tabs>
    </w:pPr>
  </w:style>
  <w:style w:type="character" w:customStyle="1" w:styleId="HeaderChar">
    <w:name w:val="Header Char"/>
    <w:basedOn w:val="DefaultParagraphFont"/>
    <w:link w:val="Header"/>
    <w:uiPriority w:val="99"/>
    <w:rsid w:val="00871DB3"/>
  </w:style>
  <w:style w:type="paragraph" w:styleId="Footer">
    <w:name w:val="footer"/>
    <w:basedOn w:val="Normal"/>
    <w:link w:val="FooterChar"/>
    <w:uiPriority w:val="99"/>
    <w:unhideWhenUsed/>
    <w:rsid w:val="00871DB3"/>
    <w:pPr>
      <w:tabs>
        <w:tab w:val="center" w:pos="4320"/>
        <w:tab w:val="right" w:pos="8640"/>
      </w:tabs>
    </w:pPr>
  </w:style>
  <w:style w:type="character" w:customStyle="1" w:styleId="FooterChar">
    <w:name w:val="Footer Char"/>
    <w:basedOn w:val="DefaultParagraphFont"/>
    <w:link w:val="Footer"/>
    <w:uiPriority w:val="99"/>
    <w:rsid w:val="00871DB3"/>
  </w:style>
  <w:style w:type="paragraph" w:styleId="ListParagraph">
    <w:name w:val="List Paragraph"/>
    <w:basedOn w:val="Normal"/>
    <w:uiPriority w:val="34"/>
    <w:qFormat/>
    <w:rsid w:val="00B6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401</Words>
  <Characters>2290</Characters>
  <Application>Microsoft Macintosh Word</Application>
  <DocSecurity>0</DocSecurity>
  <Lines>19</Lines>
  <Paragraphs>5</Paragraphs>
  <ScaleCrop>false</ScaleCrop>
  <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7</cp:revision>
  <dcterms:created xsi:type="dcterms:W3CDTF">2013-08-28T03:48:00Z</dcterms:created>
  <dcterms:modified xsi:type="dcterms:W3CDTF">2013-08-28T04:18:00Z</dcterms:modified>
</cp:coreProperties>
</file>