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BBD8F" w14:textId="592E994D" w:rsidR="0047297E" w:rsidRPr="00421560" w:rsidRDefault="00875312" w:rsidP="0047297E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Full SEM</w:t>
      </w:r>
      <w:r w:rsidR="0047297E" w:rsidRPr="00E8389E">
        <w:rPr>
          <w:rFonts w:ascii="Times New Roman" w:hAnsi="Times New Roman"/>
          <w:color w:val="auto"/>
        </w:rPr>
        <w:t xml:space="preserve"> Class Assignment</w:t>
      </w:r>
    </w:p>
    <w:p w14:paraId="311345AF" w14:textId="59ED6E19" w:rsidR="0047297E" w:rsidRDefault="0098230C" w:rsidP="00472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model of the relationship between the following variables:</w:t>
      </w:r>
    </w:p>
    <w:p w14:paraId="086D088B" w14:textId="49E70C9C" w:rsidR="0098230C" w:rsidRDefault="0098230C" w:rsidP="009823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composite (formative): </w:t>
      </w:r>
    </w:p>
    <w:p w14:paraId="356A4BB4" w14:textId="22CF8FA5" w:rsidR="0098230C" w:rsidRDefault="0098230C" w:rsidP="0098230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– perception of the way school work, classes, grades, and other related academic goals are going for a student.</w:t>
      </w:r>
    </w:p>
    <w:p w14:paraId="6A10D530" w14:textId="18F8D459" w:rsidR="0098230C" w:rsidRDefault="0098230C" w:rsidP="0098230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– perception of </w:t>
      </w:r>
      <w:r w:rsidR="00C47ECF">
        <w:rPr>
          <w:rFonts w:ascii="Times New Roman" w:hAnsi="Times New Roman" w:cs="Times New Roman"/>
          <w:sz w:val="24"/>
          <w:szCs w:val="24"/>
        </w:rPr>
        <w:t>social networks, friendships, support systems, and connectedness on campus.</w:t>
      </w:r>
    </w:p>
    <w:p w14:paraId="1E3E5BBD" w14:textId="5828EB44" w:rsidR="00C47ECF" w:rsidRDefault="00C34368" w:rsidP="0098230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– perception of student’s happiness with the learning environment on campus (professors, academic support, fit with major, etc.).</w:t>
      </w:r>
    </w:p>
    <w:p w14:paraId="3F55C30F" w14:textId="2428224E" w:rsidR="00C34368" w:rsidRDefault="00C34368" w:rsidP="00C3436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Psychological factor (reflexive):</w:t>
      </w:r>
    </w:p>
    <w:p w14:paraId="34D68138" w14:textId="7495E363" w:rsidR="00C34368" w:rsidRDefault="00C34368" w:rsidP="00C3436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Depression</w:t>
      </w:r>
    </w:p>
    <w:p w14:paraId="32B8BF76" w14:textId="23125533" w:rsidR="00C34368" w:rsidRDefault="00C34368" w:rsidP="00C3436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Anxiety</w:t>
      </w:r>
    </w:p>
    <w:p w14:paraId="35413EC8" w14:textId="78389865" w:rsidR="00C34368" w:rsidRDefault="00C34368" w:rsidP="00C3436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</w:t>
      </w:r>
    </w:p>
    <w:p w14:paraId="115B5781" w14:textId="37A4A325" w:rsidR="00C34368" w:rsidRDefault="00C34368" w:rsidP="00C3436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factor (reflexive):</w:t>
      </w:r>
    </w:p>
    <w:p w14:paraId="2E3B6529" w14:textId="06EED5DB" w:rsidR="00C34368" w:rsidRDefault="00C34368" w:rsidP="00C3436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Chronic health issues</w:t>
      </w:r>
    </w:p>
    <w:p w14:paraId="4213A6B2" w14:textId="6C6F1530" w:rsidR="00C34368" w:rsidRDefault="00C34368" w:rsidP="00C3436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fitness and active health</w:t>
      </w:r>
    </w:p>
    <w:p w14:paraId="138EE836" w14:textId="7C8CCDC4" w:rsidR="00C34368" w:rsidRDefault="00C34368" w:rsidP="00C3436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health</w:t>
      </w:r>
    </w:p>
    <w:p w14:paraId="14802899" w14:textId="0D0F39D4" w:rsidR="00D84494" w:rsidRPr="0098230C" w:rsidRDefault="00D84494" w:rsidP="00D844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 composite should predict both the psychological and health factors. We expect that as university perception </w:t>
      </w:r>
      <w:r w:rsidR="007470E9">
        <w:rPr>
          <w:rFonts w:ascii="Times New Roman" w:hAnsi="Times New Roman" w:cs="Times New Roman"/>
          <w:sz w:val="24"/>
          <w:szCs w:val="24"/>
        </w:rPr>
        <w:t xml:space="preserve">changes, changes in mental and physical health symptoms should exist as well. Note: all variables have been scaled so that high scores are bad. </w:t>
      </w:r>
    </w:p>
    <w:p w14:paraId="59523401" w14:textId="77777777" w:rsidR="00C47ECF" w:rsidRDefault="00C47ECF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DA99D" w14:textId="544C947D" w:rsidR="00FE0F41" w:rsidRDefault="00FE0F4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Here’s the code for the covariance table and names of variables. </w:t>
      </w:r>
      <w:bookmarkStart w:id="0" w:name="_GoBack"/>
      <w:bookmarkEnd w:id="0"/>
    </w:p>
    <w:p w14:paraId="51ACBC66" w14:textId="77777777" w:rsidR="00FE0F41" w:rsidRDefault="00FE0F4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2C317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data.cov = lav_matrix_lower2full(c(169.00, </w:t>
      </w:r>
    </w:p>
    <w:p w14:paraId="0D2340F2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73.710,</w:t>
      </w:r>
      <w:r w:rsidRPr="00FE0F41">
        <w:rPr>
          <w:rFonts w:ascii="Times New Roman" w:hAnsi="Times New Roman" w:cs="Times New Roman"/>
          <w:sz w:val="24"/>
          <w:szCs w:val="24"/>
        </w:rPr>
        <w:tab/>
        <w:t>182.2500,</w:t>
      </w:r>
    </w:p>
    <w:p w14:paraId="1C7F4A80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73.229,</w:t>
      </w:r>
      <w:r w:rsidRPr="00FE0F41">
        <w:rPr>
          <w:rFonts w:ascii="Times New Roman" w:hAnsi="Times New Roman" w:cs="Times New Roman"/>
          <w:sz w:val="24"/>
          <w:szCs w:val="24"/>
        </w:rPr>
        <w:tab/>
        <w:t>88.4250,</w:t>
      </w:r>
      <w:r w:rsidRPr="00FE0F41">
        <w:rPr>
          <w:rFonts w:ascii="Times New Roman" w:hAnsi="Times New Roman" w:cs="Times New Roman"/>
          <w:sz w:val="24"/>
          <w:szCs w:val="24"/>
        </w:rPr>
        <w:tab/>
        <w:t>171.6100,</w:t>
      </w:r>
    </w:p>
    <w:p w14:paraId="5A59C805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63.375,</w:t>
      </w:r>
      <w:r w:rsidRPr="00FE0F41">
        <w:rPr>
          <w:rFonts w:ascii="Times New Roman" w:hAnsi="Times New Roman" w:cs="Times New Roman"/>
          <w:sz w:val="24"/>
          <w:szCs w:val="24"/>
        </w:rPr>
        <w:tab/>
        <w:t>72.5625,</w:t>
      </w:r>
      <w:r w:rsidRPr="00FE0F41">
        <w:rPr>
          <w:rFonts w:ascii="Times New Roman" w:hAnsi="Times New Roman" w:cs="Times New Roman"/>
          <w:sz w:val="24"/>
          <w:szCs w:val="24"/>
        </w:rPr>
        <w:tab/>
        <w:t>127.7250,</w:t>
      </w:r>
      <w:r w:rsidRPr="00FE0F41">
        <w:rPr>
          <w:rFonts w:ascii="Times New Roman" w:hAnsi="Times New Roman" w:cs="Times New Roman"/>
          <w:sz w:val="24"/>
          <w:szCs w:val="24"/>
        </w:rPr>
        <w:tab/>
        <w:t>156.2500,</w:t>
      </w:r>
    </w:p>
    <w:p w14:paraId="415B5882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42.120,</w:t>
      </w:r>
      <w:r w:rsidRPr="00FE0F41">
        <w:rPr>
          <w:rFonts w:ascii="Times New Roman" w:hAnsi="Times New Roman" w:cs="Times New Roman"/>
          <w:sz w:val="24"/>
          <w:szCs w:val="24"/>
        </w:rPr>
        <w:tab/>
        <w:t>67.4325,</w:t>
      </w:r>
      <w:r w:rsidRPr="00FE0F41">
        <w:rPr>
          <w:rFonts w:ascii="Times New Roman" w:hAnsi="Times New Roman" w:cs="Times New Roman"/>
          <w:sz w:val="24"/>
          <w:szCs w:val="24"/>
        </w:rPr>
        <w:tab/>
        <w:t>122.0265,</w:t>
      </w:r>
      <w:r w:rsidRPr="00FE0F41">
        <w:rPr>
          <w:rFonts w:ascii="Times New Roman" w:hAnsi="Times New Roman" w:cs="Times New Roman"/>
          <w:sz w:val="24"/>
          <w:szCs w:val="24"/>
        </w:rPr>
        <w:tab/>
        <w:t>123.1875,</w:t>
      </w:r>
      <w:r w:rsidRPr="00FE0F41">
        <w:rPr>
          <w:rFonts w:ascii="Times New Roman" w:hAnsi="Times New Roman" w:cs="Times New Roman"/>
          <w:sz w:val="24"/>
          <w:szCs w:val="24"/>
        </w:rPr>
        <w:tab/>
        <w:t>182.2500,</w:t>
      </w:r>
    </w:p>
    <w:p w14:paraId="685F5442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57.226,</w:t>
      </w:r>
      <w:r w:rsidRPr="00FE0F41">
        <w:rPr>
          <w:rFonts w:ascii="Times New Roman" w:hAnsi="Times New Roman" w:cs="Times New Roman"/>
          <w:sz w:val="24"/>
          <w:szCs w:val="24"/>
        </w:rPr>
        <w:tab/>
        <w:t>63.2610,</w:t>
      </w:r>
      <w:r w:rsidRPr="00FE0F41">
        <w:rPr>
          <w:rFonts w:ascii="Times New Roman" w:hAnsi="Times New Roman" w:cs="Times New Roman"/>
          <w:sz w:val="24"/>
          <w:szCs w:val="24"/>
        </w:rPr>
        <w:tab/>
        <w:t>117.1926,</w:t>
      </w:r>
      <w:r w:rsidRPr="00FE0F41">
        <w:rPr>
          <w:rFonts w:ascii="Times New Roman" w:hAnsi="Times New Roman" w:cs="Times New Roman"/>
          <w:sz w:val="24"/>
          <w:szCs w:val="24"/>
        </w:rPr>
        <w:tab/>
        <w:t>154.4250,</w:t>
      </w:r>
      <w:r w:rsidRPr="00FE0F41">
        <w:rPr>
          <w:rFonts w:ascii="Times New Roman" w:hAnsi="Times New Roman" w:cs="Times New Roman"/>
          <w:sz w:val="24"/>
          <w:szCs w:val="24"/>
        </w:rPr>
        <w:tab/>
        <w:t>138.0240,</w:t>
      </w:r>
      <w:r w:rsidRPr="00FE0F41">
        <w:rPr>
          <w:rFonts w:ascii="Times New Roman" w:hAnsi="Times New Roman" w:cs="Times New Roman"/>
          <w:sz w:val="24"/>
          <w:szCs w:val="24"/>
        </w:rPr>
        <w:tab/>
        <w:t>201.6400,</w:t>
      </w:r>
    </w:p>
    <w:p w14:paraId="2C304A6F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30.875,</w:t>
      </w:r>
      <w:r w:rsidRPr="00FE0F41">
        <w:rPr>
          <w:rFonts w:ascii="Times New Roman" w:hAnsi="Times New Roman" w:cs="Times New Roman"/>
          <w:sz w:val="24"/>
          <w:szCs w:val="24"/>
        </w:rPr>
        <w:tab/>
        <w:t>32.0625,</w:t>
      </w:r>
      <w:r w:rsidRPr="00FE0F41">
        <w:rPr>
          <w:rFonts w:ascii="Times New Roman" w:hAnsi="Times New Roman" w:cs="Times New Roman"/>
          <w:sz w:val="24"/>
          <w:szCs w:val="24"/>
        </w:rPr>
        <w:tab/>
        <w:t>60.9805,</w:t>
      </w:r>
      <w:r w:rsidRPr="00FE0F41">
        <w:rPr>
          <w:rFonts w:ascii="Times New Roman" w:hAnsi="Times New Roman" w:cs="Times New Roman"/>
          <w:sz w:val="24"/>
          <w:szCs w:val="24"/>
        </w:rPr>
        <w:tab/>
        <w:t>62.9375,</w:t>
      </w:r>
      <w:r w:rsidRPr="00FE0F41">
        <w:rPr>
          <w:rFonts w:ascii="Times New Roman" w:hAnsi="Times New Roman" w:cs="Times New Roman"/>
          <w:sz w:val="24"/>
          <w:szCs w:val="24"/>
        </w:rPr>
        <w:tab/>
        <w:t>76.9500,</w:t>
      </w:r>
      <w:r w:rsidRPr="00FE0F41">
        <w:rPr>
          <w:rFonts w:ascii="Times New Roman" w:hAnsi="Times New Roman" w:cs="Times New Roman"/>
          <w:sz w:val="24"/>
          <w:szCs w:val="24"/>
        </w:rPr>
        <w:tab/>
        <w:t>79.5910,</w:t>
      </w:r>
      <w:r w:rsidRPr="00FE0F41">
        <w:rPr>
          <w:rFonts w:ascii="Times New Roman" w:hAnsi="Times New Roman" w:cs="Times New Roman"/>
          <w:sz w:val="24"/>
          <w:szCs w:val="24"/>
        </w:rPr>
        <w:tab/>
        <w:t>90.2500,</w:t>
      </w:r>
    </w:p>
    <w:p w14:paraId="53A451B9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36.075,</w:t>
      </w:r>
      <w:r w:rsidRPr="00FE0F41">
        <w:rPr>
          <w:rFonts w:ascii="Times New Roman" w:hAnsi="Times New Roman" w:cs="Times New Roman"/>
          <w:sz w:val="24"/>
          <w:szCs w:val="24"/>
        </w:rPr>
        <w:tab/>
        <w:t>38.9610,</w:t>
      </w:r>
      <w:r w:rsidRPr="00FE0F41">
        <w:rPr>
          <w:rFonts w:ascii="Times New Roman" w:hAnsi="Times New Roman" w:cs="Times New Roman"/>
          <w:sz w:val="24"/>
          <w:szCs w:val="24"/>
        </w:rPr>
        <w:tab/>
        <w:t>61.0722,</w:t>
      </w:r>
      <w:r w:rsidRPr="00FE0F41">
        <w:rPr>
          <w:rFonts w:ascii="Times New Roman" w:hAnsi="Times New Roman" w:cs="Times New Roman"/>
          <w:sz w:val="24"/>
          <w:szCs w:val="24"/>
        </w:rPr>
        <w:tab/>
        <w:t>58.2750,</w:t>
      </w:r>
      <w:r w:rsidRPr="00FE0F41">
        <w:rPr>
          <w:rFonts w:ascii="Times New Roman" w:hAnsi="Times New Roman" w:cs="Times New Roman"/>
          <w:sz w:val="24"/>
          <w:szCs w:val="24"/>
        </w:rPr>
        <w:tab/>
        <w:t>65.9340,</w:t>
      </w:r>
      <w:r w:rsidRPr="00FE0F41">
        <w:rPr>
          <w:rFonts w:ascii="Times New Roman" w:hAnsi="Times New Roman" w:cs="Times New Roman"/>
          <w:sz w:val="24"/>
          <w:szCs w:val="24"/>
        </w:rPr>
        <w:tab/>
        <w:t>70.9290,</w:t>
      </w:r>
      <w:r w:rsidRPr="00FE0F41">
        <w:rPr>
          <w:rFonts w:ascii="Times New Roman" w:hAnsi="Times New Roman" w:cs="Times New Roman"/>
          <w:sz w:val="24"/>
          <w:szCs w:val="24"/>
        </w:rPr>
        <w:tab/>
        <w:t>81.1965,</w:t>
      </w:r>
      <w:r w:rsidRPr="00FE0F41">
        <w:rPr>
          <w:rFonts w:ascii="Times New Roman" w:hAnsi="Times New Roman" w:cs="Times New Roman"/>
          <w:sz w:val="24"/>
          <w:szCs w:val="24"/>
        </w:rPr>
        <w:tab/>
        <w:t>123.2100,</w:t>
      </w:r>
    </w:p>
    <w:p w14:paraId="61E01865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18.096,</w:t>
      </w:r>
      <w:r w:rsidRPr="00FE0F41">
        <w:rPr>
          <w:rFonts w:ascii="Times New Roman" w:hAnsi="Times New Roman" w:cs="Times New Roman"/>
          <w:sz w:val="24"/>
          <w:szCs w:val="24"/>
        </w:rPr>
        <w:tab/>
        <w:t>21.1410,</w:t>
      </w:r>
      <w:r w:rsidRPr="00FE0F41">
        <w:rPr>
          <w:rFonts w:ascii="Times New Roman" w:hAnsi="Times New Roman" w:cs="Times New Roman"/>
          <w:sz w:val="24"/>
          <w:szCs w:val="24"/>
        </w:rPr>
        <w:tab/>
        <w:t>26.2131,</w:t>
      </w:r>
      <w:r w:rsidRPr="00FE0F41">
        <w:rPr>
          <w:rFonts w:ascii="Times New Roman" w:hAnsi="Times New Roman" w:cs="Times New Roman"/>
          <w:sz w:val="24"/>
          <w:szCs w:val="24"/>
        </w:rPr>
        <w:tab/>
        <w:t>39.1500,</w:t>
      </w:r>
      <w:r w:rsidRPr="00FE0F41">
        <w:rPr>
          <w:rFonts w:ascii="Times New Roman" w:hAnsi="Times New Roman" w:cs="Times New Roman"/>
          <w:sz w:val="24"/>
          <w:szCs w:val="24"/>
        </w:rPr>
        <w:tab/>
        <w:t>44.6310,</w:t>
      </w:r>
      <w:r w:rsidRPr="00FE0F41">
        <w:rPr>
          <w:rFonts w:ascii="Times New Roman" w:hAnsi="Times New Roman" w:cs="Times New Roman"/>
          <w:sz w:val="24"/>
          <w:szCs w:val="24"/>
        </w:rPr>
        <w:tab/>
        <w:t>46.9452,</w:t>
      </w:r>
      <w:r w:rsidRPr="00FE0F41">
        <w:rPr>
          <w:rFonts w:ascii="Times New Roman" w:hAnsi="Times New Roman" w:cs="Times New Roman"/>
          <w:sz w:val="24"/>
          <w:szCs w:val="24"/>
        </w:rPr>
        <w:tab/>
        <w:t>48.7635,</w:t>
      </w:r>
      <w:r w:rsidRPr="00FE0F41">
        <w:rPr>
          <w:rFonts w:ascii="Times New Roman" w:hAnsi="Times New Roman" w:cs="Times New Roman"/>
          <w:sz w:val="24"/>
          <w:szCs w:val="24"/>
        </w:rPr>
        <w:tab/>
        <w:t>56.0106,</w:t>
      </w:r>
      <w:r w:rsidRPr="00FE0F41">
        <w:rPr>
          <w:rFonts w:ascii="Times New Roman" w:hAnsi="Times New Roman" w:cs="Times New Roman"/>
          <w:sz w:val="24"/>
          <w:szCs w:val="24"/>
        </w:rPr>
        <w:tab/>
        <w:t>75.6900))</w:t>
      </w:r>
    </w:p>
    <w:p w14:paraId="6D14D3FF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rownames(data.cov) = colnames(data.cov) = c("class", "social", "learn", "chronic", </w:t>
      </w:r>
    </w:p>
    <w:p w14:paraId="5315E0C3" w14:textId="77777777" w:rsidR="00FE0F41" w:rsidRPr="00FE0F41" w:rsidRDefault="00FE0F41" w:rsidP="00FE0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F41">
        <w:rPr>
          <w:rFonts w:ascii="Times New Roman" w:hAnsi="Times New Roman" w:cs="Times New Roman"/>
          <w:sz w:val="24"/>
          <w:szCs w:val="24"/>
        </w:rPr>
        <w:t xml:space="preserve">                                            "physical", "sex", "dep", "anx", "stress")</w:t>
      </w:r>
    </w:p>
    <w:p w14:paraId="0C216167" w14:textId="77777777" w:rsidR="00FE0F41" w:rsidRDefault="00FE0F4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A8442" w14:textId="77777777" w:rsidR="00FE0F41" w:rsidRDefault="00FE0F4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0B5DC" w14:textId="77777777" w:rsidR="00FE0F41" w:rsidRDefault="00FE0F4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CFC6F" w14:textId="1B3CE7DD" w:rsidR="00042CD8" w:rsidRPr="00042CD8" w:rsidRDefault="00C47ECF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picture of your model</w:t>
      </w:r>
      <w:r w:rsidR="0047297E">
        <w:rPr>
          <w:rFonts w:ascii="Times New Roman" w:hAnsi="Times New Roman" w:cs="Times New Roman"/>
          <w:sz w:val="24"/>
          <w:szCs w:val="24"/>
        </w:rPr>
        <w:t>.</w:t>
      </w:r>
    </w:p>
    <w:p w14:paraId="2B5F73D4" w14:textId="7828D2E8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Put your fit indices into the table below.</w:t>
      </w:r>
    </w:p>
    <w:p w14:paraId="4F1BC3A3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D4F14" w14:textId="6543FDAB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Put your fit indices in the table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1"/>
        <w:gridCol w:w="1366"/>
        <w:gridCol w:w="1368"/>
        <w:gridCol w:w="1577"/>
        <w:gridCol w:w="1459"/>
        <w:gridCol w:w="1249"/>
        <w:gridCol w:w="1249"/>
        <w:gridCol w:w="1247"/>
      </w:tblGrid>
      <w:tr w:rsidR="0047297E" w:rsidRPr="00042CD8" w14:paraId="76B8612E" w14:textId="425D6E7A" w:rsidTr="0047297E">
        <w:trPr>
          <w:trHeight w:val="467"/>
        </w:trPr>
        <w:tc>
          <w:tcPr>
            <w:tcW w:w="681" w:type="pct"/>
          </w:tcPr>
          <w:p w14:paraId="5BDE2EB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20" w:type="pct"/>
          </w:tcPr>
          <w:p w14:paraId="75B3637E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729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21" w:type="pct"/>
          </w:tcPr>
          <w:p w14:paraId="7DFCD560" w14:textId="7DC75EB2" w:rsidR="0047297E" w:rsidRP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716" w:type="pct"/>
          </w:tcPr>
          <w:p w14:paraId="55213CBC" w14:textId="77777777" w:rsid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  <w:p w14:paraId="7723D582" w14:textId="77777777" w:rsid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 CI</w:t>
            </w:r>
          </w:p>
          <w:p w14:paraId="6792C6C6" w14:textId="2EBDE5AE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662" w:type="pct"/>
          </w:tcPr>
          <w:p w14:paraId="04E0805C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567" w:type="pct"/>
          </w:tcPr>
          <w:p w14:paraId="33A90883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567" w:type="pct"/>
          </w:tcPr>
          <w:p w14:paraId="2D56ECC5" w14:textId="6488CD3F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566" w:type="pct"/>
          </w:tcPr>
          <w:p w14:paraId="1564147E" w14:textId="260FA08C" w:rsid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</w:tr>
      <w:tr w:rsidR="0047297E" w:rsidRPr="00042CD8" w14:paraId="75324D7F" w14:textId="3B72D4E7" w:rsidTr="0047297E">
        <w:trPr>
          <w:trHeight w:val="323"/>
        </w:trPr>
        <w:tc>
          <w:tcPr>
            <w:tcW w:w="681" w:type="pct"/>
          </w:tcPr>
          <w:p w14:paraId="1A750884" w14:textId="7BEC0298" w:rsidR="0047297E" w:rsidRPr="00042CD8" w:rsidRDefault="00C47E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20" w:type="pct"/>
          </w:tcPr>
          <w:p w14:paraId="16D46B86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</w:tcPr>
          <w:p w14:paraId="6E2DB6AA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</w:tcPr>
          <w:p w14:paraId="6AC5806E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pct"/>
          </w:tcPr>
          <w:p w14:paraId="35DCF2B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7858794C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19A0DE4A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14:paraId="3F5E856C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96287F" w14:textId="77777777" w:rsidR="002A2D61" w:rsidRDefault="002A2D6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C4D99" w14:textId="193814BA" w:rsidR="00C47ECF" w:rsidRDefault="00C47ECF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Interpret the fit indices – is the model any good?</w:t>
      </w:r>
    </w:p>
    <w:p w14:paraId="4BD082D5" w14:textId="4A7D9083" w:rsidR="00C47ECF" w:rsidRDefault="00C47ECF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 the path coefficients. Explain the relationships between the variables. </w:t>
      </w:r>
    </w:p>
    <w:p w14:paraId="4660B740" w14:textId="0FA92AD2" w:rsidR="0047297E" w:rsidRPr="000F67BB" w:rsidRDefault="0047297E" w:rsidP="000F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297E" w:rsidRPr="000F67BB" w:rsidSect="00472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D84494" w:rsidRDefault="00D84494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D84494" w:rsidRDefault="00D84494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D84494" w:rsidRDefault="00D84494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D84494" w:rsidRDefault="00D84494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FD2"/>
    <w:multiLevelType w:val="hybridMultilevel"/>
    <w:tmpl w:val="7622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A60A8"/>
    <w:multiLevelType w:val="hybridMultilevel"/>
    <w:tmpl w:val="B1C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93C39"/>
    <w:multiLevelType w:val="hybridMultilevel"/>
    <w:tmpl w:val="1BC2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53142"/>
    <w:multiLevelType w:val="hybridMultilevel"/>
    <w:tmpl w:val="E938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67BB"/>
    <w:rsid w:val="002A2D61"/>
    <w:rsid w:val="0047297E"/>
    <w:rsid w:val="004B2EFF"/>
    <w:rsid w:val="004D26A1"/>
    <w:rsid w:val="005E12CF"/>
    <w:rsid w:val="007470E9"/>
    <w:rsid w:val="00875312"/>
    <w:rsid w:val="0098230C"/>
    <w:rsid w:val="00C34368"/>
    <w:rsid w:val="00C47ECF"/>
    <w:rsid w:val="00C97838"/>
    <w:rsid w:val="00D84494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2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DBD0A-F59B-4040-9687-3BD07387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1870</Characters>
  <Application>Microsoft Macintosh Word</Application>
  <DocSecurity>0</DocSecurity>
  <Lines>15</Lines>
  <Paragraphs>4</Paragraphs>
  <ScaleCrop>false</ScaleCrop>
  <Company>Missouri State University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13</cp:revision>
  <dcterms:created xsi:type="dcterms:W3CDTF">2014-06-20T02:55:00Z</dcterms:created>
  <dcterms:modified xsi:type="dcterms:W3CDTF">2015-07-06T15:42:00Z</dcterms:modified>
</cp:coreProperties>
</file>