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6E21D" w14:textId="4DCD5FB5" w:rsidR="00317984" w:rsidRPr="00317984" w:rsidRDefault="00317984" w:rsidP="00317984">
      <w:pPr>
        <w:pStyle w:val="Heading4"/>
        <w:rPr>
          <w:color w:val="auto"/>
          <w:u w:val="none"/>
        </w:rPr>
      </w:pPr>
      <w:r>
        <w:rPr>
          <w:color w:val="auto"/>
          <w:u w:val="none"/>
        </w:rPr>
        <w:t xml:space="preserve">Before this section you would talk about data screening and other participant information. </w:t>
      </w:r>
    </w:p>
    <w:p w14:paraId="60E3F2F3" w14:textId="77777777" w:rsidR="001C575C" w:rsidRDefault="00365698" w:rsidP="00B713AE">
      <w:pPr>
        <w:pStyle w:val="Heading4"/>
        <w:ind w:firstLine="720"/>
        <w:rPr>
          <w:color w:val="auto"/>
          <w:u w:val="none"/>
        </w:rPr>
      </w:pPr>
      <w:r w:rsidRPr="00B713AE">
        <w:rPr>
          <w:i/>
          <w:color w:val="auto"/>
          <w:u w:val="none"/>
        </w:rPr>
        <w:t>Path Analysis</w:t>
      </w:r>
      <w:r w:rsidR="00B713AE">
        <w:rPr>
          <w:i/>
          <w:color w:val="auto"/>
          <w:u w:val="none"/>
        </w:rPr>
        <w:t xml:space="preserve">. </w:t>
      </w:r>
      <w:commentRangeStart w:id="0"/>
      <w:r w:rsidRPr="00B713AE">
        <w:rPr>
          <w:color w:val="auto"/>
          <w:u w:val="none"/>
        </w:rPr>
        <w:t xml:space="preserve">A path model of the relationship between expected grade, grading, </w:t>
      </w:r>
      <w:r w:rsidR="00B713AE" w:rsidRPr="00B713AE">
        <w:rPr>
          <w:color w:val="auto"/>
          <w:u w:val="none"/>
        </w:rPr>
        <w:t>and overall evaluation questions</w:t>
      </w:r>
      <w:r w:rsidRPr="00B713AE">
        <w:rPr>
          <w:color w:val="auto"/>
          <w:u w:val="none"/>
        </w:rPr>
        <w:t xml:space="preserve"> </w:t>
      </w:r>
      <w:r w:rsidR="00B713AE" w:rsidRPr="00B713AE">
        <w:rPr>
          <w:color w:val="auto"/>
          <w:u w:val="none"/>
        </w:rPr>
        <w:t>were</w:t>
      </w:r>
      <w:r w:rsidRPr="00B713AE">
        <w:rPr>
          <w:color w:val="auto"/>
          <w:u w:val="none"/>
        </w:rPr>
        <w:t xml:space="preserve"> analyzed using </w:t>
      </w:r>
      <w:r w:rsidR="001C575C">
        <w:rPr>
          <w:color w:val="auto"/>
          <w:u w:val="none"/>
        </w:rPr>
        <w:t xml:space="preserve">the </w:t>
      </w:r>
      <w:r w:rsidR="001C575C">
        <w:rPr>
          <w:i/>
          <w:color w:val="auto"/>
          <w:u w:val="none"/>
        </w:rPr>
        <w:t>lavaan</w:t>
      </w:r>
      <w:r w:rsidR="001C575C">
        <w:rPr>
          <w:color w:val="auto"/>
          <w:u w:val="none"/>
        </w:rPr>
        <w:t xml:space="preserve"> package in </w:t>
      </w:r>
      <w:r w:rsidR="001C575C">
        <w:rPr>
          <w:i/>
          <w:color w:val="auto"/>
          <w:u w:val="none"/>
        </w:rPr>
        <w:t>R</w:t>
      </w:r>
      <w:r w:rsidR="00B713AE" w:rsidRPr="00B713AE">
        <w:rPr>
          <w:color w:val="auto"/>
          <w:u w:val="none"/>
        </w:rPr>
        <w:t xml:space="preserve"> and maximum likelihood estimation</w:t>
      </w:r>
      <w:r w:rsidR="00B713AE">
        <w:rPr>
          <w:color w:val="auto"/>
          <w:u w:val="none"/>
        </w:rPr>
        <w:t xml:space="preserve">. </w:t>
      </w:r>
      <w:r w:rsidR="00B713AE" w:rsidRPr="00B713AE">
        <w:rPr>
          <w:color w:val="auto"/>
          <w:u w:val="none"/>
        </w:rPr>
        <w:t>The following fit indices were examined to determine model adequacy:</w:t>
      </w:r>
      <w:r w:rsidR="001C575C">
        <w:rPr>
          <w:color w:val="auto"/>
          <w:u w:val="none"/>
        </w:rPr>
        <w:t xml:space="preserve"> </w:t>
      </w:r>
      <w:r w:rsidR="00B713AE" w:rsidRPr="00B713AE">
        <w:rPr>
          <w:color w:val="auto"/>
          <w:u w:val="none"/>
        </w:rPr>
        <w:t>root mean square residual (RMSEA: Steiger, 1990), Normed Fit Index (NFI: Bentler &amp; Bonnett, 1980), Tucker-Lewis Index (TLI: Tucker &amp; Lewis, 1973), and the Comparative Fit Index (CFI: Bentler, 1990)</w:t>
      </w:r>
      <w:r w:rsidR="00B713AE">
        <w:rPr>
          <w:color w:val="auto"/>
          <w:u w:val="none"/>
        </w:rPr>
        <w:t xml:space="preserve">. </w:t>
      </w:r>
      <w:r w:rsidR="00B713AE" w:rsidRPr="00B713AE">
        <w:rPr>
          <w:color w:val="auto"/>
          <w:u w:val="none"/>
        </w:rPr>
        <w:t>Small values (&lt;.06) are preferred for the RMSEA and RMR indices, and high values closer to 1.0 indicate better fit for the NFI, TLI and CFI</w:t>
      </w:r>
      <w:r w:rsidR="00B713AE">
        <w:rPr>
          <w:color w:val="auto"/>
          <w:u w:val="none"/>
        </w:rPr>
        <w:t xml:space="preserve">. </w:t>
      </w:r>
      <w:commentRangeEnd w:id="0"/>
      <w:r w:rsidR="001C575C">
        <w:rPr>
          <w:rStyle w:val="CommentReference"/>
          <w:rFonts w:asciiTheme="minorHAnsi" w:eastAsiaTheme="minorEastAsia" w:hAnsiTheme="minorHAnsi" w:cstheme="minorBidi"/>
          <w:color w:val="auto"/>
          <w:u w:val="none"/>
        </w:rPr>
        <w:commentReference w:id="0"/>
      </w:r>
    </w:p>
    <w:p w14:paraId="2D19DB18" w14:textId="23EC2DAB" w:rsidR="00317849" w:rsidRPr="00B713AE" w:rsidRDefault="00365698" w:rsidP="00B713AE">
      <w:pPr>
        <w:pStyle w:val="Heading4"/>
        <w:ind w:firstLine="720"/>
        <w:rPr>
          <w:color w:val="auto"/>
          <w:u w:val="none"/>
        </w:rPr>
      </w:pPr>
      <w:commentRangeStart w:id="1"/>
      <w:r w:rsidRPr="00B713AE">
        <w:rPr>
          <w:color w:val="auto"/>
          <w:u w:val="none"/>
        </w:rPr>
        <w:t>Because</w:t>
      </w:r>
      <w:commentRangeEnd w:id="1"/>
      <w:r w:rsidR="00317984">
        <w:rPr>
          <w:rStyle w:val="CommentReference"/>
          <w:rFonts w:asciiTheme="minorHAnsi" w:eastAsiaTheme="minorEastAsia" w:hAnsiTheme="minorHAnsi" w:cstheme="minorBidi"/>
          <w:color w:val="auto"/>
          <w:u w:val="none"/>
        </w:rPr>
        <w:commentReference w:id="1"/>
      </w:r>
      <w:r w:rsidRPr="00B713AE">
        <w:rPr>
          <w:color w:val="auto"/>
          <w:u w:val="none"/>
        </w:rPr>
        <w:t xml:space="preserve"> of the strong inter</w:t>
      </w:r>
      <w:r w:rsidR="002E26BD" w:rsidRPr="00B713AE">
        <w:rPr>
          <w:color w:val="auto"/>
          <w:u w:val="none"/>
        </w:rPr>
        <w:t>-</w:t>
      </w:r>
      <w:r w:rsidRPr="00B713AE">
        <w:rPr>
          <w:color w:val="auto"/>
          <w:u w:val="none"/>
        </w:rPr>
        <w:t>correlation between grading questions, these questions were averaged to create one overall score for grading in a course</w:t>
      </w:r>
      <w:r w:rsidR="00B713AE">
        <w:rPr>
          <w:color w:val="auto"/>
          <w:u w:val="none"/>
        </w:rPr>
        <w:t xml:space="preserve">. </w:t>
      </w:r>
      <w:r w:rsidR="00A678BC" w:rsidRPr="00B713AE">
        <w:rPr>
          <w:color w:val="auto"/>
          <w:u w:val="none"/>
        </w:rPr>
        <w:t>Figure 1 shows the path analysis</w:t>
      </w:r>
      <w:r w:rsidR="00B713AE">
        <w:rPr>
          <w:color w:val="auto"/>
          <w:u w:val="none"/>
        </w:rPr>
        <w:t xml:space="preserve">. </w:t>
      </w:r>
      <w:r w:rsidR="00197B11" w:rsidRPr="00B713AE">
        <w:rPr>
          <w:color w:val="auto"/>
          <w:u w:val="none"/>
        </w:rPr>
        <w:t>A student’s expected grade was thought to influence their ratings on the fairness and appropriateness of grading in the course, which then influences their overall evaluation of the course</w:t>
      </w:r>
      <w:r w:rsidR="00B713AE">
        <w:rPr>
          <w:color w:val="auto"/>
          <w:u w:val="none"/>
        </w:rPr>
        <w:t xml:space="preserve">. </w:t>
      </w:r>
      <w:r w:rsidR="00197B11" w:rsidRPr="00B713AE">
        <w:rPr>
          <w:color w:val="auto"/>
          <w:u w:val="none"/>
        </w:rPr>
        <w:t>A student who is performing poorly in a course may perceive the grading to be unfair, which will then lower their evaluation of the course as a whole.</w:t>
      </w:r>
    </w:p>
    <w:p w14:paraId="17D95481" w14:textId="6D0518CA" w:rsidR="00731781" w:rsidRPr="00B713AE" w:rsidRDefault="00197B11" w:rsidP="00FD3881">
      <w:pPr>
        <w:spacing w:line="480" w:lineRule="auto"/>
        <w:ind w:firstLine="720"/>
        <w:rPr>
          <w:rFonts w:ascii="Times New Roman" w:hAnsi="Times New Roman" w:cs="Times New Roman"/>
        </w:rPr>
      </w:pPr>
      <w:commentRangeStart w:id="2"/>
      <w:r w:rsidRPr="00B713AE">
        <w:rPr>
          <w:rFonts w:ascii="Times New Roman" w:hAnsi="Times New Roman" w:cs="Times New Roman"/>
        </w:rPr>
        <w:t>The</w:t>
      </w:r>
      <w:commentRangeEnd w:id="2"/>
      <w:r w:rsidR="00FD3881">
        <w:rPr>
          <w:rStyle w:val="CommentReference"/>
        </w:rPr>
        <w:commentReference w:id="2"/>
      </w:r>
      <w:r w:rsidRPr="00B713AE">
        <w:rPr>
          <w:rFonts w:ascii="Times New Roman" w:hAnsi="Times New Roman" w:cs="Times New Roman"/>
        </w:rPr>
        <w:t xml:space="preserve"> fit statistics for the model are in Table 1, and show excellent fits in NFI, TLI, CFI, RMR, and a good fit for RMSEA</w:t>
      </w:r>
      <w:r w:rsidR="00B713AE">
        <w:rPr>
          <w:rFonts w:ascii="Times New Roman" w:hAnsi="Times New Roman" w:cs="Times New Roman"/>
        </w:rPr>
        <w:t xml:space="preserve">. </w:t>
      </w:r>
      <w:r w:rsidRPr="00B713AE">
        <w:rPr>
          <w:rFonts w:ascii="Times New Roman" w:hAnsi="Times New Roman" w:cs="Times New Roman"/>
        </w:rPr>
        <w:t>The chi-square statistic is a little high, but this statistic is influenced by sample size</w:t>
      </w:r>
      <w:r w:rsidR="00B713AE">
        <w:rPr>
          <w:rFonts w:ascii="Times New Roman" w:hAnsi="Times New Roman" w:cs="Times New Roman"/>
        </w:rPr>
        <w:t xml:space="preserve">. </w:t>
      </w:r>
      <w:r w:rsidR="00721DC0">
        <w:rPr>
          <w:rFonts w:ascii="Times New Roman" w:hAnsi="Times New Roman" w:cs="Times New Roman"/>
        </w:rPr>
        <w:t>The</w:t>
      </w:r>
      <w:r w:rsidR="004F094F" w:rsidRPr="00B713AE">
        <w:rPr>
          <w:rFonts w:ascii="Times New Roman" w:hAnsi="Times New Roman" w:cs="Times New Roman"/>
        </w:rPr>
        <w:t xml:space="preserve"> path </w:t>
      </w:r>
      <w:r w:rsidR="00721DC0">
        <w:rPr>
          <w:rFonts w:ascii="Times New Roman" w:hAnsi="Times New Roman" w:cs="Times New Roman"/>
        </w:rPr>
        <w:t xml:space="preserve">between </w:t>
      </w:r>
      <w:r w:rsidR="004F094F" w:rsidRPr="00B713AE">
        <w:rPr>
          <w:rFonts w:ascii="Times New Roman" w:hAnsi="Times New Roman" w:cs="Times New Roman"/>
        </w:rPr>
        <w:t>expected grades to grading</w:t>
      </w:r>
      <w:r w:rsidR="00721DC0">
        <w:rPr>
          <w:rFonts w:ascii="Times New Roman" w:hAnsi="Times New Roman" w:cs="Times New Roman"/>
        </w:rPr>
        <w:t xml:space="preserve"> was found to be </w:t>
      </w:r>
      <w:r w:rsidR="00731781" w:rsidRPr="00B713AE">
        <w:rPr>
          <w:rFonts w:ascii="Times New Roman" w:hAnsi="Times New Roman" w:cs="Times New Roman"/>
        </w:rPr>
        <w:t>0.41 (</w:t>
      </w:r>
      <w:r w:rsidR="00731781" w:rsidRPr="00B713AE">
        <w:rPr>
          <w:rFonts w:ascii="Times New Roman" w:hAnsi="Times New Roman" w:cs="Times New Roman"/>
          <w:i/>
        </w:rPr>
        <w:t xml:space="preserve">SE </w:t>
      </w:r>
      <w:r w:rsidR="00731781" w:rsidRPr="00B713AE">
        <w:rPr>
          <w:rFonts w:ascii="Times New Roman" w:hAnsi="Times New Roman" w:cs="Times New Roman"/>
        </w:rPr>
        <w:t>= 0.02)</w:t>
      </w:r>
      <w:r w:rsidR="00B713AE">
        <w:rPr>
          <w:rFonts w:ascii="Times New Roman" w:hAnsi="Times New Roman" w:cs="Times New Roman"/>
        </w:rPr>
        <w:t xml:space="preserve">. </w:t>
      </w:r>
      <w:r w:rsidR="00731781" w:rsidRPr="00B713AE">
        <w:rPr>
          <w:rFonts w:ascii="Times New Roman" w:hAnsi="Times New Roman" w:cs="Times New Roman"/>
        </w:rPr>
        <w:t>As student’s expected grade increased, their perception/rating of grading and assignments also increased.</w:t>
      </w:r>
      <w:r w:rsidR="00721DC0">
        <w:rPr>
          <w:rFonts w:ascii="Times New Roman" w:hAnsi="Times New Roman" w:cs="Times New Roman"/>
        </w:rPr>
        <w:t xml:space="preserve">  The</w:t>
      </w:r>
      <w:r w:rsidR="00731781" w:rsidRPr="00B713AE">
        <w:rPr>
          <w:rFonts w:ascii="Times New Roman" w:hAnsi="Times New Roman" w:cs="Times New Roman"/>
        </w:rPr>
        <w:t xml:space="preserve"> relationship between grading and overall evaluation </w:t>
      </w:r>
      <w:r w:rsidR="00721DC0">
        <w:rPr>
          <w:rFonts w:ascii="Times New Roman" w:hAnsi="Times New Roman" w:cs="Times New Roman"/>
        </w:rPr>
        <w:t xml:space="preserve">was </w:t>
      </w:r>
      <w:r w:rsidR="00731781" w:rsidRPr="00B713AE">
        <w:rPr>
          <w:rFonts w:ascii="Times New Roman" w:hAnsi="Times New Roman" w:cs="Times New Roman"/>
        </w:rPr>
        <w:t>1.16 (</w:t>
      </w:r>
      <w:r w:rsidR="00731781" w:rsidRPr="00B713AE">
        <w:rPr>
          <w:rFonts w:ascii="Times New Roman" w:hAnsi="Times New Roman" w:cs="Times New Roman"/>
          <w:i/>
        </w:rPr>
        <w:t xml:space="preserve">SE </w:t>
      </w:r>
      <w:r w:rsidR="00731781" w:rsidRPr="00B713AE">
        <w:rPr>
          <w:rFonts w:ascii="Times New Roman" w:hAnsi="Times New Roman" w:cs="Times New Roman"/>
        </w:rPr>
        <w:t>= 0.02), indicating that as ratings of grading increased, overall evaluation also increased</w:t>
      </w:r>
      <w:r w:rsidR="00B713AE">
        <w:rPr>
          <w:rFonts w:ascii="Times New Roman" w:hAnsi="Times New Roman" w:cs="Times New Roman"/>
        </w:rPr>
        <w:t xml:space="preserve">. </w:t>
      </w:r>
    </w:p>
    <w:p w14:paraId="45515CCB" w14:textId="34ED1B68" w:rsidR="004D22FB" w:rsidRPr="00B713AE" w:rsidRDefault="004D22FB" w:rsidP="00B713AE">
      <w:pPr>
        <w:spacing w:line="480" w:lineRule="auto"/>
        <w:rPr>
          <w:rFonts w:ascii="Times New Roman" w:hAnsi="Times New Roman" w:cs="Times New Roman"/>
        </w:rPr>
      </w:pPr>
      <w:r w:rsidRPr="00B713AE">
        <w:rPr>
          <w:rFonts w:ascii="Times New Roman" w:hAnsi="Times New Roman" w:cs="Times New Roman"/>
        </w:rPr>
        <w:br w:type="page"/>
      </w:r>
    </w:p>
    <w:p w14:paraId="0741308A" w14:textId="77777777" w:rsidR="00197B11" w:rsidRPr="00B713AE" w:rsidRDefault="00197B11" w:rsidP="004F372B">
      <w:pPr>
        <w:rPr>
          <w:rFonts w:ascii="Times New Roman" w:hAnsi="Times New Roman" w:cs="Times New Roman"/>
        </w:rPr>
      </w:pPr>
    </w:p>
    <w:p w14:paraId="0A116035" w14:textId="5EFD5AAA" w:rsidR="00197B11" w:rsidRPr="00B713AE" w:rsidRDefault="00197B11" w:rsidP="004F372B">
      <w:pPr>
        <w:rPr>
          <w:rFonts w:ascii="Times New Roman" w:hAnsi="Times New Roman" w:cs="Times New Roman"/>
        </w:rPr>
      </w:pPr>
      <w:r w:rsidRPr="00B713AE">
        <w:rPr>
          <w:rFonts w:ascii="Times New Roman" w:hAnsi="Times New Roman" w:cs="Times New Roman"/>
        </w:rPr>
        <w:t>Table 1.</w:t>
      </w:r>
    </w:p>
    <w:p w14:paraId="388C0260" w14:textId="403A1DB4" w:rsidR="00197B11" w:rsidRPr="00B713AE" w:rsidRDefault="00197B11" w:rsidP="004F372B">
      <w:pPr>
        <w:rPr>
          <w:rFonts w:ascii="Times New Roman" w:hAnsi="Times New Roman" w:cs="Times New Roman"/>
          <w:i/>
        </w:rPr>
      </w:pPr>
      <w:r w:rsidRPr="00B713AE">
        <w:rPr>
          <w:rFonts w:ascii="Times New Roman" w:hAnsi="Times New Roman" w:cs="Times New Roman"/>
          <w:i/>
        </w:rPr>
        <w:t>Fit Statistics for Path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756"/>
        <w:gridCol w:w="403"/>
        <w:gridCol w:w="884"/>
        <w:gridCol w:w="1043"/>
        <w:gridCol w:w="756"/>
        <w:gridCol w:w="756"/>
        <w:gridCol w:w="1318"/>
      </w:tblGrid>
      <w:tr w:rsidR="004F372B" w:rsidRPr="00B713AE" w14:paraId="10B079A4" w14:textId="77777777" w:rsidTr="004F372B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D0A5A" w14:textId="45146BBA" w:rsidR="004F372B" w:rsidRPr="00B713AE" w:rsidRDefault="004F372B" w:rsidP="004F372B">
            <w:pPr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62DFA9" w14:textId="3B759065" w:rsidR="004F372B" w:rsidRPr="0072723C" w:rsidRDefault="004F372B" w:rsidP="004F372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2723C">
              <w:rPr>
                <w:rFonts w:ascii="Times New Roman" w:hAnsi="Times New Roman" w:cs="Times New Roman"/>
                <w:i/>
              </w:rPr>
              <w:t>X</w:t>
            </w:r>
            <w:r w:rsidRPr="0072723C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2B1C62" w14:textId="217ABE01" w:rsidR="004F372B" w:rsidRPr="0072723C" w:rsidRDefault="004F372B" w:rsidP="004F372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2723C">
              <w:rPr>
                <w:rFonts w:ascii="Times New Roman" w:hAnsi="Times New Roman" w:cs="Times New Roman"/>
                <w:i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3A1AF5" w14:textId="31E08289" w:rsidR="004F372B" w:rsidRPr="00B713AE" w:rsidRDefault="0072723C" w:rsidP="004F37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4F372B" w:rsidRPr="00B713AE">
              <w:rPr>
                <w:rFonts w:ascii="Times New Roman" w:hAnsi="Times New Roman" w:cs="Times New Roman"/>
              </w:rPr>
              <w:t>RMR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90709" w14:textId="72770641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RMSEA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FE2E6" w14:textId="5B37E97E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NLI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06A7E" w14:textId="0B05669C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TFI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F254EA" w14:textId="693E2E5C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CFI</w:t>
            </w:r>
          </w:p>
        </w:tc>
      </w:tr>
      <w:tr w:rsidR="004F372B" w:rsidRPr="00B713AE" w14:paraId="2AF2CDBA" w14:textId="77777777" w:rsidTr="004F372B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3739E1" w14:textId="11856866" w:rsidR="004F372B" w:rsidRPr="00B713AE" w:rsidRDefault="004F372B" w:rsidP="004F372B">
            <w:pPr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All evaluations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45A83" w14:textId="4602D6E3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12.68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0B09" w14:textId="75FAA764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1D926E" w14:textId="529D56E0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741AD" w14:textId="791AA2C4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0.057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F8123" w14:textId="0DE33FC7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0.997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39D5C9" w14:textId="62127175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0.992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B5117" w14:textId="7897903C" w:rsidR="004F372B" w:rsidRPr="00B713AE" w:rsidRDefault="004F372B" w:rsidP="004F372B">
            <w:pPr>
              <w:jc w:val="center"/>
              <w:rPr>
                <w:rFonts w:ascii="Times New Roman" w:hAnsi="Times New Roman" w:cs="Times New Roman"/>
              </w:rPr>
            </w:pPr>
            <w:r w:rsidRPr="00B713AE">
              <w:rPr>
                <w:rFonts w:ascii="Times New Roman" w:hAnsi="Times New Roman" w:cs="Times New Roman"/>
              </w:rPr>
              <w:t>0.</w:t>
            </w:r>
            <w:commentRangeStart w:id="3"/>
            <w:r w:rsidRPr="00B713AE">
              <w:rPr>
                <w:rFonts w:ascii="Times New Roman" w:hAnsi="Times New Roman" w:cs="Times New Roman"/>
              </w:rPr>
              <w:t>997</w:t>
            </w:r>
            <w:commentRangeEnd w:id="3"/>
            <w:r w:rsidR="00A67E83">
              <w:rPr>
                <w:rStyle w:val="CommentReference"/>
              </w:rPr>
              <w:commentReference w:id="3"/>
            </w:r>
          </w:p>
        </w:tc>
      </w:tr>
    </w:tbl>
    <w:p w14:paraId="6E43F5D0" w14:textId="77777777" w:rsidR="00197B11" w:rsidRPr="00B713AE" w:rsidRDefault="00197B11" w:rsidP="00B713AE">
      <w:pPr>
        <w:spacing w:line="480" w:lineRule="auto"/>
        <w:rPr>
          <w:rFonts w:ascii="Times New Roman" w:hAnsi="Times New Roman" w:cs="Times New Roman"/>
        </w:rPr>
      </w:pPr>
    </w:p>
    <w:p w14:paraId="6327A8E5" w14:textId="78B60149" w:rsidR="00197B11" w:rsidRPr="00B713AE" w:rsidRDefault="00252103" w:rsidP="00B713A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C373D" wp14:editId="29AF5729">
                <wp:simplePos x="0" y="0"/>
                <wp:positionH relativeFrom="column">
                  <wp:posOffset>3314700</wp:posOffset>
                </wp:positionH>
                <wp:positionV relativeFrom="paragraph">
                  <wp:posOffset>126365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9E22" w14:textId="55F7DD84" w:rsidR="00162277" w:rsidRPr="00252103" w:rsidRDefault="00162277" w:rsidP="002521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Overall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61pt;margin-top:9.95pt;width:1in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XeXXMCAAA2BQAADgAAAGRycy9lMm9Eb2MueG1srFTfb9MwEH5H4n+w/M7SlJVBtXSqNg0hTVu1&#10;De3Zdew2wvaZs9um/PWcnTStxsQD4iU5+35/950vr1pr2FZhaMBVvDwbcaachLpxq4p/f7798Jmz&#10;EIWrhQGnKr5XgV/N3r+73PmpGsMaTK2QURAXpjtf8XWMfloUQa6VFeEMvHKk1IBWRDriqqhR7Ci6&#10;NcV4NPpU7ABrjyBVCHR70yn5LMfXWsn4oHVQkZmKU20xfzF/l+lbzC7FdIXCrxvZlyH+oQorGkdJ&#10;h1A3Igq2weaPULaRCAF0PJNgC9C6kSr3QN2Uo1fdPK2FV7kXAif4Aabw/8LK++0CWVNXfMKZE5ZG&#10;9EigCbcyik0SPDsfpmT15BfYnwKJqddWo01/6oK1GdL9AKlqI5N0+aU8Px8R8JJUk4tyQjJFKY7O&#10;HkP8qsCyJFQcKXkGUmzvQuxMDyYpl3FsV/GP5QWVK62nuoNb5ZCpzq6yLMW9UZ3Do9LUINUyzoEz&#10;tdS1QbYVRIr6R9lXZBxZJhfdGDM4lW85mXhw6m2Tm8p0GxxHbzkesw3WOSO4ODjaxgH+3Vl39gTk&#10;Sa9JjO2yzdMcp6bSzRLqPU0YoaN+8PK2IaTvRIgLgcR1Gg7tb3ygjzZA4EIvcbYG/PXWfbInCpKW&#10;sx3tDg3h50ag4sx8c0TOPHRatnw4n1yMKQeeapanGrex10CTKOml8DKLyT6ag6gR7Aut+TxlJZVw&#10;knJXXEY8HK5jt9P0UEg1n2czWjAv4p178jIFTzgnJj23LwJ9T7dIPL2Hw56J6SvWdbbJ08F8E0E3&#10;mZJHXPsJ0HJmUvcPSdr+03O2Oj53s98AAAD//wMAUEsDBBQABgAIAAAAIQBr6uEe3AAAAAoBAAAP&#10;AAAAZHJzL2Rvd25yZXYueG1sTI/BTsMwEETvSPyDtUjcqENSIhriVCiCGxdaDj268ZK4xOtgu234&#10;e5YTPe7MaPZNvZ7dKE4YovWk4H6RgUDqvLHUK/jYvt49gohJk9GjJ1TwgxHWzfVVrSvjz/SOp03q&#10;BZdQrLSCIaWpkjJ2AzodF35CYu/TB6cTn6GXJugzl7tR5llWSqct8YdBT9gO2H1tjk7B29Ta8H0o&#10;srizy+0y7oqX9lAodXszPz+BSDin/zD84TM6NMy090cyUYwKHvKctyQ2VisQHCjLkoU9Cxkrsqnl&#10;5YTmFwAA//8DAFBLAQItABQABgAIAAAAIQDkmcPA+wAAAOEBAAATAAAAAAAAAAAAAAAAAAAAAABb&#10;Q29udGVudF9UeXBlc10ueG1sUEsBAi0AFAAGAAgAAAAhACOyauHXAAAAlAEAAAsAAAAAAAAAAAAA&#10;AAAALAEAAF9yZWxzLy5yZWxzUEsBAi0AFAAGAAgAAAAhAMLF3l1zAgAANgUAAA4AAAAAAAAAAAAA&#10;AAAALAIAAGRycy9lMm9Eb2MueG1sUEsBAi0AFAAGAAgAAAAhAGvq4R7cAAAACgEAAA8AAAAAAAAA&#10;AAAAAAAAywQAAGRycy9kb3ducmV2LnhtbFBLBQYAAAAABAAEAPMAAADUBQAAAAA=&#10;" fillcolor="white [3201]" strokecolor="black [3200]" strokeweight=".25pt">
                <v:textbox>
                  <w:txbxContent>
                    <w:p w14:paraId="3C429E22" w14:textId="55F7DD84" w:rsidR="007F2726" w:rsidRPr="00252103" w:rsidRDefault="007F2726" w:rsidP="002521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Overall Evaluation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0F9C9" wp14:editId="1ACA5592">
                <wp:simplePos x="0" y="0"/>
                <wp:positionH relativeFrom="column">
                  <wp:posOffset>1714500</wp:posOffset>
                </wp:positionH>
                <wp:positionV relativeFrom="paragraph">
                  <wp:posOffset>126365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E6743" w14:textId="6D62D954" w:rsidR="00162277" w:rsidRPr="00252103" w:rsidRDefault="00162277" w:rsidP="002521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Class Grading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35pt;margin-top:9.95pt;width:1in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oHOHICAAA2BQAADgAAAGRycy9lMm9Eb2MueG1srFTfb9MwEH5H4n+w/M7SlJZBtXSqNg0hTdu0&#10;De3Zdew2wvaZs9u0/PWcnTStxsQD4iU5+35/950vLnfWsK3C0ICreHk24kw5CXXjVhX//nzz4TNn&#10;IQpXCwNOVXyvAr+cv3930fqZGsMaTK2QURAXZq2v+DpGPyuKINfKinAGXjlSakArIh1xVdQoWopu&#10;TTEejT4VLWDtEaQKgW6vOyWf5/haKxnvtQ4qMlNxqi3mL+bvMn2L+YWYrVD4dSP7MsQ/VGFF4yjp&#10;EOpaRME22PwRyjYSIYCOZxJsAVo3UuUeqJty9Kqbp7XwKvdC4AQ/wBT+X1h5t31A1tQVn3DmhKUR&#10;PRJowq2MYpMET+vDjKye/AP2p0Bi6nWn0aY/dcF2GdL9AKnaRSbp8ks5mYwIeEmq6Xk5JZmiFEdn&#10;jyF+VWBZEiqOlDwDKba3IXamB5OUyzjWVvxjeT6lmNZT3cGtcshUZ1dZluLeqM7hUWlqkGoZ58CZ&#10;WurKINsKIkX9o+wrMo4sk4tujBmcyrecTDw49bbJTWW6DY6jtxyP2QbrnBFcHBxt4wD/7qw7ewLy&#10;pNckxt1yl6eZ60s3S6j3NGGEjvrBy5uGkL4VIT4IJK7TcGh/4z19tAECF3qJszXgr7fukz1RkLSc&#10;tbQ7NISfG4GKM/PNETnz0GnZ8mEyPR9TDjzVLE81bmOvgCZR0kvhZRaTfTQHUSPYF1rzRcpKKuEk&#10;5a64jHg4XMVup+mhkGqxyGa0YF7EW/fkZQqecE5Met69CPQ93SLx9A4OeyZmr1jX2SZPB4tNBN1k&#10;Sh5x7SdAy5lJ3T8kaftPz9nq+NzNfwMAAP//AwBQSwMEFAAGAAgAAAAhADuxaSjdAAAACgEAAA8A&#10;AABkcnMvZG93bnJldi54bWxMj8FOwzAQRO9I/IO1SNyo3SYCmsapUAQ3LrQcenTjJXEbr0PstuHv&#10;WU70uDOj2TflevK9OOMYXSAN85kCgdQE66jV8Ll9e3gGEZMha/pAqOEHI6yr25vSFDZc6APPm9QK&#10;LqFYGA1dSkMhZWw69CbOwoDE3lcYvUl8jq20o7lwue/lQqlH6Y0j/tCZAesOm+Pm5DW8D7Ubvw+Z&#10;ijuXb/O4y17rQ6b1/d30sgKRcEr/YfjDZ3SomGkfTmSj6DUsnhRvSWwslyA4kM9zFvYsKFZkVcrr&#10;CdUvAAAA//8DAFBLAQItABQABgAIAAAAIQDkmcPA+wAAAOEBAAATAAAAAAAAAAAAAAAAAAAAAABb&#10;Q29udGVudF9UeXBlc10ueG1sUEsBAi0AFAAGAAgAAAAhACOyauHXAAAAlAEAAAsAAAAAAAAAAAAA&#10;AAAALAEAAF9yZWxzLy5yZWxzUEsBAi0AFAAGAAgAAAAhABD6BzhyAgAANgUAAA4AAAAAAAAAAAAA&#10;AAAALAIAAGRycy9lMm9Eb2MueG1sUEsBAi0AFAAGAAgAAAAhADuxaSjdAAAACgEAAA8AAAAAAAAA&#10;AAAAAAAAygQAAGRycy9kb3ducmV2LnhtbFBLBQYAAAAABAAEAPMAAADUBQAAAAA=&#10;" fillcolor="white [3201]" strokecolor="black [3200]" strokeweight=".25pt">
                <v:textbox>
                  <w:txbxContent>
                    <w:p w14:paraId="235E6743" w14:textId="6D62D954" w:rsidR="007F2726" w:rsidRPr="00252103" w:rsidRDefault="007F2726" w:rsidP="002521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Class Grading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43C4B" wp14:editId="40E2D8CA">
                <wp:simplePos x="0" y="0"/>
                <wp:positionH relativeFrom="column">
                  <wp:posOffset>114300</wp:posOffset>
                </wp:positionH>
                <wp:positionV relativeFrom="paragraph">
                  <wp:posOffset>126365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AD544" w14:textId="763F28CE" w:rsidR="00162277" w:rsidRPr="00252103" w:rsidRDefault="00162277" w:rsidP="002521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52103">
                              <w:rPr>
                                <w:rFonts w:ascii="Times New Roman" w:hAnsi="Times New Roman" w:cs="Times New Roman"/>
                              </w:rPr>
                              <w:t>Expected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9pt;margin-top:9.95pt;width:1in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6mXHACAAAvBQAADgAAAGRycy9lMm9Eb2MueG1srFTfT9swEH6ftP/B8vtIU+jYKlJUgZgmIYaA&#10;iWfXsdtots87u026v35nJw0VQ3uY9uKcc7+/+84Xl501bKcwNOAqXp5MOFNOQt24dcW/P918+MRZ&#10;iMLVwoBTFd+rwC8X799dtH6uprABUytkFMSFeesrvonRz4siyI2yIpyAV46UGtCKSFdcFzWKlqJb&#10;U0wnk49FC1h7BKlCoL/XvZIvcnytlYzftA4qMlNxqi3mE/O5SmexuBDzNQq/aeRQhviHKqxoHCUd&#10;Q12LKNgWmz9C2UYiBNDxRIItQOtGqtwDdVNOXnXzuBFe5V4InOBHmML/CyvvdvfImrrip5w5YWlE&#10;DwSacGuj2GmCp/VhTlaP/h6HWyAx9dpptOlLXbAuQ7ofIVVdZJJ+fi7PziYEvCTV7LyckUxRihdn&#10;jyF+UWBZEiqOlDwDKXa3IfamB5OUyzjWUq3l+YxiWk91B7fOIVOdfWVZinujeocHpalBqmWaA2dq&#10;qSuDbCeIFPWPcqjIOLJMLroxZnQq33Iy8eA02CY3lek2Ok7ecnzJNlrnjODi6GgbB/h3Z93bE5BH&#10;vSYxdqtumNIK6j2NFqHnfPDypiGIb0WI9wKJ5DQVWtz4jQ5tgFCFQeJsA/jrrf/JnrhHWs5aWhpC&#10;/+dWoOLMfHXEyjxt2rJ8OZudTykHHmtWxxq3tVdAIyjpifAyi8k+moOoEewz7fcyZSWVcJJyV1xG&#10;PFyuYr/M9EJItVxmM9osL+Kte/QyBU8AJwo9dc8C/cCzSAS9g8OCifkruvW2ydPBchtBN5mLCeIe&#10;1wF62srM5uEFSWt/fM9WL+/c4jcAAAD//wMAUEsDBBQABgAIAAAAIQA37kFI2gAAAAkBAAAPAAAA&#10;ZHJzL2Rvd25yZXYueG1sTE9BTsMwELwj8QdrkbhRm6aq2hCnQhHcuNBy6NGNl8QlXgfbbcPv2Z7g&#10;tDszq9mZajP5QZwxJhdIw+NMgUBqg3XUafjYvT6sQKRsyJohEGr4wQSb+vamMqUNF3rH8zZ3gk0o&#10;lUZDn/NYSpnaHr1JszAisfYZojeZYeykjebC5n6Qc6WW0htH/KE3IzY9tl/bk9fwNjYufh8LlfZu&#10;sVukffHSHAut7++m5ycQGaf8dwzX+Bwdas50CCeySQyMV1wl81yvQVz15ZyJAy+KGVlX8n+D+hcA&#10;AP//AwBQSwECLQAUAAYACAAAACEA5JnDwPsAAADhAQAAEwAAAAAAAAAAAAAAAAAAAAAAW0NvbnRl&#10;bnRfVHlwZXNdLnhtbFBLAQItABQABgAIAAAAIQAjsmrh1wAAAJQBAAALAAAAAAAAAAAAAAAAACwB&#10;AABfcmVscy8ucmVsc1BLAQItABQABgAIAAAAIQB3LqZccAIAAC8FAAAOAAAAAAAAAAAAAAAAACwC&#10;AABkcnMvZTJvRG9jLnhtbFBLAQItABQABgAIAAAAIQA37kFI2gAAAAkBAAAPAAAAAAAAAAAAAAAA&#10;AMgEAABkcnMvZG93bnJldi54bWxQSwUGAAAAAAQABADzAAAAzwUAAAAA&#10;" fillcolor="white [3201]" strokecolor="black [3200]" strokeweight=".25pt">
                <v:textbox>
                  <w:txbxContent>
                    <w:p w14:paraId="006AD544" w14:textId="763F28CE" w:rsidR="007F2726" w:rsidRPr="00252103" w:rsidRDefault="007F2726" w:rsidP="002521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52103">
                        <w:rPr>
                          <w:rFonts w:ascii="Times New Roman" w:hAnsi="Times New Roman" w:cs="Times New Roman"/>
                        </w:rPr>
                        <w:t>Expected Grade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3874611" w14:textId="001D387C" w:rsidR="00197B11" w:rsidRDefault="00252103" w:rsidP="00B713AE">
      <w:pPr>
        <w:spacing w:line="48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7C351" wp14:editId="0F9FDA9E">
                <wp:simplePos x="0" y="0"/>
                <wp:positionH relativeFrom="column">
                  <wp:posOffset>1485900</wp:posOffset>
                </wp:positionH>
                <wp:positionV relativeFrom="paragraph">
                  <wp:posOffset>118745</wp:posOffset>
                </wp:positionV>
                <wp:extent cx="685800" cy="0"/>
                <wp:effectExtent l="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3175" cmpd="sng"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7pt;margin-top:9.35pt;width:5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8Rw+gBAAAcBAAADgAAAGRycy9lMm9Eb2MueG1srFPbjtMwEH1H4h8sv9MkRbutoqYr1AVeEFQs&#10;fIDXsRML3zQ2TfL3jJ02XXHZhxUvvo3PmTnH493daDQ5CQjK2YZWq5ISYblrle0a+v3bhzdbSkJk&#10;tmXaWdHQSQR6t3/9ajf4Wqxd73QrgCCJDfXgG9rH6OuiCLwXhoWV88JiUDowLOIWuqIFNiC70cW6&#10;LG+LwUHrwXERAp7ez0G6z/xSCh6/SBlEJLqhWFvMI+TxMY3FfsfqDpjvFT+XwV5QhWHKYtKF6p5F&#10;Rn6C+oPKKA4uOBlX3JnCSam4yBpQTVX+puahZ15kLWhO8ItN4f/R8s+nIxDVNnRDiWUGn+ghAlNd&#10;H8k7ADeQg7MWbXRANsmtwYcaQQd7hPMu+CMk6aMEk2YURcbs8LQ4LMZIOB7ebm+2Jb4Dv4SKK85D&#10;iB+FMyQtGhrOZSz5q2wwO30KETMj8AJISbUlQ0PfVpsbJDce9QTbZUAvWPvetiROHsVZ7ML50SNT&#10;+nrOktYUQF5tcUo6Z2V5FSct5jxfhUS/UMs60+dOFQcN5MSwx9of1cKCNxNEKq0XUPk86Hw3wUTu&#10;3gU4q/9ntuV2zuhsXIBGWQd/yxrHS6lyvn9RPWtNsh9dO+V3znZgC2Z/zt8l9fjTfYZfP/X+FwAA&#10;AP//AwBQSwMEFAAGAAgAAAAhAEOXi7/eAAAACQEAAA8AAABkcnMvZG93bnJldi54bWxMj81OwzAQ&#10;hO9IvIO1SNyo06QqVYhTRSDCiQMF8XNz4iWJsNdR7Lbh7VnUAxx3ZjT7TbGdnRUHnMLgScFykYBA&#10;ar0ZqFPw8nx/tQERoiajrSdU8I0BtuX5WaFz44/0hIdd7ASXUMi1gj7GMZcytD06HRZ+RGLv009O&#10;Rz6nTppJH7ncWZkmyVo6PRB/6PWItz22X7u9UzAsH9aVrV/H+r2Sj/KtprvmI1Pq8mKubkBEnONf&#10;GH7xGR1KZmr8nkwQVkGarXhLZGNzDYID2SploTkJsizk/wXlDwAAAP//AwBQSwECLQAUAAYACAAA&#10;ACEA5JnDwPsAAADhAQAAEwAAAAAAAAAAAAAAAAAAAAAAW0NvbnRlbnRfVHlwZXNdLnhtbFBLAQIt&#10;ABQABgAIAAAAIQAjsmrh1wAAAJQBAAALAAAAAAAAAAAAAAAAACwBAABfcmVscy8ucmVsc1BLAQIt&#10;ABQABgAIAAAAIQBz3xHD6AEAABwEAAAOAAAAAAAAAAAAAAAAACwCAABkcnMvZTJvRG9jLnhtbFBL&#10;AQItABQABgAIAAAAIQBDl4u/3gAAAAkBAAAPAAAAAAAAAAAAAAAAAEAEAABkcnMvZG93bnJldi54&#10;bWxQSwUGAAAAAAQABADzAAAASwUAAAAA&#10;" strokecolor="black [3200]" strokeweight="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6ACC9" wp14:editId="091881A5">
                <wp:simplePos x="0" y="0"/>
                <wp:positionH relativeFrom="column">
                  <wp:posOffset>-114300</wp:posOffset>
                </wp:positionH>
                <wp:positionV relativeFrom="paragraph">
                  <wp:posOffset>118745</wp:posOffset>
                </wp:positionV>
                <wp:extent cx="6858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3175" cmpd="sng"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-8.95pt;margin-top:9.35pt;width:5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sEduYBAAAcBAAADgAAAGRycy9lMm9Eb2MueG1srFPLrtMwEN0j8Q+W9zRJ0S1V1PQK9QIbBBUX&#10;PsDXsRMLvzQ2TfL3jJ00RbwWiI1f43NmzvH4cD8aTS4CgnK2odWmpERY7lplu4Z++fz2xZ6SEJlt&#10;mXZWNHQSgd4fnz87DL4WW9c73QogSGJDPfiG9jH6uigC74VhYeO8sBiUDgyLuIWuaIENyG50sS3L&#10;XTE4aD04LkLA04c5SI+ZX0rB40cpg4hENxRri3mEPD6lsTgeWN0B873iSxnsH6owTFlMulI9sMjI&#10;N1C/UBnFwQUn44Y7UzgpFRdZA6qpyp/UPPbMi6wFzQl+tSn8P1r+4XIGotqG7iixzOATPUZgqusj&#10;eQ3gBnJy1qKNDsguuTX4UCPoZM+w7II/Q5I+SjBpRlFkzA5Pq8NijITj4W5/ty/xHfg1VNxwHkJ8&#10;J5whadHQsJSx5q+ywezyPkTMjMArICXVlgwNfVm9ukNy41FPsF0G9IK1b2xL4uRRnMUunB89MqVv&#10;5yxpTQHk1RanpHNWlldx0mLO80lI9Au1bDN97lRx0kAuDHus/VqtLHgzQaTSegWVfwctdxNM5O5d&#10;gbP6P2Zbb+eMzsYVaJR18LuscbyWKuf7V9Wz1iT7ybVTfudsB7Zg9mf5LqnHf9xn+O1TH78DAAD/&#10;/wMAUEsDBBQABgAIAAAAIQDkGKxe3QAAAAgBAAAPAAAAZHJzL2Rvd25yZXYueG1sTI/LTsMwEEX3&#10;SPyDNUjsWicg9RHiVBGIsGJBQbTsnHhIIuxxFLtt+HsGdQHLq3t050y+mZwVRxxD70lBOk9AIDXe&#10;9NQqeHt9nK1AhKjJaOsJFXxjgE1xeZHrzPgTveBxG1vBIxQyraCLccikDE2HToe5H5C4+/Sj05Hj&#10;2Eoz6hOPOytvkmQhne6JL3R6wPsOm6/twSno06dFaav3odqX8lnuKnqoP26Vur6ayjsQEaf4B8Ov&#10;PqtDwU61P5AJwiqYpcs1o1ysliAYWCcpiPqcZZHL/w8UPwAAAP//AwBQSwECLQAUAAYACAAAACEA&#10;5JnDwPsAAADhAQAAEwAAAAAAAAAAAAAAAAAAAAAAW0NvbnRlbnRfVHlwZXNdLnhtbFBLAQItABQA&#10;BgAIAAAAIQAjsmrh1wAAAJQBAAALAAAAAAAAAAAAAAAAACwBAABfcmVscy8ucmVsc1BLAQItABQA&#10;BgAIAAAAIQAvOwR25gEAABwEAAAOAAAAAAAAAAAAAAAAACwCAABkcnMvZTJvRG9jLnhtbFBLAQIt&#10;ABQABgAIAAAAIQDkGKxe3QAAAAgBAAAPAAAAAAAAAAAAAAAAAD4EAABkcnMvZG93bnJldi54bWxQ&#10;SwUGAAAAAAQABADzAAAASAUAAAAA&#10;" strokecolor="black [3200]" strokeweight="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60DB029" w14:textId="5A1B7834" w:rsidR="00252103" w:rsidRDefault="00252103" w:rsidP="00B713AE">
      <w:pPr>
        <w:spacing w:line="480" w:lineRule="auto"/>
        <w:rPr>
          <w:rFonts w:ascii="Times New Roman" w:hAnsi="Times New Roman" w:cs="Times New Roman"/>
          <w:noProof/>
        </w:rPr>
      </w:pPr>
    </w:p>
    <w:p w14:paraId="0BC0F50E" w14:textId="1AEA97DD" w:rsidR="00197B11" w:rsidRPr="00B713AE" w:rsidRDefault="00197B11" w:rsidP="00B713AE">
      <w:pPr>
        <w:spacing w:line="480" w:lineRule="auto"/>
        <w:rPr>
          <w:rFonts w:ascii="Times New Roman" w:hAnsi="Times New Roman" w:cs="Times New Roman"/>
        </w:rPr>
      </w:pPr>
      <w:r w:rsidRPr="00B713AE">
        <w:rPr>
          <w:rFonts w:ascii="Times New Roman" w:hAnsi="Times New Roman" w:cs="Times New Roman"/>
          <w:i/>
        </w:rPr>
        <w:t>Figure 1</w:t>
      </w:r>
      <w:r w:rsidRPr="00B713AE">
        <w:rPr>
          <w:rFonts w:ascii="Times New Roman" w:hAnsi="Times New Roman" w:cs="Times New Roman"/>
        </w:rPr>
        <w:t>.</w:t>
      </w:r>
    </w:p>
    <w:p w14:paraId="1D1A7441" w14:textId="47736821" w:rsidR="00197B11" w:rsidRPr="00B713AE" w:rsidRDefault="00197B11" w:rsidP="00B713AE">
      <w:pPr>
        <w:spacing w:line="480" w:lineRule="auto"/>
        <w:rPr>
          <w:rFonts w:ascii="Times New Roman" w:hAnsi="Times New Roman" w:cs="Times New Roman"/>
        </w:rPr>
      </w:pPr>
    </w:p>
    <w:p w14:paraId="305F3F27" w14:textId="5500FDEF" w:rsidR="00197B11" w:rsidRPr="00B713AE" w:rsidRDefault="00197B11" w:rsidP="00B713AE">
      <w:pPr>
        <w:spacing w:line="480" w:lineRule="auto"/>
        <w:rPr>
          <w:rFonts w:ascii="Times New Roman" w:hAnsi="Times New Roman" w:cs="Times New Roman"/>
        </w:rPr>
      </w:pPr>
    </w:p>
    <w:p w14:paraId="01B16F22" w14:textId="77777777" w:rsidR="0093598A" w:rsidRPr="00B713AE" w:rsidRDefault="0093598A" w:rsidP="00B713AE">
      <w:pPr>
        <w:spacing w:line="480" w:lineRule="auto"/>
        <w:rPr>
          <w:rFonts w:ascii="Times New Roman" w:hAnsi="Times New Roman" w:cs="Times New Roman"/>
        </w:rPr>
      </w:pPr>
    </w:p>
    <w:p w14:paraId="7833683A" w14:textId="77777777" w:rsidR="0093598A" w:rsidRPr="00B713AE" w:rsidRDefault="0093598A" w:rsidP="00B713AE">
      <w:pPr>
        <w:spacing w:line="480" w:lineRule="auto"/>
        <w:rPr>
          <w:rFonts w:ascii="Times New Roman" w:hAnsi="Times New Roman" w:cs="Times New Roman"/>
        </w:rPr>
      </w:pPr>
    </w:p>
    <w:sectPr w:rsidR="0093598A" w:rsidRPr="00B713AE" w:rsidSect="0036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rin M. Buchanan" w:date="2017-06-14T16:37:00Z" w:initials="emb">
    <w:p w14:paraId="510C6D15" w14:textId="002F650C" w:rsidR="001C575C" w:rsidRDefault="001C575C">
      <w:pPr>
        <w:pStyle w:val="CommentText"/>
      </w:pPr>
      <w:r>
        <w:rPr>
          <w:rStyle w:val="CommentReference"/>
        </w:rPr>
        <w:annotationRef/>
      </w:r>
      <w:r>
        <w:t xml:space="preserve">This section here is just for you to see what </w:t>
      </w:r>
      <w:r w:rsidR="007530E4">
        <w:t xml:space="preserve">you might write </w:t>
      </w:r>
      <w:r w:rsidR="00317984">
        <w:t xml:space="preserve">to describe what you are doing. You do not need this section. </w:t>
      </w:r>
    </w:p>
  </w:comment>
  <w:comment w:id="1" w:author="Erin M. Buchanan" w:date="2017-06-14T16:41:00Z" w:initials="emb">
    <w:p w14:paraId="4296ED55" w14:textId="4A44BF97" w:rsidR="00317984" w:rsidRDefault="00317984">
      <w:pPr>
        <w:pStyle w:val="CommentText"/>
      </w:pPr>
      <w:r>
        <w:rPr>
          <w:rStyle w:val="CommentReference"/>
        </w:rPr>
        <w:annotationRef/>
      </w:r>
      <w:r>
        <w:t>Here is where I am describing the model</w:t>
      </w:r>
    </w:p>
  </w:comment>
  <w:comment w:id="2" w:author="Erin M. Buchanan" w:date="2017-06-14T16:45:00Z" w:initials="emb">
    <w:p w14:paraId="7794F258" w14:textId="0C7AD47B" w:rsidR="00FD3881" w:rsidRDefault="00FD3881">
      <w:pPr>
        <w:pStyle w:val="CommentText"/>
      </w:pPr>
      <w:r>
        <w:rPr>
          <w:rStyle w:val="CommentReference"/>
        </w:rPr>
        <w:annotationRef/>
      </w:r>
      <w:r>
        <w:t xml:space="preserve">Here’s where you talk about fit statistics, any problems or changes you made, and interpret the loadings. </w:t>
      </w:r>
    </w:p>
  </w:comment>
  <w:comment w:id="3" w:author="Erin M. Buchanan" w:date="2017-06-14T16:45:00Z" w:initials="emb">
    <w:p w14:paraId="180784F5" w14:textId="6A1FCA5E" w:rsidR="00A67E83" w:rsidRDefault="00A67E83">
      <w:pPr>
        <w:pStyle w:val="CommentText"/>
      </w:pPr>
      <w:r>
        <w:rPr>
          <w:rStyle w:val="CommentReference"/>
        </w:rPr>
        <w:annotationRef/>
      </w:r>
      <w:r>
        <w:t xml:space="preserve">If you change the model, you could add a line here with the second model set of statistics. 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0C6D15" w15:done="0"/>
  <w15:commentEx w15:paraId="4296ED55" w15:done="0"/>
  <w15:commentEx w15:paraId="7794F258" w15:done="0"/>
  <w15:commentEx w15:paraId="180784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E2771"/>
    <w:multiLevelType w:val="hybridMultilevel"/>
    <w:tmpl w:val="EE863104"/>
    <w:lvl w:ilvl="0" w:tplc="979E104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n M. Buchanan">
    <w15:presenceInfo w15:providerId="None" w15:userId="Erin M. Buchan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98"/>
    <w:rsid w:val="00162277"/>
    <w:rsid w:val="0017112C"/>
    <w:rsid w:val="00197B11"/>
    <w:rsid w:val="001C575C"/>
    <w:rsid w:val="00242495"/>
    <w:rsid w:val="00252103"/>
    <w:rsid w:val="002E26BD"/>
    <w:rsid w:val="00317849"/>
    <w:rsid w:val="00317984"/>
    <w:rsid w:val="00365698"/>
    <w:rsid w:val="004D22FB"/>
    <w:rsid w:val="004F094F"/>
    <w:rsid w:val="004F372B"/>
    <w:rsid w:val="006F515D"/>
    <w:rsid w:val="007019B4"/>
    <w:rsid w:val="00721DC0"/>
    <w:rsid w:val="0072723C"/>
    <w:rsid w:val="00731781"/>
    <w:rsid w:val="007530E4"/>
    <w:rsid w:val="007E4753"/>
    <w:rsid w:val="007E4C39"/>
    <w:rsid w:val="007F2726"/>
    <w:rsid w:val="008717CA"/>
    <w:rsid w:val="0093598A"/>
    <w:rsid w:val="00965E25"/>
    <w:rsid w:val="009C7290"/>
    <w:rsid w:val="00A678BC"/>
    <w:rsid w:val="00A67E83"/>
    <w:rsid w:val="00A9379E"/>
    <w:rsid w:val="00B713AE"/>
    <w:rsid w:val="00D62843"/>
    <w:rsid w:val="00FD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B17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B713AE"/>
    <w:pPr>
      <w:keepNext/>
      <w:spacing w:line="480" w:lineRule="auto"/>
      <w:outlineLvl w:val="3"/>
    </w:pPr>
    <w:rPr>
      <w:rFonts w:ascii="Times New Roman" w:eastAsia="Times New Roman" w:hAnsi="Times New Roman" w:cs="Times New Roman"/>
      <w:color w:val="FF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B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1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7B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B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B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B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B1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97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nuscript">
    <w:name w:val="manuscript"/>
    <w:next w:val="NormalIndent"/>
    <w:link w:val="manuscriptChar"/>
    <w:qFormat/>
    <w:rsid w:val="0093598A"/>
    <w:pPr>
      <w:spacing w:line="480" w:lineRule="auto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manuscriptChar">
    <w:name w:val="manuscript Char"/>
    <w:link w:val="manuscript"/>
    <w:rsid w:val="0093598A"/>
    <w:rPr>
      <w:rFonts w:ascii="Times New Roman" w:eastAsia="Times New Roman" w:hAnsi="Times New Roman" w:cs="Times New Roman"/>
      <w:sz w:val="22"/>
      <w:szCs w:val="22"/>
    </w:rPr>
  </w:style>
  <w:style w:type="paragraph" w:styleId="NormalIndent">
    <w:name w:val="Normal Indent"/>
    <w:basedOn w:val="Normal"/>
    <w:uiPriority w:val="99"/>
    <w:unhideWhenUsed/>
    <w:rsid w:val="0093598A"/>
    <w:pPr>
      <w:spacing w:after="200" w:line="276" w:lineRule="auto"/>
      <w:ind w:left="720"/>
    </w:pPr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9359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713AE"/>
    <w:rPr>
      <w:rFonts w:ascii="Times New Roman" w:eastAsia="Times New Roman" w:hAnsi="Times New Roman" w:cs="Times New Roman"/>
      <w:color w:val="FF0000"/>
      <w:u w:val="single"/>
    </w:rPr>
  </w:style>
  <w:style w:type="character" w:styleId="Emphasis">
    <w:name w:val="Emphasis"/>
    <w:basedOn w:val="DefaultParagraphFont"/>
    <w:uiPriority w:val="99"/>
    <w:qFormat/>
    <w:rsid w:val="007F2726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3B6FA5-5F66-EC4C-9046-B3ED55B9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290</Words>
  <Characters>1655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M. Buchanan</cp:lastModifiedBy>
  <cp:revision>10</cp:revision>
  <dcterms:created xsi:type="dcterms:W3CDTF">2012-02-07T19:01:00Z</dcterms:created>
  <dcterms:modified xsi:type="dcterms:W3CDTF">2017-06-14T21:45:00Z</dcterms:modified>
</cp:coreProperties>
</file>