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07" w:rsidRDefault="00733C07" w:rsidP="00733C07">
      <w:r>
        <w:rPr>
          <w:rFonts w:hint="eastAsia"/>
        </w:rPr>
        <w:t>高等数学</w:t>
      </w:r>
    </w:p>
    <w:p w:rsidR="0080715F" w:rsidRDefault="00733C07" w:rsidP="00733C07">
      <w:r>
        <w:rPr>
          <w:rFonts w:hint="eastAsia"/>
        </w:rPr>
        <w:t>介值定理</w:t>
      </w:r>
    </w:p>
    <w:p w:rsidR="0080715F" w:rsidRDefault="0080715F" w:rsidP="00733C07">
      <w:pPr>
        <w:rPr>
          <w:rFonts w:ascii="Arial" w:hAnsi="Arial" w:cs="Arial"/>
          <w:color w:val="333333"/>
          <w:szCs w:val="21"/>
          <w:shd w:val="clear" w:color="auto" w:fill="FFFFFF"/>
        </w:rPr>
      </w:pPr>
      <w:r>
        <w:rPr>
          <w:rFonts w:ascii="Arial" w:hAnsi="Arial" w:cs="Arial"/>
          <w:color w:val="333333"/>
          <w:szCs w:val="21"/>
          <w:shd w:val="clear" w:color="auto" w:fill="FFFFFF"/>
        </w:rPr>
        <w:t>介值定理，又名中间值定理，是</w:t>
      </w:r>
      <w:hyperlink r:id="rId7" w:tgtFrame="_blank" w:history="1">
        <w:r>
          <w:rPr>
            <w:rStyle w:val="a9"/>
            <w:rFonts w:ascii="Arial" w:hAnsi="Arial" w:cs="Arial"/>
            <w:color w:val="136EC2"/>
            <w:szCs w:val="21"/>
            <w:shd w:val="clear" w:color="auto" w:fill="FFFFFF"/>
          </w:rPr>
          <w:t>闭区间</w:t>
        </w:r>
      </w:hyperlink>
      <w:r>
        <w:rPr>
          <w:rFonts w:ascii="Arial" w:hAnsi="Arial" w:cs="Arial"/>
          <w:color w:val="333333"/>
          <w:szCs w:val="21"/>
          <w:shd w:val="clear" w:color="auto" w:fill="FFFFFF"/>
        </w:rPr>
        <w:t>上</w:t>
      </w:r>
      <w:hyperlink r:id="rId8" w:tgtFrame="_blank" w:history="1">
        <w:r>
          <w:rPr>
            <w:rStyle w:val="a9"/>
            <w:rFonts w:ascii="Arial" w:hAnsi="Arial" w:cs="Arial"/>
            <w:color w:val="136EC2"/>
            <w:szCs w:val="21"/>
            <w:shd w:val="clear" w:color="auto" w:fill="FFFFFF"/>
          </w:rPr>
          <w:t>连续函数</w:t>
        </w:r>
      </w:hyperlink>
      <w:r>
        <w:rPr>
          <w:rFonts w:ascii="Arial" w:hAnsi="Arial" w:cs="Arial"/>
          <w:color w:val="333333"/>
          <w:szCs w:val="21"/>
          <w:shd w:val="clear" w:color="auto" w:fill="FFFFFF"/>
        </w:rPr>
        <w:t>的性质之一，闭区间连续函数的重要性质之一。在</w:t>
      </w:r>
      <w:hyperlink r:id="rId9" w:tgtFrame="_blank" w:history="1">
        <w:r>
          <w:rPr>
            <w:rStyle w:val="a9"/>
            <w:rFonts w:ascii="Arial" w:hAnsi="Arial" w:cs="Arial"/>
            <w:color w:val="136EC2"/>
            <w:szCs w:val="21"/>
            <w:shd w:val="clear" w:color="auto" w:fill="FFFFFF"/>
          </w:rPr>
          <w:t>数学分析</w:t>
        </w:r>
      </w:hyperlink>
      <w:r>
        <w:rPr>
          <w:rFonts w:ascii="Arial" w:hAnsi="Arial" w:cs="Arial"/>
          <w:color w:val="333333"/>
          <w:szCs w:val="21"/>
          <w:shd w:val="clear" w:color="auto" w:fill="FFFFFF"/>
        </w:rPr>
        <w:t>中，介值定理表明，如果定义域为</w:t>
      </w:r>
      <w:r>
        <w:rPr>
          <w:rFonts w:ascii="Arial" w:hAnsi="Arial" w:cs="Arial"/>
          <w:color w:val="333333"/>
          <w:szCs w:val="21"/>
          <w:shd w:val="clear" w:color="auto" w:fill="FFFFFF"/>
        </w:rPr>
        <w:t>[a</w:t>
      </w:r>
      <w:r>
        <w:rPr>
          <w:rFonts w:ascii="Arial" w:hAnsi="Arial" w:cs="Arial"/>
          <w:color w:val="333333"/>
          <w:szCs w:val="21"/>
          <w:shd w:val="clear" w:color="auto" w:fill="FFFFFF"/>
        </w:rPr>
        <w:t>，</w:t>
      </w:r>
      <w:r>
        <w:rPr>
          <w:rFonts w:ascii="Arial" w:hAnsi="Arial" w:cs="Arial"/>
          <w:color w:val="333333"/>
          <w:szCs w:val="21"/>
          <w:shd w:val="clear" w:color="auto" w:fill="FFFFFF"/>
        </w:rPr>
        <w:t>b]</w:t>
      </w:r>
      <w:r>
        <w:rPr>
          <w:rFonts w:ascii="Arial" w:hAnsi="Arial" w:cs="Arial"/>
          <w:color w:val="333333"/>
          <w:szCs w:val="21"/>
          <w:shd w:val="clear" w:color="auto" w:fill="FFFFFF"/>
        </w:rPr>
        <w:t>的连续函数</w:t>
      </w:r>
      <w:r>
        <w:rPr>
          <w:rFonts w:ascii="Arial" w:hAnsi="Arial" w:cs="Arial"/>
          <w:color w:val="333333"/>
          <w:szCs w:val="21"/>
          <w:shd w:val="clear" w:color="auto" w:fill="FFFFFF"/>
        </w:rPr>
        <w:t>f</w:t>
      </w:r>
      <w:r>
        <w:rPr>
          <w:rFonts w:ascii="Arial" w:hAnsi="Arial" w:cs="Arial"/>
          <w:color w:val="333333"/>
          <w:szCs w:val="21"/>
          <w:shd w:val="clear" w:color="auto" w:fill="FFFFFF"/>
        </w:rPr>
        <w:t>，那么在区间内的某个点，它可以在</w:t>
      </w:r>
      <w:r>
        <w:rPr>
          <w:rFonts w:ascii="Arial" w:hAnsi="Arial" w:cs="Arial"/>
          <w:color w:val="333333"/>
          <w:szCs w:val="21"/>
          <w:shd w:val="clear" w:color="auto" w:fill="FFFFFF"/>
        </w:rPr>
        <w:t>f</w:t>
      </w:r>
      <w:r>
        <w:rPr>
          <w:rFonts w:ascii="Arial" w:hAnsi="Arial" w:cs="Arial"/>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rPr>
        <w:t>）和</w:t>
      </w:r>
      <w:r>
        <w:rPr>
          <w:rFonts w:ascii="Arial" w:hAnsi="Arial" w:cs="Arial"/>
          <w:color w:val="333333"/>
          <w:szCs w:val="21"/>
          <w:shd w:val="clear" w:color="auto" w:fill="FFFFFF"/>
        </w:rPr>
        <w:t>f</w:t>
      </w:r>
      <w:r>
        <w:rPr>
          <w:rFonts w:ascii="Arial" w:hAnsi="Arial" w:cs="Arial"/>
          <w:color w:val="333333"/>
          <w:szCs w:val="21"/>
          <w:shd w:val="clear" w:color="auto" w:fill="FFFFFF"/>
        </w:rPr>
        <w:t>（</w:t>
      </w:r>
      <w:r>
        <w:rPr>
          <w:rFonts w:ascii="Arial" w:hAnsi="Arial" w:cs="Arial"/>
          <w:color w:val="333333"/>
          <w:szCs w:val="21"/>
          <w:shd w:val="clear" w:color="auto" w:fill="FFFFFF"/>
        </w:rPr>
        <w:t>b</w:t>
      </w:r>
      <w:r>
        <w:rPr>
          <w:rFonts w:ascii="Arial" w:hAnsi="Arial" w:cs="Arial"/>
          <w:color w:val="333333"/>
          <w:szCs w:val="21"/>
          <w:shd w:val="clear" w:color="auto" w:fill="FFFFFF"/>
        </w:rPr>
        <w:t>）之间取任何值，也就是说，介值定理是在连续函数的一个区间内的函数值肯定介于最大值和最小值之间</w:t>
      </w:r>
    </w:p>
    <w:p w:rsidR="0080715F" w:rsidRDefault="0080715F" w:rsidP="00733C07">
      <w:pPr>
        <w:rPr>
          <w:rFonts w:ascii="Arial" w:hAnsi="Arial" w:cs="Arial"/>
          <w:color w:val="333333"/>
          <w:szCs w:val="21"/>
          <w:shd w:val="clear" w:color="auto" w:fill="FFFFFF"/>
        </w:rPr>
      </w:pPr>
    </w:p>
    <w:p w:rsidR="0080715F" w:rsidRDefault="0080715F" w:rsidP="00733C07">
      <w:r>
        <w:rPr>
          <w:rFonts w:hint="eastAsia"/>
        </w:rPr>
        <w:t>罗尔定理：</w:t>
      </w:r>
    </w:p>
    <w:p w:rsidR="0080715F" w:rsidRDefault="0080715F" w:rsidP="0080715F">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如果</w:t>
      </w:r>
      <w:r>
        <w:rPr>
          <w:rFonts w:ascii="Arial" w:hAnsi="Arial" w:cs="Arial"/>
          <w:color w:val="333333"/>
          <w:szCs w:val="21"/>
        </w:rPr>
        <w:t> </w:t>
      </w:r>
      <w:r>
        <w:rPr>
          <w:rFonts w:ascii="Arial" w:hAnsi="Arial" w:cs="Arial"/>
          <w:b/>
          <w:bCs/>
          <w:color w:val="333333"/>
          <w:szCs w:val="21"/>
        </w:rPr>
        <w:t>R </w:t>
      </w:r>
      <w:r>
        <w:rPr>
          <w:rFonts w:ascii="Arial" w:hAnsi="Arial" w:cs="Arial"/>
          <w:color w:val="333333"/>
          <w:szCs w:val="21"/>
        </w:rPr>
        <w:t>上的函数</w:t>
      </w:r>
      <w:r>
        <w:rPr>
          <w:rFonts w:ascii="Arial" w:hAnsi="Arial" w:cs="Arial"/>
          <w:color w:val="333333"/>
          <w:szCs w:val="21"/>
        </w:rPr>
        <w:t xml:space="preserve"> f(x) </w:t>
      </w:r>
      <w:r>
        <w:rPr>
          <w:rFonts w:ascii="Arial" w:hAnsi="Arial" w:cs="Arial"/>
          <w:color w:val="333333"/>
          <w:szCs w:val="21"/>
        </w:rPr>
        <w:t>满足以下条件：（</w:t>
      </w:r>
      <w:r>
        <w:rPr>
          <w:rFonts w:ascii="Arial" w:hAnsi="Arial" w:cs="Arial"/>
          <w:color w:val="333333"/>
          <w:szCs w:val="21"/>
        </w:rPr>
        <w:t>1</w:t>
      </w:r>
      <w:r>
        <w:rPr>
          <w:rFonts w:ascii="Arial" w:hAnsi="Arial" w:cs="Arial"/>
          <w:color w:val="333333"/>
          <w:szCs w:val="21"/>
        </w:rPr>
        <w:t>）在</w:t>
      </w:r>
      <w:hyperlink r:id="rId10" w:tgtFrame="_blank" w:history="1">
        <w:r>
          <w:rPr>
            <w:rStyle w:val="a9"/>
            <w:rFonts w:ascii="Arial" w:hAnsi="Arial" w:cs="Arial"/>
            <w:color w:val="136EC2"/>
            <w:szCs w:val="21"/>
          </w:rPr>
          <w:t>闭区间</w:t>
        </w:r>
      </w:hyperlink>
      <w:r>
        <w:rPr>
          <w:rFonts w:ascii="Arial" w:hAnsi="Arial" w:cs="Arial"/>
          <w:color w:val="333333"/>
          <w:szCs w:val="21"/>
        </w:rPr>
        <w:t xml:space="preserve"> [a,b] </w:t>
      </w:r>
      <w:r>
        <w:rPr>
          <w:rFonts w:ascii="Arial" w:hAnsi="Arial" w:cs="Arial"/>
          <w:color w:val="333333"/>
          <w:szCs w:val="21"/>
        </w:rPr>
        <w:t>上</w:t>
      </w:r>
      <w:hyperlink r:id="rId11" w:tgtFrame="_blank" w:history="1">
        <w:r>
          <w:rPr>
            <w:rStyle w:val="a9"/>
            <w:rFonts w:ascii="Arial" w:hAnsi="Arial" w:cs="Arial"/>
            <w:color w:val="136EC2"/>
            <w:szCs w:val="21"/>
          </w:rPr>
          <w:t>连续</w:t>
        </w:r>
      </w:hyperlink>
      <w:r>
        <w:rPr>
          <w:rFonts w:ascii="Arial" w:hAnsi="Arial" w:cs="Arial"/>
          <w:color w:val="333333"/>
          <w:szCs w:val="21"/>
        </w:rPr>
        <w:t>，（</w:t>
      </w:r>
      <w:r>
        <w:rPr>
          <w:rFonts w:ascii="Arial" w:hAnsi="Arial" w:cs="Arial"/>
          <w:color w:val="333333"/>
          <w:szCs w:val="21"/>
        </w:rPr>
        <w:t>2</w:t>
      </w:r>
      <w:r>
        <w:rPr>
          <w:rFonts w:ascii="Arial" w:hAnsi="Arial" w:cs="Arial"/>
          <w:color w:val="333333"/>
          <w:szCs w:val="21"/>
        </w:rPr>
        <w:t>）在</w:t>
      </w:r>
      <w:hyperlink r:id="rId12" w:tgtFrame="_blank" w:history="1">
        <w:r>
          <w:rPr>
            <w:rStyle w:val="a9"/>
            <w:rFonts w:ascii="Arial" w:hAnsi="Arial" w:cs="Arial"/>
            <w:color w:val="136EC2"/>
            <w:szCs w:val="21"/>
          </w:rPr>
          <w:t>开区间</w:t>
        </w:r>
      </w:hyperlink>
      <w:r>
        <w:rPr>
          <w:rFonts w:ascii="Arial" w:hAnsi="Arial" w:cs="Arial"/>
          <w:color w:val="333333"/>
          <w:szCs w:val="21"/>
        </w:rPr>
        <w:t xml:space="preserve"> (a,b) </w:t>
      </w:r>
      <w:r>
        <w:rPr>
          <w:rFonts w:ascii="Arial" w:hAnsi="Arial" w:cs="Arial"/>
          <w:color w:val="333333"/>
          <w:szCs w:val="21"/>
        </w:rPr>
        <w:t>内</w:t>
      </w:r>
      <w:hyperlink r:id="rId13" w:tgtFrame="_blank" w:history="1">
        <w:r>
          <w:rPr>
            <w:rStyle w:val="a9"/>
            <w:rFonts w:ascii="Arial" w:hAnsi="Arial" w:cs="Arial"/>
            <w:color w:val="136EC2"/>
            <w:szCs w:val="21"/>
          </w:rPr>
          <w:t>可导</w:t>
        </w:r>
      </w:hyperlink>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f(a)=f(b)</w:t>
      </w:r>
      <w:r>
        <w:rPr>
          <w:rFonts w:ascii="Arial" w:hAnsi="Arial" w:cs="Arial"/>
          <w:color w:val="333333"/>
          <w:szCs w:val="21"/>
        </w:rPr>
        <w:t>，则至少存在一个</w:t>
      </w:r>
      <w:r>
        <w:rPr>
          <w:rFonts w:ascii="Arial" w:hAnsi="Arial" w:cs="Arial"/>
          <w:color w:val="333333"/>
          <w:szCs w:val="21"/>
        </w:rPr>
        <w:t xml:space="preserve"> ξ</w:t>
      </w:r>
      <w:r>
        <w:rPr>
          <w:rFonts w:ascii="微软雅黑" w:eastAsia="微软雅黑" w:hAnsi="微软雅黑" w:cs="微软雅黑" w:hint="eastAsia"/>
          <w:color w:val="333333"/>
          <w:szCs w:val="21"/>
        </w:rPr>
        <w:t>∈</w:t>
      </w:r>
      <w:r>
        <w:rPr>
          <w:rFonts w:ascii="Arial" w:hAnsi="Arial" w:cs="Arial"/>
          <w:color w:val="333333"/>
          <w:szCs w:val="21"/>
        </w:rPr>
        <w:t>(a,b)</w:t>
      </w:r>
      <w:r>
        <w:rPr>
          <w:rFonts w:ascii="Arial" w:hAnsi="Arial" w:cs="Arial"/>
          <w:color w:val="333333"/>
          <w:szCs w:val="21"/>
        </w:rPr>
        <w:t>，使得</w:t>
      </w:r>
      <w:r>
        <w:rPr>
          <w:rFonts w:ascii="Arial" w:hAnsi="Arial" w:cs="Arial"/>
          <w:color w:val="333333"/>
          <w:szCs w:val="21"/>
        </w:rPr>
        <w:t xml:space="preserve"> f'(ξ)=0</w:t>
      </w:r>
      <w:r>
        <w:rPr>
          <w:rFonts w:ascii="Arial" w:hAnsi="Arial" w:cs="Arial"/>
          <w:color w:val="333333"/>
          <w:szCs w:val="21"/>
        </w:rPr>
        <w:t>。</w:t>
      </w:r>
    </w:p>
    <w:p w:rsidR="0080715F" w:rsidRPr="0080715F" w:rsidRDefault="0080715F" w:rsidP="00733C07">
      <w:pPr>
        <w:rPr>
          <w:rFonts w:hint="eastAsia"/>
        </w:rPr>
      </w:pPr>
    </w:p>
    <w:p w:rsidR="0080715F" w:rsidRDefault="0080715F" w:rsidP="00733C07">
      <w:r>
        <w:rPr>
          <w:rFonts w:hint="eastAsia"/>
        </w:rPr>
        <w:t>拉格朗日中值定理</w:t>
      </w:r>
    </w:p>
    <w:p w:rsidR="0080715F" w:rsidRDefault="0080715F" w:rsidP="00733C07">
      <w:pPr>
        <w:rPr>
          <w:rFonts w:hint="eastAsia"/>
        </w:rPr>
      </w:pPr>
      <w:r>
        <w:rPr>
          <w:noProof/>
        </w:rPr>
        <w:drawing>
          <wp:inline distT="0" distB="0" distL="0" distR="0" wp14:anchorId="6BBA05FF" wp14:editId="3400C45A">
            <wp:extent cx="5274310" cy="15043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4315"/>
                    </a:xfrm>
                    <a:prstGeom prst="rect">
                      <a:avLst/>
                    </a:prstGeom>
                  </pic:spPr>
                </pic:pic>
              </a:graphicData>
            </a:graphic>
          </wp:inline>
        </w:drawing>
      </w:r>
    </w:p>
    <w:p w:rsidR="00733C07" w:rsidRDefault="00733C07" w:rsidP="00733C07">
      <w:r>
        <w:rPr>
          <w:rFonts w:hint="eastAsia"/>
        </w:rPr>
        <w:t>柯西中值定理（函数的使用条件、解析式、几何意义）</w:t>
      </w:r>
      <w:r w:rsidR="0080715F">
        <w:rPr>
          <w:rFonts w:hint="eastAsia"/>
        </w:rPr>
        <w:t>:</w:t>
      </w:r>
    </w:p>
    <w:p w:rsidR="0080715F" w:rsidRDefault="0080715F" w:rsidP="00733C07">
      <w:r>
        <w:rPr>
          <w:noProof/>
        </w:rPr>
        <w:drawing>
          <wp:inline distT="0" distB="0" distL="0" distR="0" wp14:anchorId="2DFB64D9" wp14:editId="743C168B">
            <wp:extent cx="5274310" cy="20605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0575"/>
                    </a:xfrm>
                    <a:prstGeom prst="rect">
                      <a:avLst/>
                    </a:prstGeom>
                  </pic:spPr>
                </pic:pic>
              </a:graphicData>
            </a:graphic>
          </wp:inline>
        </w:drawing>
      </w:r>
    </w:p>
    <w:p w:rsidR="0080715F" w:rsidRDefault="0080715F" w:rsidP="00733C07"/>
    <w:p w:rsidR="0080715F" w:rsidRDefault="0080715F" w:rsidP="00733C07"/>
    <w:p w:rsidR="00733C07" w:rsidRDefault="00733C07" w:rsidP="00733C07">
      <w:r>
        <w:rPr>
          <w:rFonts w:hint="eastAsia"/>
        </w:rPr>
        <w:t>连续与一致连续</w:t>
      </w:r>
    </w:p>
    <w:p w:rsidR="00774400" w:rsidRDefault="00774400" w:rsidP="00733C07">
      <w:r>
        <w:rPr>
          <w:noProof/>
        </w:rPr>
        <w:lastRenderedPageBreak/>
        <w:drawing>
          <wp:inline distT="0" distB="0" distL="0" distR="0" wp14:anchorId="4289595E" wp14:editId="2040B2D9">
            <wp:extent cx="5274310" cy="28930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93060"/>
                    </a:xfrm>
                    <a:prstGeom prst="rect">
                      <a:avLst/>
                    </a:prstGeom>
                  </pic:spPr>
                </pic:pic>
              </a:graphicData>
            </a:graphic>
          </wp:inline>
        </w:drawing>
      </w:r>
    </w:p>
    <w:p w:rsidR="00774400" w:rsidRDefault="00774400" w:rsidP="00733C07">
      <w:r>
        <w:rPr>
          <w:noProof/>
        </w:rPr>
        <w:drawing>
          <wp:inline distT="0" distB="0" distL="0" distR="0" wp14:anchorId="33347A3E" wp14:editId="2889BC02">
            <wp:extent cx="5274310" cy="11614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61415"/>
                    </a:xfrm>
                    <a:prstGeom prst="rect">
                      <a:avLst/>
                    </a:prstGeom>
                  </pic:spPr>
                </pic:pic>
              </a:graphicData>
            </a:graphic>
          </wp:inline>
        </w:drawing>
      </w:r>
    </w:p>
    <w:p w:rsidR="00774400" w:rsidRDefault="00774400" w:rsidP="00733C07"/>
    <w:p w:rsidR="00774400" w:rsidRDefault="00774400" w:rsidP="00733C07">
      <w:pPr>
        <w:rPr>
          <w:rFonts w:hint="eastAsia"/>
        </w:rPr>
      </w:pPr>
    </w:p>
    <w:p w:rsidR="00733C07" w:rsidRDefault="00733C07" w:rsidP="00733C07">
      <w:r>
        <w:rPr>
          <w:rFonts w:hint="eastAsia"/>
        </w:rPr>
        <w:t>可导与连续的关系（一元、多元的情形）</w:t>
      </w:r>
    </w:p>
    <w:p w:rsidR="00733C07" w:rsidRDefault="00733C07" w:rsidP="00733C07"/>
    <w:p w:rsidR="00733C07" w:rsidRDefault="00733C07" w:rsidP="00733C07">
      <w:r>
        <w:rPr>
          <w:rFonts w:hint="eastAsia"/>
        </w:rPr>
        <w:t>可微</w:t>
      </w:r>
    </w:p>
    <w:p w:rsidR="00733C07" w:rsidRDefault="00733C07" w:rsidP="00733C07">
      <w:r>
        <w:rPr>
          <w:rFonts w:hint="eastAsia"/>
        </w:rPr>
        <w:t>设函数</w:t>
      </w:r>
      <w:r>
        <w:t>y= f(x)，若自变量在点x的改变量Δx与函数相应的改变量Δy有关系Δy=A×Δx+ο(Δx)，其中A为不依赖Δx的常数，ο(Δx)是比Δx高阶的无穷小。则称函数f(x)在点x可微，并称AΔx为函数f(x)在点x的微分，记作dy，即dy=A×Δx，当x= x0时，则记作dy∣x=x0。</w:t>
      </w:r>
    </w:p>
    <w:p w:rsidR="00733C07" w:rsidRDefault="00733C07" w:rsidP="00733C07"/>
    <w:p w:rsidR="00733C07" w:rsidRDefault="00733C07" w:rsidP="00733C07">
      <w:r>
        <w:rPr>
          <w:rFonts w:hint="eastAsia"/>
        </w:rPr>
        <w:t>洛必达法则（使用条件、解析式、理解）</w:t>
      </w:r>
    </w:p>
    <w:p w:rsidR="00733C07" w:rsidRDefault="00733C07" w:rsidP="00733C07">
      <w:r>
        <w:rPr>
          <w:rFonts w:hint="eastAsia"/>
        </w:rPr>
        <w:t>洛必达法则是在一定条件下通过分子分母分别求导再求极限来确定未定式值的方法</w:t>
      </w:r>
    </w:p>
    <w:p w:rsidR="00733C07" w:rsidRDefault="00733C07" w:rsidP="00733C07">
      <w:r>
        <w:rPr>
          <w:noProof/>
        </w:rPr>
        <w:lastRenderedPageBreak/>
        <w:drawing>
          <wp:inline distT="0" distB="0" distL="0" distR="0" wp14:anchorId="7BA6B5BA" wp14:editId="24FE23BA">
            <wp:extent cx="4772025" cy="4733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4733925"/>
                    </a:xfrm>
                    <a:prstGeom prst="rect">
                      <a:avLst/>
                    </a:prstGeom>
                  </pic:spPr>
                </pic:pic>
              </a:graphicData>
            </a:graphic>
          </wp:inline>
        </w:drawing>
      </w:r>
    </w:p>
    <w:p w:rsidR="00733C07" w:rsidRDefault="00733C07" w:rsidP="00733C07"/>
    <w:p w:rsidR="00733C07" w:rsidRDefault="00733C07" w:rsidP="00733C07"/>
    <w:p w:rsidR="00733C07" w:rsidRDefault="00733C07" w:rsidP="00733C07">
      <w:r>
        <w:rPr>
          <w:rFonts w:hint="eastAsia"/>
        </w:rPr>
        <w:t>点积、叉积，角度的求法</w:t>
      </w:r>
    </w:p>
    <w:p w:rsidR="00733C07" w:rsidRDefault="00733C07" w:rsidP="00733C07">
      <w:pPr>
        <w:rPr>
          <w:rFonts w:ascii="Verdana" w:hAnsi="Verdana"/>
          <w:color w:val="5E5E5E"/>
          <w:sz w:val="20"/>
          <w:szCs w:val="20"/>
          <w:shd w:val="clear" w:color="auto" w:fill="FFFFFF"/>
        </w:rPr>
      </w:pPr>
      <w:r>
        <w:rPr>
          <w:rFonts w:ascii="Verdana" w:hAnsi="Verdana"/>
          <w:color w:val="5E5E5E"/>
          <w:sz w:val="20"/>
          <w:szCs w:val="20"/>
          <w:shd w:val="clear" w:color="auto" w:fill="FFFFFF"/>
        </w:rPr>
        <w:t>向量的点乘</w:t>
      </w:r>
      <w:r>
        <w:rPr>
          <w:rFonts w:ascii="Verdana" w:hAnsi="Verdana"/>
          <w:color w:val="5E5E5E"/>
          <w:sz w:val="20"/>
          <w:szCs w:val="20"/>
          <w:shd w:val="clear" w:color="auto" w:fill="FFFFFF"/>
        </w:rPr>
        <w:t>,</w:t>
      </w:r>
      <w:r>
        <w:rPr>
          <w:rFonts w:ascii="Verdana" w:hAnsi="Verdana"/>
          <w:color w:val="5E5E5E"/>
          <w:sz w:val="20"/>
          <w:szCs w:val="20"/>
          <w:shd w:val="clear" w:color="auto" w:fill="FFFFFF"/>
        </w:rPr>
        <w:t>也叫向量的内积、数量积，对两个向量执行点乘运算，就是对这两个向量对应位一一相乘之后求和的操作，点乘的结果是一个标量。</w:t>
      </w:r>
    </w:p>
    <w:p w:rsidR="00733C07" w:rsidRDefault="00733C07" w:rsidP="00733C07">
      <w:pPr>
        <w:pStyle w:val="a7"/>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两个向量的叉乘，又叫向量积、外积、叉积，叉乘的运算结果是一个向量而不是一个标量。并且两个向量的叉积与这两个向量组成的坐标平面垂直。</w:t>
      </w:r>
    </w:p>
    <w:p w:rsidR="00733C07" w:rsidRDefault="00733C07" w:rsidP="00733C07">
      <w:pPr>
        <w:pStyle w:val="a7"/>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rsidR="00733C07" w:rsidRPr="00733C07" w:rsidRDefault="00BE69BE" w:rsidP="00733C07">
      <w:r>
        <w:rPr>
          <w:noProof/>
        </w:rPr>
        <w:drawing>
          <wp:inline distT="0" distB="0" distL="0" distR="0" wp14:anchorId="45EDBAEC" wp14:editId="5506606F">
            <wp:extent cx="3322320" cy="2104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005" cy="2117709"/>
                    </a:xfrm>
                    <a:prstGeom prst="rect">
                      <a:avLst/>
                    </a:prstGeom>
                  </pic:spPr>
                </pic:pic>
              </a:graphicData>
            </a:graphic>
          </wp:inline>
        </w:drawing>
      </w:r>
    </w:p>
    <w:p w:rsidR="00BE69BE" w:rsidRPr="00BE69BE" w:rsidRDefault="00733C07" w:rsidP="00BE69BE">
      <w:r>
        <w:rPr>
          <w:rFonts w:hint="eastAsia"/>
        </w:rPr>
        <w:lastRenderedPageBreak/>
        <w:t>方向导数</w:t>
      </w:r>
    </w:p>
    <w:p w:rsidR="00BE69BE" w:rsidRPr="00BE69BE" w:rsidRDefault="00BE69BE" w:rsidP="00BE69BE">
      <w:pPr>
        <w:widowControl/>
        <w:shd w:val="clear" w:color="auto" w:fill="FFFFFF"/>
        <w:jc w:val="left"/>
        <w:rPr>
          <w:rFonts w:ascii="微软雅黑" w:eastAsia="微软雅黑" w:hAnsi="微软雅黑" w:cs="宋体"/>
          <w:color w:val="333333"/>
          <w:kern w:val="0"/>
          <w:sz w:val="20"/>
          <w:szCs w:val="20"/>
        </w:rPr>
      </w:pPr>
      <w:r w:rsidRPr="00BE69BE">
        <w:rPr>
          <w:rFonts w:ascii="微软雅黑" w:eastAsia="微软雅黑" w:hAnsi="微软雅黑" w:cs="宋体" w:hint="eastAsia"/>
          <w:color w:val="333333"/>
          <w:kern w:val="0"/>
          <w:sz w:val="20"/>
          <w:szCs w:val="20"/>
        </w:rPr>
        <w:t>在函数定义域的内点，对某一</w:t>
      </w:r>
      <w:r w:rsidRPr="00BE69BE">
        <w:rPr>
          <w:rFonts w:ascii="微软雅黑" w:eastAsia="微软雅黑" w:hAnsi="微软雅黑" w:cs="宋体" w:hint="eastAsia"/>
          <w:color w:val="CC0000"/>
          <w:kern w:val="0"/>
          <w:sz w:val="20"/>
          <w:szCs w:val="20"/>
        </w:rPr>
        <w:t>方向</w:t>
      </w:r>
      <w:r w:rsidRPr="00BE69BE">
        <w:rPr>
          <w:rFonts w:ascii="微软雅黑" w:eastAsia="微软雅黑" w:hAnsi="微软雅黑" w:cs="宋体" w:hint="eastAsia"/>
          <w:color w:val="333333"/>
          <w:kern w:val="0"/>
          <w:sz w:val="20"/>
          <w:szCs w:val="20"/>
        </w:rPr>
        <w:t>求导得到的</w:t>
      </w:r>
      <w:r w:rsidRPr="00BE69BE">
        <w:rPr>
          <w:rFonts w:ascii="微软雅黑" w:eastAsia="微软雅黑" w:hAnsi="微软雅黑" w:cs="宋体" w:hint="eastAsia"/>
          <w:color w:val="CC0000"/>
          <w:kern w:val="0"/>
          <w:sz w:val="20"/>
          <w:szCs w:val="20"/>
        </w:rPr>
        <w:t>导数</w:t>
      </w:r>
      <w:r w:rsidRPr="00BE69BE">
        <w:rPr>
          <w:rFonts w:ascii="微软雅黑" w:eastAsia="微软雅黑" w:hAnsi="微软雅黑" w:cs="宋体" w:hint="eastAsia"/>
          <w:color w:val="333333"/>
          <w:kern w:val="0"/>
          <w:sz w:val="20"/>
          <w:szCs w:val="20"/>
        </w:rPr>
        <w:t>。</w:t>
      </w:r>
    </w:p>
    <w:p w:rsidR="00BE69BE" w:rsidRPr="00BE69BE" w:rsidRDefault="00BE69BE" w:rsidP="00BE69BE">
      <w:pPr>
        <w:widowControl/>
        <w:numPr>
          <w:ilvl w:val="0"/>
          <w:numId w:val="1"/>
        </w:numPr>
        <w:shd w:val="clear" w:color="auto" w:fill="FFFFFF"/>
        <w:spacing w:after="240"/>
        <w:ind w:left="450"/>
        <w:jc w:val="left"/>
        <w:rPr>
          <w:rFonts w:ascii="Verdana" w:eastAsia="宋体" w:hAnsi="Verdana" w:cs="宋体"/>
          <w:color w:val="000000"/>
          <w:kern w:val="0"/>
          <w:sz w:val="18"/>
          <w:szCs w:val="18"/>
        </w:rPr>
      </w:pPr>
      <w:r w:rsidRPr="00BE69BE">
        <w:rPr>
          <w:rFonts w:ascii="Verdana" w:eastAsia="宋体" w:hAnsi="Verdana" w:cs="宋体"/>
          <w:color w:val="000000"/>
          <w:kern w:val="0"/>
          <w:sz w:val="18"/>
          <w:szCs w:val="18"/>
        </w:rPr>
        <w:t>方向导数的本质是一个数值，简单来说其定义为：</w:t>
      </w:r>
    </w:p>
    <w:p w:rsidR="00BE69BE" w:rsidRPr="00BE69BE" w:rsidRDefault="00BE69BE" w:rsidP="00BE69BE">
      <w:pPr>
        <w:widowControl/>
        <w:shd w:val="clear" w:color="auto" w:fill="FFFFFF"/>
        <w:spacing w:before="150" w:after="150"/>
        <w:jc w:val="center"/>
        <w:rPr>
          <w:rFonts w:ascii="Verdana" w:eastAsia="宋体" w:hAnsi="Verdana" w:cs="宋体"/>
          <w:color w:val="000000"/>
          <w:kern w:val="0"/>
          <w:sz w:val="18"/>
          <w:szCs w:val="18"/>
        </w:rPr>
      </w:pPr>
      <w:r w:rsidRPr="00BE69BE">
        <w:rPr>
          <w:rFonts w:ascii="Verdana" w:eastAsia="宋体" w:hAnsi="Verdana" w:cs="宋体"/>
          <w:color w:val="000000"/>
          <w:kern w:val="0"/>
          <w:sz w:val="18"/>
          <w:szCs w:val="18"/>
        </w:rPr>
        <w:t>一个函数沿指定方向的变化率。</w:t>
      </w:r>
    </w:p>
    <w:p w:rsidR="00BE69BE" w:rsidRPr="00BE69BE" w:rsidRDefault="00BE69BE" w:rsidP="00BE69BE">
      <w:pPr>
        <w:widowControl/>
        <w:numPr>
          <w:ilvl w:val="0"/>
          <w:numId w:val="2"/>
        </w:numPr>
        <w:shd w:val="clear" w:color="auto" w:fill="FFFFFF"/>
        <w:spacing w:after="240"/>
        <w:ind w:left="450"/>
        <w:jc w:val="left"/>
        <w:rPr>
          <w:rFonts w:ascii="Verdana" w:eastAsia="宋体" w:hAnsi="Verdana" w:cs="宋体"/>
          <w:color w:val="000000"/>
          <w:kern w:val="0"/>
          <w:sz w:val="18"/>
          <w:szCs w:val="18"/>
        </w:rPr>
      </w:pPr>
      <w:r w:rsidRPr="00BE69BE">
        <w:rPr>
          <w:rFonts w:ascii="Verdana" w:eastAsia="宋体" w:hAnsi="Verdana" w:cs="宋体"/>
          <w:color w:val="000000"/>
          <w:kern w:val="0"/>
          <w:sz w:val="18"/>
          <w:szCs w:val="18"/>
        </w:rPr>
        <w:t>梯度与方向导数是有本质区别的，梯度其实是一个向量，其定义为：</w:t>
      </w:r>
    </w:p>
    <w:p w:rsidR="00BE69BE" w:rsidRPr="00BE69BE" w:rsidRDefault="00BE69BE" w:rsidP="00BE69BE">
      <w:pPr>
        <w:widowControl/>
        <w:shd w:val="clear" w:color="auto" w:fill="FFFFFF"/>
        <w:spacing w:before="150" w:after="150"/>
        <w:jc w:val="center"/>
        <w:rPr>
          <w:rFonts w:ascii="Verdana" w:eastAsia="宋体" w:hAnsi="Verdana" w:cs="宋体"/>
          <w:color w:val="000000"/>
          <w:kern w:val="0"/>
          <w:sz w:val="18"/>
          <w:szCs w:val="18"/>
        </w:rPr>
      </w:pPr>
      <w:r w:rsidRPr="00BE69BE">
        <w:rPr>
          <w:rFonts w:ascii="Verdana" w:eastAsia="宋体" w:hAnsi="Verdana" w:cs="宋体"/>
          <w:color w:val="000000"/>
          <w:kern w:val="0"/>
          <w:sz w:val="18"/>
          <w:szCs w:val="18"/>
        </w:rPr>
        <w:t>一个函数对于其自变量分别求偏导数，这些偏导数所组成的向量就是函数的梯度。</w:t>
      </w:r>
    </w:p>
    <w:p w:rsidR="00733C07" w:rsidRPr="00BE69BE" w:rsidRDefault="00733C07" w:rsidP="00733C07"/>
    <w:p w:rsidR="00BE69BE" w:rsidRPr="00BE69BE" w:rsidRDefault="00BE69BE" w:rsidP="00733C07"/>
    <w:p w:rsidR="00BE69BE" w:rsidRDefault="00BE69BE" w:rsidP="00733C07"/>
    <w:p w:rsidR="00733C07" w:rsidRDefault="00733C07" w:rsidP="00733C07">
      <w:r>
        <w:rPr>
          <w:rFonts w:hint="eastAsia"/>
        </w:rPr>
        <w:t>线性代数</w:t>
      </w:r>
      <w:bookmarkStart w:id="0" w:name="_GoBack"/>
      <w:bookmarkEnd w:id="0"/>
    </w:p>
    <w:p w:rsidR="00733C07" w:rsidRDefault="00733C07" w:rsidP="00733C07">
      <w:r>
        <w:rPr>
          <w:rFonts w:hint="eastAsia"/>
        </w:rPr>
        <w:t>如何理解矩阵的秩</w:t>
      </w:r>
    </w:p>
    <w:p w:rsidR="00584353" w:rsidRDefault="00584353" w:rsidP="00733C07">
      <w:r>
        <w:rPr>
          <w:rFonts w:ascii="Arial" w:hAnsi="Arial" w:cs="Arial"/>
          <w:color w:val="333333"/>
          <w:szCs w:val="21"/>
          <w:shd w:val="clear" w:color="auto" w:fill="FFFFFF"/>
        </w:rPr>
        <w:t>设</w:t>
      </w:r>
      <w:r>
        <w:rPr>
          <w:rFonts w:ascii="Arial" w:hAnsi="Arial" w:cs="Arial"/>
          <w:color w:val="333333"/>
          <w:szCs w:val="21"/>
          <w:shd w:val="clear" w:color="auto" w:fill="FFFFFF"/>
        </w:rPr>
        <w:t>A</w:t>
      </w:r>
      <w:r>
        <w:rPr>
          <w:rFonts w:ascii="Arial" w:hAnsi="Arial" w:cs="Arial"/>
          <w:color w:val="333333"/>
          <w:szCs w:val="21"/>
          <w:shd w:val="clear" w:color="auto" w:fill="FFFFFF"/>
        </w:rPr>
        <w:t>是一组</w:t>
      </w:r>
      <w:hyperlink r:id="rId20" w:tgtFrame="_blank" w:history="1">
        <w:r>
          <w:rPr>
            <w:rStyle w:val="a9"/>
            <w:rFonts w:ascii="Arial" w:hAnsi="Arial" w:cs="Arial"/>
            <w:color w:val="136EC2"/>
            <w:szCs w:val="21"/>
            <w:shd w:val="clear" w:color="auto" w:fill="FFFFFF"/>
          </w:rPr>
          <w:t>向量</w:t>
        </w:r>
      </w:hyperlink>
      <w:r>
        <w:rPr>
          <w:rFonts w:ascii="Arial" w:hAnsi="Arial" w:cs="Arial"/>
          <w:color w:val="333333"/>
          <w:szCs w:val="21"/>
          <w:shd w:val="clear" w:color="auto" w:fill="FFFFFF"/>
        </w:rPr>
        <w:t>，定义</w:t>
      </w:r>
      <w:r>
        <w:rPr>
          <w:rFonts w:ascii="Arial" w:hAnsi="Arial" w:cs="Arial"/>
          <w:color w:val="333333"/>
          <w:szCs w:val="21"/>
          <w:shd w:val="clear" w:color="auto" w:fill="FFFFFF"/>
        </w:rPr>
        <w:t>A</w:t>
      </w:r>
      <w:r>
        <w:rPr>
          <w:rFonts w:ascii="Arial" w:hAnsi="Arial" w:cs="Arial"/>
          <w:color w:val="333333"/>
          <w:szCs w:val="21"/>
          <w:shd w:val="clear" w:color="auto" w:fill="FFFFFF"/>
        </w:rPr>
        <w:t>的</w:t>
      </w:r>
      <w:hyperlink r:id="rId21" w:tgtFrame="_blank" w:history="1">
        <w:r>
          <w:rPr>
            <w:rStyle w:val="a9"/>
            <w:rFonts w:ascii="Arial" w:hAnsi="Arial" w:cs="Arial"/>
            <w:color w:val="136EC2"/>
            <w:szCs w:val="21"/>
            <w:shd w:val="clear" w:color="auto" w:fill="FFFFFF"/>
          </w:rPr>
          <w:t>极大无关组</w:t>
        </w:r>
      </w:hyperlink>
      <w:r>
        <w:rPr>
          <w:rFonts w:ascii="Arial" w:hAnsi="Arial" w:cs="Arial"/>
          <w:color w:val="333333"/>
          <w:szCs w:val="21"/>
          <w:shd w:val="clear" w:color="auto" w:fill="FFFFFF"/>
        </w:rPr>
        <w:t>中向量的个数为</w:t>
      </w:r>
      <w:r>
        <w:rPr>
          <w:rFonts w:ascii="Arial" w:hAnsi="Arial" w:cs="Arial"/>
          <w:color w:val="333333"/>
          <w:szCs w:val="21"/>
          <w:shd w:val="clear" w:color="auto" w:fill="FFFFFF"/>
        </w:rPr>
        <w:t>A</w:t>
      </w:r>
      <w:r>
        <w:rPr>
          <w:rFonts w:ascii="Arial" w:hAnsi="Arial" w:cs="Arial"/>
          <w:color w:val="333333"/>
          <w:szCs w:val="21"/>
          <w:shd w:val="clear" w:color="auto" w:fill="FFFFFF"/>
        </w:rPr>
        <w:t>的秩。</w:t>
      </w:r>
    </w:p>
    <w:p w:rsidR="00584353" w:rsidRDefault="00584353" w:rsidP="00733C07"/>
    <w:p w:rsidR="00733C07" w:rsidRDefault="00733C07" w:rsidP="00733C07">
      <w:r>
        <w:rPr>
          <w:rFonts w:hint="eastAsia"/>
        </w:rPr>
        <w:t>矩阵的初等变换（初等行变换、初等列变换）、初等矩阵</w:t>
      </w:r>
    </w:p>
    <w:p w:rsidR="00584353" w:rsidRPr="00584353" w:rsidRDefault="00584353" w:rsidP="00584353">
      <w:pPr>
        <w:widowControl/>
        <w:shd w:val="clear" w:color="auto" w:fill="FFFFFF"/>
        <w:spacing w:line="360" w:lineRule="atLeast"/>
        <w:ind w:firstLine="480"/>
        <w:jc w:val="left"/>
        <w:rPr>
          <w:rFonts w:ascii="Arial" w:eastAsia="宋体" w:hAnsi="Arial" w:cs="Arial"/>
          <w:color w:val="333333"/>
          <w:kern w:val="0"/>
          <w:szCs w:val="21"/>
        </w:rPr>
      </w:pPr>
      <w:r w:rsidRPr="00584353">
        <w:rPr>
          <w:rFonts w:ascii="Arial" w:eastAsia="宋体" w:hAnsi="Arial" w:cs="Arial"/>
          <w:color w:val="333333"/>
          <w:kern w:val="0"/>
          <w:szCs w:val="21"/>
        </w:rPr>
        <w:t>矩阵的初等变换又分为矩阵的初等行变换和矩阵的初等列变换。矩阵的初等行变换和初等列变换统称为初等变换。另外：</w:t>
      </w:r>
      <w:hyperlink r:id="rId22" w:tgtFrame="_blank" w:history="1">
        <w:r w:rsidRPr="00584353">
          <w:rPr>
            <w:rFonts w:ascii="Arial" w:eastAsia="宋体" w:hAnsi="Arial" w:cs="Arial"/>
            <w:color w:val="136EC2"/>
            <w:kern w:val="0"/>
            <w:szCs w:val="21"/>
            <w:u w:val="single"/>
          </w:rPr>
          <w:t>分块矩阵</w:t>
        </w:r>
      </w:hyperlink>
      <w:r w:rsidRPr="00584353">
        <w:rPr>
          <w:rFonts w:ascii="Arial" w:eastAsia="宋体" w:hAnsi="Arial" w:cs="Arial"/>
          <w:color w:val="333333"/>
          <w:kern w:val="0"/>
          <w:szCs w:val="21"/>
        </w:rPr>
        <w:t>也可以定义初等变换。</w:t>
      </w:r>
    </w:p>
    <w:p w:rsidR="00584353" w:rsidRPr="00584353" w:rsidRDefault="00584353" w:rsidP="00584353">
      <w:pPr>
        <w:widowControl/>
        <w:shd w:val="clear" w:color="auto" w:fill="FFFFFF"/>
        <w:spacing w:line="360" w:lineRule="atLeast"/>
        <w:ind w:firstLine="480"/>
        <w:jc w:val="left"/>
        <w:rPr>
          <w:rFonts w:ascii="Arial" w:eastAsia="宋体" w:hAnsi="Arial" w:cs="Arial"/>
          <w:color w:val="333333"/>
          <w:kern w:val="0"/>
          <w:szCs w:val="21"/>
        </w:rPr>
      </w:pPr>
      <w:r w:rsidRPr="00584353">
        <w:rPr>
          <w:rFonts w:ascii="Arial" w:eastAsia="宋体" w:hAnsi="Arial" w:cs="Arial"/>
          <w:color w:val="333333"/>
          <w:kern w:val="0"/>
          <w:szCs w:val="21"/>
        </w:rPr>
        <w:t>定义：如果</w:t>
      </w:r>
      <w:r w:rsidRPr="00584353">
        <w:rPr>
          <w:rFonts w:ascii="Arial" w:eastAsia="宋体" w:hAnsi="Arial" w:cs="Arial"/>
          <w:color w:val="333333"/>
          <w:kern w:val="0"/>
          <w:szCs w:val="21"/>
        </w:rPr>
        <w:t>B</w:t>
      </w:r>
      <w:r w:rsidRPr="00584353">
        <w:rPr>
          <w:rFonts w:ascii="Arial" w:eastAsia="宋体" w:hAnsi="Arial" w:cs="Arial"/>
          <w:color w:val="333333"/>
          <w:kern w:val="0"/>
          <w:szCs w:val="21"/>
        </w:rPr>
        <w:t>可以由</w:t>
      </w:r>
      <w:r w:rsidRPr="00584353">
        <w:rPr>
          <w:rFonts w:ascii="Arial" w:eastAsia="宋体" w:hAnsi="Arial" w:cs="Arial"/>
          <w:color w:val="333333"/>
          <w:kern w:val="0"/>
          <w:szCs w:val="21"/>
        </w:rPr>
        <w:t>A</w:t>
      </w:r>
      <w:r w:rsidRPr="00584353">
        <w:rPr>
          <w:rFonts w:ascii="Arial" w:eastAsia="宋体" w:hAnsi="Arial" w:cs="Arial"/>
          <w:color w:val="333333"/>
          <w:kern w:val="0"/>
          <w:szCs w:val="21"/>
        </w:rPr>
        <w:t>经过一系列初等变换得到，则称矩阵</w:t>
      </w:r>
      <w:r w:rsidRPr="00584353">
        <w:rPr>
          <w:rFonts w:ascii="Arial" w:eastAsia="宋体" w:hAnsi="Arial" w:cs="Arial"/>
          <w:color w:val="333333"/>
          <w:kern w:val="0"/>
          <w:szCs w:val="21"/>
        </w:rPr>
        <w:t>A</w:t>
      </w:r>
      <w:r w:rsidRPr="00584353">
        <w:rPr>
          <w:rFonts w:ascii="Arial" w:eastAsia="宋体" w:hAnsi="Arial" w:cs="Arial"/>
          <w:color w:val="333333"/>
          <w:kern w:val="0"/>
          <w:szCs w:val="21"/>
        </w:rPr>
        <w:t>与</w:t>
      </w:r>
      <w:r w:rsidRPr="00584353">
        <w:rPr>
          <w:rFonts w:ascii="Arial" w:eastAsia="宋体" w:hAnsi="Arial" w:cs="Arial"/>
          <w:color w:val="333333"/>
          <w:kern w:val="0"/>
          <w:szCs w:val="21"/>
        </w:rPr>
        <w:t>B</w:t>
      </w:r>
      <w:r w:rsidRPr="00584353">
        <w:rPr>
          <w:rFonts w:ascii="Arial" w:eastAsia="宋体" w:hAnsi="Arial" w:cs="Arial"/>
          <w:color w:val="333333"/>
          <w:kern w:val="0"/>
          <w:szCs w:val="21"/>
        </w:rPr>
        <w:t>称为等价</w:t>
      </w:r>
    </w:p>
    <w:p w:rsidR="00584353" w:rsidRPr="00584353" w:rsidRDefault="00584353" w:rsidP="00733C07">
      <w:r>
        <w:rPr>
          <w:noProof/>
        </w:rPr>
        <w:drawing>
          <wp:inline distT="0" distB="0" distL="0" distR="0" wp14:anchorId="5757886F" wp14:editId="7DF8C3B8">
            <wp:extent cx="5274310" cy="1607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07820"/>
                    </a:xfrm>
                    <a:prstGeom prst="rect">
                      <a:avLst/>
                    </a:prstGeom>
                  </pic:spPr>
                </pic:pic>
              </a:graphicData>
            </a:graphic>
          </wp:inline>
        </w:drawing>
      </w:r>
      <w:r>
        <w:rPr>
          <w:noProof/>
        </w:rPr>
        <w:drawing>
          <wp:inline distT="0" distB="0" distL="0" distR="0" wp14:anchorId="23FD66CE" wp14:editId="434475D5">
            <wp:extent cx="4429125" cy="581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581025"/>
                    </a:xfrm>
                    <a:prstGeom prst="rect">
                      <a:avLst/>
                    </a:prstGeom>
                  </pic:spPr>
                </pic:pic>
              </a:graphicData>
            </a:graphic>
          </wp:inline>
        </w:drawing>
      </w:r>
    </w:p>
    <w:p w:rsidR="00584353" w:rsidRDefault="00584353" w:rsidP="00733C07"/>
    <w:p w:rsidR="00733C07" w:rsidRDefault="00733C07" w:rsidP="00733C07">
      <w:r>
        <w:rPr>
          <w:rFonts w:hint="eastAsia"/>
        </w:rPr>
        <w:t>特征值、特征向量怎么算，物理含义是什么</w:t>
      </w:r>
    </w:p>
    <w:p w:rsidR="00F338CA" w:rsidRDefault="00F338CA" w:rsidP="00733C07"/>
    <w:p w:rsidR="00F338CA" w:rsidRDefault="00733C07" w:rsidP="00733C07">
      <w:r>
        <w:rPr>
          <w:rFonts w:hint="eastAsia"/>
        </w:rPr>
        <w:t>矩阵对角化、如何通过特征值和特征向量来判断矩阵是否能够对角化</w:t>
      </w:r>
    </w:p>
    <w:p w:rsidR="00F338CA" w:rsidRDefault="00F338CA" w:rsidP="00733C07">
      <w:r>
        <w:rPr>
          <w:noProof/>
        </w:rPr>
        <w:drawing>
          <wp:inline distT="0" distB="0" distL="0" distR="0" wp14:anchorId="7D419B34" wp14:editId="39A1B278">
            <wp:extent cx="5274310" cy="6013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01345"/>
                    </a:xfrm>
                    <a:prstGeom prst="rect">
                      <a:avLst/>
                    </a:prstGeom>
                  </pic:spPr>
                </pic:pic>
              </a:graphicData>
            </a:graphic>
          </wp:inline>
        </w:drawing>
      </w:r>
    </w:p>
    <w:p w:rsidR="00733C07" w:rsidRDefault="00733C07" w:rsidP="00733C07">
      <w:r>
        <w:rPr>
          <w:rFonts w:hint="eastAsia"/>
        </w:rPr>
        <w:t>惯性系数</w:t>
      </w:r>
    </w:p>
    <w:p w:rsidR="00F338CA" w:rsidRDefault="00F338CA" w:rsidP="00733C07">
      <w:pPr>
        <w:rPr>
          <w:rFonts w:ascii="Arial" w:hAnsi="Arial" w:cs="Arial"/>
          <w:color w:val="333333"/>
          <w:szCs w:val="21"/>
          <w:shd w:val="clear" w:color="auto" w:fill="FFFFFF"/>
        </w:rPr>
      </w:pPr>
      <w:r>
        <w:rPr>
          <w:rFonts w:ascii="Arial" w:hAnsi="Arial" w:cs="Arial"/>
          <w:color w:val="333333"/>
          <w:szCs w:val="21"/>
          <w:shd w:val="clear" w:color="auto" w:fill="FFFFFF"/>
        </w:rPr>
        <w:t>把二次型</w:t>
      </w:r>
      <w:r>
        <w:rPr>
          <w:rFonts w:ascii="Arial" w:hAnsi="Arial" w:cs="Arial"/>
          <w:color w:val="333333"/>
          <w:szCs w:val="21"/>
          <w:shd w:val="clear" w:color="auto" w:fill="FFFFFF"/>
        </w:rPr>
        <w:t>f</w:t>
      </w:r>
      <w:r>
        <w:rPr>
          <w:rFonts w:ascii="Arial" w:hAnsi="Arial" w:cs="Arial"/>
          <w:color w:val="333333"/>
          <w:szCs w:val="21"/>
          <w:shd w:val="clear" w:color="auto" w:fill="FFFFFF"/>
        </w:rPr>
        <w:t>所化得的标准二次型的平方项的系数中</w:t>
      </w:r>
      <w:r>
        <w:rPr>
          <w:rFonts w:ascii="Arial" w:hAnsi="Arial" w:cs="Arial"/>
          <w:color w:val="333333"/>
          <w:szCs w:val="21"/>
          <w:shd w:val="clear" w:color="auto" w:fill="FFFFFF"/>
        </w:rPr>
        <w:t>,</w:t>
      </w:r>
      <w:r>
        <w:rPr>
          <w:rFonts w:ascii="Arial" w:hAnsi="Arial" w:cs="Arial"/>
          <w:color w:val="333333"/>
          <w:szCs w:val="21"/>
          <w:shd w:val="clear" w:color="auto" w:fill="FFFFFF"/>
        </w:rPr>
        <w:t>正的个数和负的个数分别称为</w:t>
      </w:r>
      <w:r>
        <w:rPr>
          <w:rFonts w:ascii="Arial" w:hAnsi="Arial" w:cs="Arial"/>
          <w:color w:val="333333"/>
          <w:szCs w:val="21"/>
          <w:shd w:val="clear" w:color="auto" w:fill="FFFFFF"/>
        </w:rPr>
        <w:t>f</w:t>
      </w:r>
      <w:r>
        <w:rPr>
          <w:rFonts w:ascii="Arial" w:hAnsi="Arial" w:cs="Arial"/>
          <w:color w:val="333333"/>
          <w:szCs w:val="21"/>
          <w:shd w:val="clear" w:color="auto" w:fill="FFFFFF"/>
        </w:rPr>
        <w:t>的正惯性指数和负惯性指数．</w:t>
      </w:r>
    </w:p>
    <w:p w:rsidR="00F338CA" w:rsidRDefault="00F338CA" w:rsidP="00733C07">
      <w:pPr>
        <w:rPr>
          <w:rFonts w:ascii="Arial" w:hAnsi="Arial" w:cs="Arial"/>
          <w:color w:val="333333"/>
          <w:szCs w:val="21"/>
          <w:shd w:val="clear" w:color="auto" w:fill="FFFFFF"/>
        </w:rPr>
      </w:pPr>
    </w:p>
    <w:p w:rsidR="00F338CA" w:rsidRDefault="00F338CA" w:rsidP="00733C07"/>
    <w:p w:rsidR="00733C07" w:rsidRDefault="00733C07" w:rsidP="00733C07">
      <w:r>
        <w:rPr>
          <w:rFonts w:hint="eastAsia"/>
        </w:rPr>
        <w:t>正定矩阵、半正定矩阵、负定矩阵、半负定矩阵</w:t>
      </w:r>
    </w:p>
    <w:p w:rsidR="00420998" w:rsidRDefault="00420998" w:rsidP="00733C07"/>
    <w:p w:rsidR="00733C07" w:rsidRDefault="00733C07" w:rsidP="00733C07">
      <w:r>
        <w:rPr>
          <w:rFonts w:hint="eastAsia"/>
        </w:rPr>
        <w:t>矩阵等价、相似、合同</w:t>
      </w:r>
    </w:p>
    <w:p w:rsidR="00420998" w:rsidRDefault="00420998" w:rsidP="00733C07">
      <w:r>
        <w:rPr>
          <w:noProof/>
        </w:rPr>
        <w:drawing>
          <wp:inline distT="0" distB="0" distL="0" distR="0" wp14:anchorId="7A51EE03" wp14:editId="293BCACA">
            <wp:extent cx="5114925" cy="38957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3895725"/>
                    </a:xfrm>
                    <a:prstGeom prst="rect">
                      <a:avLst/>
                    </a:prstGeom>
                  </pic:spPr>
                </pic:pic>
              </a:graphicData>
            </a:graphic>
          </wp:inline>
        </w:drawing>
      </w:r>
    </w:p>
    <w:p w:rsidR="00733C07" w:rsidRDefault="00733C07" w:rsidP="00733C07">
      <w:r>
        <w:rPr>
          <w:rFonts w:hint="eastAsia"/>
        </w:rPr>
        <w:t>系数矩阵与增广矩阵</w:t>
      </w:r>
    </w:p>
    <w:p w:rsidR="00420998" w:rsidRDefault="00420998" w:rsidP="00733C07"/>
    <w:p w:rsidR="00733C07" w:rsidRDefault="00733C07" w:rsidP="00733C07">
      <w:r>
        <w:rPr>
          <w:rFonts w:hint="eastAsia"/>
        </w:rPr>
        <w:t>线性方程组的解的各种情形</w:t>
      </w:r>
    </w:p>
    <w:p w:rsidR="00733C07" w:rsidRDefault="00733C07" w:rsidP="00733C07"/>
    <w:p w:rsidR="00420998" w:rsidRDefault="00420998" w:rsidP="00733C07"/>
    <w:p w:rsidR="00733C07" w:rsidRDefault="00733C07" w:rsidP="00733C07">
      <w:r>
        <w:rPr>
          <w:rFonts w:hint="eastAsia"/>
        </w:rPr>
        <w:t>概率论与数理统计</w:t>
      </w:r>
    </w:p>
    <w:p w:rsidR="00733C07" w:rsidRDefault="00733C07" w:rsidP="00733C07">
      <w:r>
        <w:rPr>
          <w:rFonts w:hint="eastAsia"/>
        </w:rPr>
        <w:t>无偏性、有效性、相合性</w:t>
      </w:r>
    </w:p>
    <w:p w:rsidR="0051158E" w:rsidRDefault="00C364A3" w:rsidP="00733C07">
      <w:r>
        <w:rPr>
          <w:noProof/>
        </w:rPr>
        <w:lastRenderedPageBreak/>
        <w:drawing>
          <wp:inline distT="0" distB="0" distL="0" distR="0" wp14:anchorId="075A6028" wp14:editId="3AB4F6AC">
            <wp:extent cx="5274310" cy="26428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42870"/>
                    </a:xfrm>
                    <a:prstGeom prst="rect">
                      <a:avLst/>
                    </a:prstGeom>
                  </pic:spPr>
                </pic:pic>
              </a:graphicData>
            </a:graphic>
          </wp:inline>
        </w:drawing>
      </w:r>
    </w:p>
    <w:p w:rsidR="00C364A3" w:rsidRDefault="00C364A3" w:rsidP="00733C07"/>
    <w:p w:rsidR="00C364A3" w:rsidRDefault="00C364A3" w:rsidP="00733C07"/>
    <w:p w:rsidR="00733C07" w:rsidRDefault="00733C07" w:rsidP="00733C07">
      <w:r>
        <w:rPr>
          <w:rFonts w:hint="eastAsia"/>
        </w:rPr>
        <w:t>贝叶斯公式及其物理含义</w:t>
      </w:r>
    </w:p>
    <w:p w:rsidR="0051158E" w:rsidRDefault="0051158E" w:rsidP="00733C07">
      <w:pPr>
        <w:rPr>
          <w:rStyle w:val="aa"/>
          <w:rFonts w:ascii="微软雅黑" w:eastAsia="微软雅黑" w:hAnsi="微软雅黑"/>
          <w:color w:val="C4C4C8"/>
          <w:shd w:val="clear" w:color="auto" w:fill="262728"/>
        </w:rPr>
      </w:pPr>
      <w:r>
        <w:rPr>
          <w:rStyle w:val="aa"/>
          <w:rFonts w:ascii="微软雅黑" w:eastAsia="微软雅黑" w:hAnsi="微软雅黑" w:hint="eastAsia"/>
          <w:color w:val="C4C4C8"/>
          <w:shd w:val="clear" w:color="auto" w:fill="262728"/>
        </w:rPr>
        <w:t>贝叶斯公式是建立在条件概率的基础上寻找事件发生的原因</w:t>
      </w:r>
    </w:p>
    <w:p w:rsidR="0051158E" w:rsidRDefault="0051158E" w:rsidP="00733C07">
      <w:r>
        <w:rPr>
          <w:noProof/>
        </w:rPr>
        <w:drawing>
          <wp:inline distT="0" distB="0" distL="0" distR="0" wp14:anchorId="72022FAC" wp14:editId="46E2CCA4">
            <wp:extent cx="2609850" cy="676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850" cy="676275"/>
                    </a:xfrm>
                    <a:prstGeom prst="rect">
                      <a:avLst/>
                    </a:prstGeom>
                  </pic:spPr>
                </pic:pic>
              </a:graphicData>
            </a:graphic>
          </wp:inline>
        </w:drawing>
      </w:r>
    </w:p>
    <w:p w:rsidR="0051158E" w:rsidRDefault="0051158E" w:rsidP="00733C07"/>
    <w:p w:rsidR="00733C07" w:rsidRDefault="00733C07" w:rsidP="00733C07">
      <w:r>
        <w:rPr>
          <w:rFonts w:hint="eastAsia"/>
        </w:rPr>
        <w:t>三个大数定律（切比雪夫大数定律、伯努利大数定律、辛钦大数定律）</w:t>
      </w:r>
    </w:p>
    <w:p w:rsidR="00733C07" w:rsidRDefault="00733C07" w:rsidP="00733C07">
      <w:r>
        <w:rPr>
          <w:rFonts w:hint="eastAsia"/>
        </w:rPr>
        <w:t>中心极限定理</w:t>
      </w:r>
    </w:p>
    <w:p w:rsidR="00830006" w:rsidRDefault="00830006" w:rsidP="00733C07">
      <w:pPr>
        <w:rPr>
          <w:rFonts w:ascii="微软雅黑" w:eastAsia="微软雅黑" w:hAnsi="微软雅黑"/>
          <w:b/>
          <w:bCs/>
          <w:color w:val="1A1A1A"/>
          <w:sz w:val="23"/>
          <w:szCs w:val="23"/>
          <w:shd w:val="clear" w:color="auto" w:fill="FFFFFF"/>
        </w:rPr>
      </w:pPr>
      <w:r>
        <w:rPr>
          <w:rFonts w:ascii="微软雅黑" w:eastAsia="微软雅黑" w:hAnsi="微软雅黑" w:hint="eastAsia"/>
          <w:color w:val="1A1A1A"/>
          <w:sz w:val="23"/>
          <w:szCs w:val="23"/>
          <w:shd w:val="clear" w:color="auto" w:fill="FFFFFF"/>
        </w:rPr>
        <w:t>中心极限定理最大的作用是使我们在不知道总体分布的情况下，能</w:t>
      </w:r>
      <w:r>
        <w:rPr>
          <w:rFonts w:ascii="微软雅黑" w:eastAsia="微软雅黑" w:hAnsi="微软雅黑" w:hint="eastAsia"/>
          <w:b/>
          <w:bCs/>
          <w:color w:val="1A1A1A"/>
          <w:sz w:val="23"/>
          <w:szCs w:val="23"/>
          <w:shd w:val="clear" w:color="auto" w:fill="FFFFFF"/>
        </w:rPr>
        <w:t>根据有限样本去推测总体</w:t>
      </w:r>
    </w:p>
    <w:p w:rsidR="00830006" w:rsidRDefault="00830006" w:rsidP="00733C07"/>
    <w:p w:rsidR="00733C07" w:rsidRDefault="00733C07" w:rsidP="00733C07">
      <w:r>
        <w:rPr>
          <w:rFonts w:hint="eastAsia"/>
        </w:rPr>
        <w:t>正态分布（高斯分布）</w:t>
      </w:r>
    </w:p>
    <w:p w:rsidR="00733C07" w:rsidRDefault="00733C07" w:rsidP="00733C07"/>
    <w:p w:rsidR="00733C07" w:rsidRDefault="00733C07" w:rsidP="00733C07"/>
    <w:p w:rsidR="00733C07" w:rsidRDefault="00733C07" w:rsidP="00733C07">
      <w:r>
        <w:rPr>
          <w:rFonts w:hint="eastAsia"/>
        </w:rPr>
        <w:t>第一个是连续和可导的关系（大家最好考虑一下多元函数的情况），第二个是一致连续性（这个概念出现率很高），第三个是柯西中值定理，第四个是点积的运算以及角度的求法。</w:t>
      </w:r>
    </w:p>
    <w:p w:rsidR="00733C07" w:rsidRDefault="00733C07" w:rsidP="00733C07"/>
    <w:p w:rsidR="00733C07" w:rsidRDefault="00733C07" w:rsidP="00733C07">
      <w:r>
        <w:rPr>
          <w:rFonts w:hint="eastAsia"/>
        </w:rPr>
        <w:t>笔试时间为一小时，题型是</w:t>
      </w:r>
      <w:r>
        <w:t>20个选择题（每题3分）+4个简答题，简答题是第一期四选三，第二期是四选二。选择题前十个大概是逻辑推理，就是甲乙丙，谁说真话谁说假话的问题，后面五六个大概是图形推理，基本就是给出前几个图形，找规律推出下一个图形，或者多面体的展开图，这两类图形大家可以找一下公务员的笔试题。</w:t>
      </w:r>
    </w:p>
    <w:p w:rsidR="00733C07" w:rsidRDefault="00733C07" w:rsidP="00733C07"/>
    <w:p w:rsidR="00430E7D" w:rsidRDefault="00733C07" w:rsidP="00733C07">
      <w:r>
        <w:rPr>
          <w:rFonts w:hint="eastAsia"/>
        </w:rPr>
        <w:t>二次积分和二重积分的区别和联系”，</w:t>
      </w:r>
    </w:p>
    <w:p w:rsidR="00430E7D" w:rsidRDefault="00430E7D" w:rsidP="00733C07">
      <w:r w:rsidRPr="00430E7D">
        <w:rPr>
          <w:rFonts w:hint="eastAsia"/>
        </w:rPr>
        <w:t>二重积</w:t>
      </w:r>
      <w:r w:rsidRPr="00430E7D">
        <w:t>分是有关面积的积分，二次积分是两次单变量积分。</w:t>
      </w:r>
    </w:p>
    <w:p w:rsidR="00430E7D" w:rsidRPr="00430E7D" w:rsidRDefault="00430E7D" w:rsidP="00733C07">
      <w:r>
        <w:rPr>
          <w:noProof/>
        </w:rPr>
        <w:lastRenderedPageBreak/>
        <w:drawing>
          <wp:inline distT="0" distB="0" distL="0" distR="0" wp14:anchorId="6FAD3075" wp14:editId="6D099E68">
            <wp:extent cx="5274310" cy="1590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90040"/>
                    </a:xfrm>
                    <a:prstGeom prst="rect">
                      <a:avLst/>
                    </a:prstGeom>
                  </pic:spPr>
                </pic:pic>
              </a:graphicData>
            </a:graphic>
          </wp:inline>
        </w:drawing>
      </w:r>
    </w:p>
    <w:p w:rsidR="00430E7D" w:rsidRDefault="00430E7D" w:rsidP="00733C07"/>
    <w:p w:rsidR="00430E7D" w:rsidRDefault="00430E7D" w:rsidP="00733C07"/>
    <w:p w:rsidR="00807817" w:rsidRDefault="00733C07" w:rsidP="00733C07">
      <w:r>
        <w:rPr>
          <w:rFonts w:hint="eastAsia"/>
        </w:rPr>
        <w:t>“什么是概率密度函数和它的性质”。</w:t>
      </w:r>
    </w:p>
    <w:p w:rsidR="00807817" w:rsidRDefault="00807817" w:rsidP="00733C07">
      <w:pPr>
        <w:rPr>
          <w:rFonts w:ascii="Arial" w:hAnsi="Arial" w:cs="Arial"/>
          <w:color w:val="333333"/>
          <w:szCs w:val="21"/>
          <w:shd w:val="clear" w:color="auto" w:fill="FFFFFF"/>
        </w:rPr>
      </w:pPr>
      <w:r>
        <w:rPr>
          <w:rFonts w:ascii="Arial" w:hAnsi="Arial" w:cs="Arial"/>
          <w:color w:val="333333"/>
          <w:szCs w:val="21"/>
          <w:shd w:val="clear" w:color="auto" w:fill="FFFFFF"/>
        </w:rPr>
        <w:t>在数学中，</w:t>
      </w:r>
      <w:hyperlink r:id="rId30" w:tgtFrame="_blank" w:history="1">
        <w:r>
          <w:rPr>
            <w:rStyle w:val="a9"/>
            <w:rFonts w:ascii="Arial" w:hAnsi="Arial" w:cs="Arial"/>
            <w:color w:val="136EC2"/>
            <w:szCs w:val="21"/>
            <w:shd w:val="clear" w:color="auto" w:fill="FFFFFF"/>
          </w:rPr>
          <w:t>连续型随机变量</w:t>
        </w:r>
      </w:hyperlink>
      <w:r>
        <w:rPr>
          <w:rFonts w:ascii="Arial" w:hAnsi="Arial" w:cs="Arial"/>
          <w:color w:val="333333"/>
          <w:szCs w:val="21"/>
          <w:shd w:val="clear" w:color="auto" w:fill="FFFFFF"/>
        </w:rPr>
        <w:t>的</w:t>
      </w:r>
      <w:r>
        <w:rPr>
          <w:rFonts w:ascii="Arial" w:hAnsi="Arial" w:cs="Arial"/>
          <w:b/>
          <w:bCs/>
          <w:color w:val="333333"/>
          <w:szCs w:val="21"/>
          <w:shd w:val="clear" w:color="auto" w:fill="FFFFFF"/>
        </w:rPr>
        <w:t>概率密度函数</w:t>
      </w:r>
      <w:r>
        <w:rPr>
          <w:rFonts w:ascii="Arial" w:hAnsi="Arial" w:cs="Arial"/>
          <w:color w:val="333333"/>
          <w:szCs w:val="21"/>
          <w:shd w:val="clear" w:color="auto" w:fill="FFFFFF"/>
        </w:rPr>
        <w:t>（在不至于混淆时可以简称为</w:t>
      </w:r>
      <w:r>
        <w:rPr>
          <w:rFonts w:ascii="Arial" w:hAnsi="Arial" w:cs="Arial"/>
          <w:b/>
          <w:bCs/>
          <w:color w:val="333333"/>
          <w:szCs w:val="21"/>
          <w:shd w:val="clear" w:color="auto" w:fill="FFFFFF"/>
        </w:rPr>
        <w:t>密度函数</w:t>
      </w:r>
      <w:r>
        <w:rPr>
          <w:rFonts w:ascii="Arial" w:hAnsi="Arial" w:cs="Arial"/>
          <w:color w:val="333333"/>
          <w:szCs w:val="21"/>
          <w:shd w:val="clear" w:color="auto" w:fill="FFFFFF"/>
        </w:rPr>
        <w:t>）是一个描述这个</w:t>
      </w:r>
      <w:hyperlink r:id="rId31" w:tgtFrame="_blank" w:history="1">
        <w:r>
          <w:rPr>
            <w:rStyle w:val="a9"/>
            <w:rFonts w:ascii="Arial" w:hAnsi="Arial" w:cs="Arial"/>
            <w:color w:val="136EC2"/>
            <w:szCs w:val="21"/>
            <w:shd w:val="clear" w:color="auto" w:fill="FFFFFF"/>
          </w:rPr>
          <w:t>随机变量</w:t>
        </w:r>
      </w:hyperlink>
      <w:r>
        <w:rPr>
          <w:rFonts w:ascii="Arial" w:hAnsi="Arial" w:cs="Arial"/>
          <w:color w:val="333333"/>
          <w:szCs w:val="21"/>
          <w:shd w:val="clear" w:color="auto" w:fill="FFFFFF"/>
        </w:rPr>
        <w:t>的输出值，在某个确定的取值点附近的</w:t>
      </w:r>
      <w:hyperlink r:id="rId32" w:tgtFrame="_blank" w:history="1">
        <w:r>
          <w:rPr>
            <w:rStyle w:val="a9"/>
            <w:rFonts w:ascii="Arial" w:hAnsi="Arial" w:cs="Arial"/>
            <w:color w:val="136EC2"/>
            <w:szCs w:val="21"/>
            <w:shd w:val="clear" w:color="auto" w:fill="FFFFFF"/>
          </w:rPr>
          <w:t>可能性</w:t>
        </w:r>
      </w:hyperlink>
      <w:r>
        <w:rPr>
          <w:rFonts w:ascii="Arial" w:hAnsi="Arial" w:cs="Arial"/>
          <w:color w:val="333333"/>
          <w:szCs w:val="21"/>
          <w:shd w:val="clear" w:color="auto" w:fill="FFFFFF"/>
        </w:rPr>
        <w:t>的函数。而随机变量的取值落在某个区域之内的</w:t>
      </w:r>
      <w:hyperlink r:id="rId33" w:tgtFrame="_blank" w:history="1">
        <w:r>
          <w:rPr>
            <w:rStyle w:val="a9"/>
            <w:rFonts w:ascii="Arial" w:hAnsi="Arial" w:cs="Arial"/>
            <w:color w:val="136EC2"/>
            <w:szCs w:val="21"/>
            <w:shd w:val="clear" w:color="auto" w:fill="FFFFFF"/>
          </w:rPr>
          <w:t>概率</w:t>
        </w:r>
      </w:hyperlink>
      <w:r>
        <w:rPr>
          <w:rFonts w:ascii="Arial" w:hAnsi="Arial" w:cs="Arial"/>
          <w:color w:val="333333"/>
          <w:szCs w:val="21"/>
          <w:shd w:val="clear" w:color="auto" w:fill="FFFFFF"/>
        </w:rPr>
        <w:t>则为概率密度函数在这个区域上的</w:t>
      </w:r>
      <w:hyperlink r:id="rId34" w:tgtFrame="_blank" w:history="1">
        <w:r>
          <w:rPr>
            <w:rStyle w:val="a9"/>
            <w:rFonts w:ascii="Arial" w:hAnsi="Arial" w:cs="Arial"/>
            <w:color w:val="136EC2"/>
            <w:szCs w:val="21"/>
            <w:shd w:val="clear" w:color="auto" w:fill="FFFFFF"/>
          </w:rPr>
          <w:t>积分</w:t>
        </w:r>
      </w:hyperlink>
      <w:r>
        <w:rPr>
          <w:rFonts w:ascii="Arial" w:hAnsi="Arial" w:cs="Arial"/>
          <w:color w:val="333333"/>
          <w:szCs w:val="21"/>
          <w:shd w:val="clear" w:color="auto" w:fill="FFFFFF"/>
        </w:rPr>
        <w:t>。</w:t>
      </w:r>
    </w:p>
    <w:p w:rsidR="00807817" w:rsidRDefault="00807817" w:rsidP="00733C07">
      <w:pPr>
        <w:rPr>
          <w:rFonts w:ascii="Arial" w:hAnsi="Arial" w:cs="Arial"/>
          <w:color w:val="333333"/>
          <w:szCs w:val="21"/>
          <w:shd w:val="clear" w:color="auto" w:fill="FFFFFF"/>
        </w:rPr>
      </w:pPr>
    </w:p>
    <w:p w:rsidR="00807817" w:rsidRDefault="00807817" w:rsidP="00733C07">
      <w:pPr>
        <w:rPr>
          <w:rFonts w:ascii="Arial" w:hAnsi="Arial" w:cs="Arial"/>
          <w:color w:val="333333"/>
          <w:szCs w:val="21"/>
          <w:shd w:val="clear" w:color="auto" w:fill="FFFFFF"/>
        </w:rPr>
      </w:pPr>
    </w:p>
    <w:p w:rsidR="00807817" w:rsidRDefault="00807817" w:rsidP="00733C07">
      <w:r>
        <w:rPr>
          <w:noProof/>
        </w:rPr>
        <w:drawing>
          <wp:inline distT="0" distB="0" distL="0" distR="0" wp14:anchorId="437D99B2" wp14:editId="4737FB47">
            <wp:extent cx="5274310" cy="20815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081530"/>
                    </a:xfrm>
                    <a:prstGeom prst="rect">
                      <a:avLst/>
                    </a:prstGeom>
                  </pic:spPr>
                </pic:pic>
              </a:graphicData>
            </a:graphic>
          </wp:inline>
        </w:drawing>
      </w:r>
    </w:p>
    <w:p w:rsidR="00807817" w:rsidRDefault="00807817" w:rsidP="00733C07"/>
    <w:p w:rsidR="00807817" w:rsidRDefault="00733C07" w:rsidP="00733C07">
      <w:r>
        <w:rPr>
          <w:rFonts w:hint="eastAsia"/>
        </w:rPr>
        <w:t>还有同学被问到了“黎曼积分”，</w:t>
      </w:r>
    </w:p>
    <w:p w:rsidR="00807817" w:rsidRDefault="00807817" w:rsidP="00733C07">
      <w:pPr>
        <w:rPr>
          <w:rFonts w:ascii="Arial" w:hAnsi="Arial" w:cs="Arial"/>
          <w:color w:val="333333"/>
          <w:szCs w:val="21"/>
          <w:shd w:val="clear" w:color="auto" w:fill="FFFFFF"/>
        </w:rPr>
      </w:pPr>
      <w:r>
        <w:rPr>
          <w:rFonts w:ascii="Arial" w:hAnsi="Arial" w:cs="Arial"/>
          <w:b/>
          <w:bCs/>
          <w:color w:val="333333"/>
          <w:szCs w:val="21"/>
          <w:shd w:val="clear" w:color="auto" w:fill="FFFFFF"/>
        </w:rPr>
        <w:t>黎曼积分</w:t>
      </w:r>
      <w:r>
        <w:rPr>
          <w:rFonts w:ascii="Arial" w:hAnsi="Arial" w:cs="Arial"/>
          <w:color w:val="333333"/>
          <w:szCs w:val="21"/>
          <w:shd w:val="clear" w:color="auto" w:fill="FFFFFF"/>
        </w:rPr>
        <w:t>(Riemann Integral)</w:t>
      </w:r>
      <w:r>
        <w:rPr>
          <w:rFonts w:ascii="Arial" w:hAnsi="Arial" w:cs="Arial"/>
          <w:color w:val="333333"/>
          <w:szCs w:val="21"/>
          <w:shd w:val="clear" w:color="auto" w:fill="FFFFFF"/>
        </w:rPr>
        <w:t>，也就是所说的正常积分、定积分</w:t>
      </w:r>
    </w:p>
    <w:p w:rsidR="00807817" w:rsidRDefault="00807817" w:rsidP="00733C07">
      <w:r>
        <w:rPr>
          <w:noProof/>
        </w:rPr>
        <w:drawing>
          <wp:inline distT="0" distB="0" distL="0" distR="0" wp14:anchorId="2DDE5993" wp14:editId="5B627E00">
            <wp:extent cx="5274310" cy="26409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640965"/>
                    </a:xfrm>
                    <a:prstGeom prst="rect">
                      <a:avLst/>
                    </a:prstGeom>
                  </pic:spPr>
                </pic:pic>
              </a:graphicData>
            </a:graphic>
          </wp:inline>
        </w:drawing>
      </w:r>
    </w:p>
    <w:p w:rsidR="00807817" w:rsidRDefault="00807817" w:rsidP="00733C07"/>
    <w:p w:rsidR="00807817" w:rsidRDefault="00733C07" w:rsidP="00733C07">
      <w:r>
        <w:rPr>
          <w:rFonts w:hint="eastAsia"/>
        </w:rPr>
        <w:t>“线性空间”，</w:t>
      </w:r>
      <w:r w:rsidR="00807817">
        <w:rPr>
          <w:rFonts w:hint="eastAsia"/>
        </w:rPr>
        <w:t>也就是向量空间，对向量的线性运算封闭（向量加法，标量乘法）</w:t>
      </w:r>
    </w:p>
    <w:p w:rsidR="00807817" w:rsidRDefault="00807817" w:rsidP="00733C07"/>
    <w:p w:rsidR="00807817" w:rsidRDefault="00733C07" w:rsidP="00733C07">
      <w:r>
        <w:rPr>
          <w:rFonts w:hint="eastAsia"/>
        </w:rPr>
        <w:t>“全等变换”，</w:t>
      </w:r>
      <w:r w:rsidR="00807817">
        <w:rPr>
          <w:rFonts w:hint="eastAsia"/>
        </w:rPr>
        <w:t>等于合同变换？</w:t>
      </w:r>
    </w:p>
    <w:p w:rsidR="00807817" w:rsidRDefault="00807817" w:rsidP="00733C07"/>
    <w:p w:rsidR="00807817" w:rsidRDefault="00733C07" w:rsidP="00733C07">
      <w:r>
        <w:rPr>
          <w:rFonts w:hint="eastAsia"/>
        </w:rPr>
        <w:t>“大数定理”，“梯度”，“三个中值定理的区别和联系”，</w:t>
      </w:r>
    </w:p>
    <w:p w:rsidR="00830006" w:rsidRDefault="00830006" w:rsidP="00733C07"/>
    <w:p w:rsidR="00807817" w:rsidRDefault="00733C07" w:rsidP="00733C07">
      <w:r>
        <w:rPr>
          <w:rFonts w:hint="eastAsia"/>
        </w:rPr>
        <w:t>“概率论和数理统计的联系’，</w:t>
      </w:r>
    </w:p>
    <w:p w:rsidR="00830006" w:rsidRDefault="00830006" w:rsidP="00733C0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概率论给出了一些概率分布的性质，统计学告诉我们如何判断服从的是哪个概率分布。</w:t>
      </w:r>
    </w:p>
    <w:p w:rsidR="00830006" w:rsidRDefault="00830006" w:rsidP="00733C07"/>
    <w:p w:rsidR="000E51F0" w:rsidRPr="00733C07" w:rsidRDefault="00733C07" w:rsidP="00733C07">
      <w:r>
        <w:rPr>
          <w:rFonts w:hint="eastAsia"/>
        </w:rPr>
        <w:t>“什么是矩阵的秩”（个人觉得这个问题很好），</w:t>
      </w:r>
    </w:p>
    <w:sectPr w:rsidR="000E51F0" w:rsidRPr="00733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533" w:rsidRDefault="007F5533" w:rsidP="00733C07">
      <w:r>
        <w:separator/>
      </w:r>
    </w:p>
  </w:endnote>
  <w:endnote w:type="continuationSeparator" w:id="0">
    <w:p w:rsidR="007F5533" w:rsidRDefault="007F5533" w:rsidP="0073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533" w:rsidRDefault="007F5533" w:rsidP="00733C07">
      <w:r>
        <w:separator/>
      </w:r>
    </w:p>
  </w:footnote>
  <w:footnote w:type="continuationSeparator" w:id="0">
    <w:p w:rsidR="007F5533" w:rsidRDefault="007F5533" w:rsidP="00733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96B58"/>
    <w:multiLevelType w:val="multilevel"/>
    <w:tmpl w:val="D9D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01738"/>
    <w:multiLevelType w:val="multilevel"/>
    <w:tmpl w:val="F30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F3"/>
    <w:rsid w:val="0001308E"/>
    <w:rsid w:val="000E51F0"/>
    <w:rsid w:val="000F5A88"/>
    <w:rsid w:val="00420998"/>
    <w:rsid w:val="00430E7D"/>
    <w:rsid w:val="0051158E"/>
    <w:rsid w:val="00584353"/>
    <w:rsid w:val="00651F6E"/>
    <w:rsid w:val="007001F3"/>
    <w:rsid w:val="00733C07"/>
    <w:rsid w:val="00774400"/>
    <w:rsid w:val="007F5533"/>
    <w:rsid w:val="0080715F"/>
    <w:rsid w:val="00807817"/>
    <w:rsid w:val="00830006"/>
    <w:rsid w:val="009555CB"/>
    <w:rsid w:val="00BE69BE"/>
    <w:rsid w:val="00C364A3"/>
    <w:rsid w:val="00F338CA"/>
    <w:rsid w:val="00F41A04"/>
    <w:rsid w:val="00FD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78226"/>
  <w15:chartTrackingRefBased/>
  <w15:docId w15:val="{36857389-4E72-4062-9759-2132A709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C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C07"/>
    <w:rPr>
      <w:sz w:val="18"/>
      <w:szCs w:val="18"/>
    </w:rPr>
  </w:style>
  <w:style w:type="paragraph" w:styleId="a5">
    <w:name w:val="footer"/>
    <w:basedOn w:val="a"/>
    <w:link w:val="a6"/>
    <w:uiPriority w:val="99"/>
    <w:unhideWhenUsed/>
    <w:rsid w:val="00733C07"/>
    <w:pPr>
      <w:tabs>
        <w:tab w:val="center" w:pos="4153"/>
        <w:tab w:val="right" w:pos="8306"/>
      </w:tabs>
      <w:snapToGrid w:val="0"/>
      <w:jc w:val="left"/>
    </w:pPr>
    <w:rPr>
      <w:sz w:val="18"/>
      <w:szCs w:val="18"/>
    </w:rPr>
  </w:style>
  <w:style w:type="character" w:customStyle="1" w:styleId="a6">
    <w:name w:val="页脚 字符"/>
    <w:basedOn w:val="a0"/>
    <w:link w:val="a5"/>
    <w:uiPriority w:val="99"/>
    <w:rsid w:val="00733C07"/>
    <w:rPr>
      <w:sz w:val="18"/>
      <w:szCs w:val="18"/>
    </w:rPr>
  </w:style>
  <w:style w:type="paragraph" w:styleId="a7">
    <w:name w:val="Normal (Web)"/>
    <w:basedOn w:val="a"/>
    <w:uiPriority w:val="99"/>
    <w:semiHidden/>
    <w:unhideWhenUsed/>
    <w:rsid w:val="00733C07"/>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E69BE"/>
    <w:rPr>
      <w:i/>
      <w:iCs/>
    </w:rPr>
  </w:style>
  <w:style w:type="character" w:styleId="a9">
    <w:name w:val="Hyperlink"/>
    <w:basedOn w:val="a0"/>
    <w:uiPriority w:val="99"/>
    <w:semiHidden/>
    <w:unhideWhenUsed/>
    <w:rsid w:val="00584353"/>
    <w:rPr>
      <w:color w:val="0000FF"/>
      <w:u w:val="single"/>
    </w:rPr>
  </w:style>
  <w:style w:type="character" w:styleId="aa">
    <w:name w:val="Strong"/>
    <w:basedOn w:val="a0"/>
    <w:uiPriority w:val="22"/>
    <w:qFormat/>
    <w:rsid w:val="00511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0569">
      <w:bodyDiv w:val="1"/>
      <w:marLeft w:val="0"/>
      <w:marRight w:val="0"/>
      <w:marTop w:val="0"/>
      <w:marBottom w:val="0"/>
      <w:divBdr>
        <w:top w:val="none" w:sz="0" w:space="0" w:color="auto"/>
        <w:left w:val="none" w:sz="0" w:space="0" w:color="auto"/>
        <w:bottom w:val="none" w:sz="0" w:space="0" w:color="auto"/>
        <w:right w:val="none" w:sz="0" w:space="0" w:color="auto"/>
      </w:divBdr>
    </w:div>
    <w:div w:id="261378696">
      <w:bodyDiv w:val="1"/>
      <w:marLeft w:val="0"/>
      <w:marRight w:val="0"/>
      <w:marTop w:val="0"/>
      <w:marBottom w:val="0"/>
      <w:divBdr>
        <w:top w:val="none" w:sz="0" w:space="0" w:color="auto"/>
        <w:left w:val="none" w:sz="0" w:space="0" w:color="auto"/>
        <w:bottom w:val="none" w:sz="0" w:space="0" w:color="auto"/>
        <w:right w:val="none" w:sz="0" w:space="0" w:color="auto"/>
      </w:divBdr>
      <w:divsChild>
        <w:div w:id="818497831">
          <w:marLeft w:val="0"/>
          <w:marRight w:val="0"/>
          <w:marTop w:val="0"/>
          <w:marBottom w:val="0"/>
          <w:divBdr>
            <w:top w:val="none" w:sz="0" w:space="0" w:color="auto"/>
            <w:left w:val="none" w:sz="0" w:space="0" w:color="auto"/>
            <w:bottom w:val="none" w:sz="0" w:space="0" w:color="auto"/>
            <w:right w:val="none" w:sz="0" w:space="0" w:color="auto"/>
          </w:divBdr>
        </w:div>
        <w:div w:id="77141749">
          <w:marLeft w:val="0"/>
          <w:marRight w:val="0"/>
          <w:marTop w:val="0"/>
          <w:marBottom w:val="0"/>
          <w:divBdr>
            <w:top w:val="none" w:sz="0" w:space="0" w:color="auto"/>
            <w:left w:val="none" w:sz="0" w:space="0" w:color="auto"/>
            <w:bottom w:val="none" w:sz="0" w:space="0" w:color="auto"/>
            <w:right w:val="none" w:sz="0" w:space="0" w:color="auto"/>
          </w:divBdr>
        </w:div>
        <w:div w:id="860045701">
          <w:marLeft w:val="0"/>
          <w:marRight w:val="0"/>
          <w:marTop w:val="0"/>
          <w:marBottom w:val="0"/>
          <w:divBdr>
            <w:top w:val="none" w:sz="0" w:space="0" w:color="auto"/>
            <w:left w:val="none" w:sz="0" w:space="0" w:color="auto"/>
            <w:bottom w:val="none" w:sz="0" w:space="0" w:color="auto"/>
            <w:right w:val="none" w:sz="0" w:space="0" w:color="auto"/>
          </w:divBdr>
        </w:div>
        <w:div w:id="787628732">
          <w:marLeft w:val="0"/>
          <w:marRight w:val="0"/>
          <w:marTop w:val="0"/>
          <w:marBottom w:val="0"/>
          <w:divBdr>
            <w:top w:val="none" w:sz="0" w:space="0" w:color="auto"/>
            <w:left w:val="none" w:sz="0" w:space="0" w:color="auto"/>
            <w:bottom w:val="none" w:sz="0" w:space="0" w:color="auto"/>
            <w:right w:val="none" w:sz="0" w:space="0" w:color="auto"/>
          </w:divBdr>
        </w:div>
        <w:div w:id="1268735805">
          <w:marLeft w:val="0"/>
          <w:marRight w:val="0"/>
          <w:marTop w:val="0"/>
          <w:marBottom w:val="0"/>
          <w:divBdr>
            <w:top w:val="none" w:sz="0" w:space="0" w:color="auto"/>
            <w:left w:val="none" w:sz="0" w:space="0" w:color="auto"/>
            <w:bottom w:val="none" w:sz="0" w:space="0" w:color="auto"/>
            <w:right w:val="none" w:sz="0" w:space="0" w:color="auto"/>
          </w:divBdr>
        </w:div>
        <w:div w:id="963736424">
          <w:marLeft w:val="0"/>
          <w:marRight w:val="0"/>
          <w:marTop w:val="0"/>
          <w:marBottom w:val="0"/>
          <w:divBdr>
            <w:top w:val="none" w:sz="0" w:space="0" w:color="auto"/>
            <w:left w:val="none" w:sz="0" w:space="0" w:color="auto"/>
            <w:bottom w:val="none" w:sz="0" w:space="0" w:color="auto"/>
            <w:right w:val="none" w:sz="0" w:space="0" w:color="auto"/>
          </w:divBdr>
        </w:div>
      </w:divsChild>
    </w:div>
    <w:div w:id="455830565">
      <w:bodyDiv w:val="1"/>
      <w:marLeft w:val="0"/>
      <w:marRight w:val="0"/>
      <w:marTop w:val="0"/>
      <w:marBottom w:val="0"/>
      <w:divBdr>
        <w:top w:val="none" w:sz="0" w:space="0" w:color="auto"/>
        <w:left w:val="none" w:sz="0" w:space="0" w:color="auto"/>
        <w:bottom w:val="none" w:sz="0" w:space="0" w:color="auto"/>
        <w:right w:val="none" w:sz="0" w:space="0" w:color="auto"/>
      </w:divBdr>
    </w:div>
    <w:div w:id="834340031">
      <w:bodyDiv w:val="1"/>
      <w:marLeft w:val="0"/>
      <w:marRight w:val="0"/>
      <w:marTop w:val="0"/>
      <w:marBottom w:val="0"/>
      <w:divBdr>
        <w:top w:val="none" w:sz="0" w:space="0" w:color="auto"/>
        <w:left w:val="none" w:sz="0" w:space="0" w:color="auto"/>
        <w:bottom w:val="none" w:sz="0" w:space="0" w:color="auto"/>
        <w:right w:val="none" w:sz="0" w:space="0" w:color="auto"/>
      </w:divBdr>
      <w:divsChild>
        <w:div w:id="666453">
          <w:marLeft w:val="0"/>
          <w:marRight w:val="255"/>
          <w:marTop w:val="0"/>
          <w:marBottom w:val="0"/>
          <w:divBdr>
            <w:top w:val="none" w:sz="0" w:space="0" w:color="auto"/>
            <w:left w:val="none" w:sz="0" w:space="0" w:color="auto"/>
            <w:bottom w:val="none" w:sz="0" w:space="0" w:color="auto"/>
            <w:right w:val="none" w:sz="0" w:space="0" w:color="auto"/>
          </w:divBdr>
          <w:divsChild>
            <w:div w:id="1994017110">
              <w:marLeft w:val="0"/>
              <w:marRight w:val="0"/>
              <w:marTop w:val="0"/>
              <w:marBottom w:val="0"/>
              <w:divBdr>
                <w:top w:val="none" w:sz="0" w:space="0" w:color="auto"/>
                <w:left w:val="none" w:sz="0" w:space="0" w:color="auto"/>
                <w:bottom w:val="none" w:sz="0" w:space="0" w:color="auto"/>
                <w:right w:val="none" w:sz="0" w:space="0" w:color="auto"/>
              </w:divBdr>
            </w:div>
          </w:divsChild>
        </w:div>
        <w:div w:id="2071148883">
          <w:marLeft w:val="0"/>
          <w:marRight w:val="0"/>
          <w:marTop w:val="0"/>
          <w:marBottom w:val="0"/>
          <w:divBdr>
            <w:top w:val="none" w:sz="0" w:space="0" w:color="auto"/>
            <w:left w:val="none" w:sz="0" w:space="0" w:color="auto"/>
            <w:bottom w:val="none" w:sz="0" w:space="0" w:color="auto"/>
            <w:right w:val="none" w:sz="0" w:space="0" w:color="auto"/>
          </w:divBdr>
        </w:div>
      </w:divsChild>
    </w:div>
    <w:div w:id="1096286286">
      <w:bodyDiv w:val="1"/>
      <w:marLeft w:val="0"/>
      <w:marRight w:val="0"/>
      <w:marTop w:val="0"/>
      <w:marBottom w:val="0"/>
      <w:divBdr>
        <w:top w:val="none" w:sz="0" w:space="0" w:color="auto"/>
        <w:left w:val="none" w:sz="0" w:space="0" w:color="auto"/>
        <w:bottom w:val="none" w:sz="0" w:space="0" w:color="auto"/>
        <w:right w:val="none" w:sz="0" w:space="0" w:color="auto"/>
      </w:divBdr>
      <w:divsChild>
        <w:div w:id="1610233120">
          <w:marLeft w:val="0"/>
          <w:marRight w:val="0"/>
          <w:marTop w:val="0"/>
          <w:marBottom w:val="225"/>
          <w:divBdr>
            <w:top w:val="none" w:sz="0" w:space="0" w:color="auto"/>
            <w:left w:val="none" w:sz="0" w:space="0" w:color="auto"/>
            <w:bottom w:val="none" w:sz="0" w:space="0" w:color="auto"/>
            <w:right w:val="none" w:sz="0" w:space="0" w:color="auto"/>
          </w:divBdr>
          <w:divsChild>
            <w:div w:id="6576842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4912272">
      <w:bodyDiv w:val="1"/>
      <w:marLeft w:val="0"/>
      <w:marRight w:val="0"/>
      <w:marTop w:val="0"/>
      <w:marBottom w:val="0"/>
      <w:divBdr>
        <w:top w:val="none" w:sz="0" w:space="0" w:color="auto"/>
        <w:left w:val="none" w:sz="0" w:space="0" w:color="auto"/>
        <w:bottom w:val="none" w:sz="0" w:space="0" w:color="auto"/>
        <w:right w:val="none" w:sz="0" w:space="0" w:color="auto"/>
      </w:divBdr>
      <w:divsChild>
        <w:div w:id="1933322325">
          <w:marLeft w:val="0"/>
          <w:marRight w:val="0"/>
          <w:marTop w:val="0"/>
          <w:marBottom w:val="225"/>
          <w:divBdr>
            <w:top w:val="none" w:sz="0" w:space="0" w:color="auto"/>
            <w:left w:val="none" w:sz="0" w:space="0" w:color="auto"/>
            <w:bottom w:val="none" w:sz="0" w:space="0" w:color="auto"/>
            <w:right w:val="none" w:sz="0" w:space="0" w:color="auto"/>
          </w:divBdr>
          <w:divsChild>
            <w:div w:id="1694863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35582628">
      <w:bodyDiv w:val="1"/>
      <w:marLeft w:val="0"/>
      <w:marRight w:val="0"/>
      <w:marTop w:val="0"/>
      <w:marBottom w:val="0"/>
      <w:divBdr>
        <w:top w:val="none" w:sz="0" w:space="0" w:color="auto"/>
        <w:left w:val="none" w:sz="0" w:space="0" w:color="auto"/>
        <w:bottom w:val="none" w:sz="0" w:space="0" w:color="auto"/>
        <w:right w:val="none" w:sz="0" w:space="0" w:color="auto"/>
      </w:divBdr>
    </w:div>
    <w:div w:id="1650984579">
      <w:bodyDiv w:val="1"/>
      <w:marLeft w:val="0"/>
      <w:marRight w:val="0"/>
      <w:marTop w:val="0"/>
      <w:marBottom w:val="0"/>
      <w:divBdr>
        <w:top w:val="none" w:sz="0" w:space="0" w:color="auto"/>
        <w:left w:val="none" w:sz="0" w:space="0" w:color="auto"/>
        <w:bottom w:val="none" w:sz="0" w:space="0" w:color="auto"/>
        <w:right w:val="none" w:sz="0" w:space="0" w:color="auto"/>
      </w:divBdr>
      <w:divsChild>
        <w:div w:id="1411467037">
          <w:marLeft w:val="0"/>
          <w:marRight w:val="0"/>
          <w:marTop w:val="0"/>
          <w:marBottom w:val="225"/>
          <w:divBdr>
            <w:top w:val="none" w:sz="0" w:space="0" w:color="auto"/>
            <w:left w:val="none" w:sz="0" w:space="0" w:color="auto"/>
            <w:bottom w:val="none" w:sz="0" w:space="0" w:color="auto"/>
            <w:right w:val="none" w:sz="0" w:space="0" w:color="auto"/>
          </w:divBdr>
        </w:div>
        <w:div w:id="10294511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F%AF%E5%AF%BC/11034968"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hyperlink" Target="https://baike.baidu.com/item/%E6%9E%81%E5%A4%A7%E6%97%A0%E5%85%B3%E7%BB%84" TargetMode="External"/><Relationship Id="rId34" Type="http://schemas.openxmlformats.org/officeDocument/2006/relationships/hyperlink" Target="https://baike.baidu.com/item/%E7%A7%AF%E5%88%86/5749068" TargetMode="External"/><Relationship Id="rId7" Type="http://schemas.openxmlformats.org/officeDocument/2006/relationships/hyperlink" Target="https://baike.baidu.com/item/%E9%97%AD%E5%8C%BA%E9%97%B4/921776" TargetMode="External"/><Relationship Id="rId12" Type="http://schemas.openxmlformats.org/officeDocument/2006/relationships/hyperlink" Target="https://baike.baidu.com/item/%E5%BC%80%E5%8C%BA%E9%97%B4/959468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baike.baidu.com/item/%E6%A6%82%E7%8E%87/82884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baike.baidu.com/item/%E5%90%91%E9%87%8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BF%9E%E7%BB%AD/6532794" TargetMode="External"/><Relationship Id="rId24" Type="http://schemas.openxmlformats.org/officeDocument/2006/relationships/image" Target="media/image8.png"/><Relationship Id="rId32" Type="http://schemas.openxmlformats.org/officeDocument/2006/relationships/hyperlink" Target="https://baike.baidu.com/item/%E5%8F%AF%E8%83%BD%E6%80%A7/341124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baike.baidu.com/item/%E9%97%AD%E5%8C%BA%E9%97%B4/921776" TargetMode="External"/><Relationship Id="rId19" Type="http://schemas.openxmlformats.org/officeDocument/2006/relationships/image" Target="media/image6.png"/><Relationship Id="rId31" Type="http://schemas.openxmlformats.org/officeDocument/2006/relationships/hyperlink" Target="https://baike.baidu.com/item/%E9%9A%8F%E6%9C%BA%E5%8F%98%E9%87%8F/828980" TargetMode="External"/><Relationship Id="rId4" Type="http://schemas.openxmlformats.org/officeDocument/2006/relationships/webSettings" Target="webSettings.xml"/><Relationship Id="rId9" Type="http://schemas.openxmlformats.org/officeDocument/2006/relationships/hyperlink" Target="https://baike.baidu.com/item/%E6%95%B0%E5%AD%A6%E5%88%86%E6%9E%90/3123" TargetMode="External"/><Relationship Id="rId14" Type="http://schemas.openxmlformats.org/officeDocument/2006/relationships/image" Target="media/image1.png"/><Relationship Id="rId22" Type="http://schemas.openxmlformats.org/officeDocument/2006/relationships/hyperlink" Target="https://baike.baidu.com/item/%E5%88%86%E5%9D%97%E7%9F%A9%E9%98%B5" TargetMode="External"/><Relationship Id="rId27" Type="http://schemas.openxmlformats.org/officeDocument/2006/relationships/image" Target="media/image11.png"/><Relationship Id="rId30" Type="http://schemas.openxmlformats.org/officeDocument/2006/relationships/hyperlink" Target="https://baike.baidu.com/item/%E8%BF%9E%E7%BB%AD%E5%9E%8B%E9%9A%8F%E6%9C%BA%E5%8F%98%E9%87%8F/3318213" TargetMode="External"/><Relationship Id="rId35" Type="http://schemas.openxmlformats.org/officeDocument/2006/relationships/image" Target="media/image14.png"/><Relationship Id="rId8" Type="http://schemas.openxmlformats.org/officeDocument/2006/relationships/hyperlink" Target="https://baike.baidu.com/item/%E8%BF%9E%E7%BB%AD%E5%87%BD%E6%95%B0/271681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1284755109@qq.com</dc:creator>
  <cp:keywords/>
  <dc:description/>
  <cp:lastModifiedBy>1284755109@qq.com</cp:lastModifiedBy>
  <cp:revision>7</cp:revision>
  <dcterms:created xsi:type="dcterms:W3CDTF">2020-08-05T14:33:00Z</dcterms:created>
  <dcterms:modified xsi:type="dcterms:W3CDTF">2020-09-06T07:10:00Z</dcterms:modified>
</cp:coreProperties>
</file>