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代码风格：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成员函数：下划线_+词组首字母大写，如：_SetPosition();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成员变量：下划线_+第一个词首字母小写其余大写，如：_playerPos;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将代码放进Classes文件夹提交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远程库中不包含cocos2d文件夹，需自己准备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提交 Classes和proj.win32,不要提交cocos2d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两条分支，master提交稳定版本，dev同于提交新功能和测试</w: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项目分工：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场景，控制类：蔡奕阳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实体类，实体管理类：刘一默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网络：叶一凡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地图，UI: 杜雨桐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音效，动画：</w:t>
      </w:r>
    </w:p>
    <w:p>
      <w:pPr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B351A"/>
    <w:rsid w:val="2169238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y1998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2018-05-24T09:19:00Z</dcterms:created>
  <dc:creator>主观人士</dc:creator>
  <cp:lastModifiedBy>主观人士</cp:lastModifiedBy>
  <dcterms:modified xsi:type="dcterms:W3CDTF">2018-05-24T09:45:23Z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