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用况描述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简略描述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用况描述了如何购买商品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2.用况图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6415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①用户已登录网站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②账号是有效的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{验证账号}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①用户登录账号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②服务器建立网络链接时，开始启动用况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③网站显示用户信息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④用况终止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验证用户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①在验证账号处，若输入多次密码错误，则提醒用户是否找回密码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②从服务器读取用户信息，若正常显示，则用户可以进行各种活动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用况描述---订单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简略描述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简略描述用况描述了用户如何查看已买商品---订单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用况图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29857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①网络已连接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②以有效身份登录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③已购买商品，若无，则订单为空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{验证账号}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①用户登录账号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{从服务器读取用户信息}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与服务器建立网络链接时，开始启动用况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②进入订单页面，显示用户购买信息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③用况结束</w:t>
      </w:r>
      <w:bookmarkStart w:id="0" w:name="_GoBack"/>
      <w:bookmarkEnd w:id="0"/>
    </w:p>
    <w:p>
      <w:pPr>
        <w:numPr>
          <w:numId w:val="0"/>
        </w:numPr>
        <w:rPr>
          <w:rFonts w:hint="default" w:ascii="Arial" w:hAnsi="Arial" w:cs="Arial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1A30"/>
    <w:multiLevelType w:val="singleLevel"/>
    <w:tmpl w:val="5A361A3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61AAE"/>
    <w:multiLevelType w:val="singleLevel"/>
    <w:tmpl w:val="5A361A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61FBE"/>
    <w:multiLevelType w:val="singleLevel"/>
    <w:tmpl w:val="5A361FB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62025"/>
    <w:multiLevelType w:val="singleLevel"/>
    <w:tmpl w:val="5A362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64BD0"/>
    <w:rsid w:val="04E64BD0"/>
    <w:rsid w:val="11B151EE"/>
    <w:rsid w:val="2D063DF5"/>
    <w:rsid w:val="2F533CF0"/>
    <w:rsid w:val="45CE1AA2"/>
    <w:rsid w:val="4A8777A0"/>
    <w:rsid w:val="5A6567BF"/>
    <w:rsid w:val="624F549F"/>
    <w:rsid w:val="6FE94E82"/>
    <w:rsid w:val="77F51D1A"/>
    <w:rsid w:val="7F9C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2017-12-17T06:35:00Z</dcterms:created>
  <dc:creator>石榴红了</dc:creator>
  <cp:lastModifiedBy>石榴红了</cp:lastModifiedBy>
  <dcterms:modified xsi:type="dcterms:W3CDTF">2017-12-17T07:43:05Z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