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sz w:val="32"/>
          <w:szCs w:val="32"/>
          <w:lang w:val="en-US" w:eastAsia="zh-CN"/>
        </w:rPr>
      </w:pPr>
      <w:r>
        <w:rPr>
          <w:rFonts w:hint="eastAsia"/>
          <w:sz w:val="32"/>
          <w:szCs w:val="32"/>
          <w:lang w:val="en-US" w:eastAsia="zh-CN"/>
        </w:rPr>
        <w:t>一、</w:t>
      </w:r>
    </w:p>
    <w:p>
      <w:pPr>
        <w:numPr>
          <w:ilvl w:val="0"/>
          <w:numId w:val="0"/>
        </w:numPr>
        <w:rPr>
          <w:rFonts w:hint="eastAsia"/>
          <w:lang w:val="en-US" w:eastAsia="zh-CN"/>
        </w:rPr>
      </w:pPr>
      <w:r>
        <w:rPr>
          <w:rFonts w:hint="eastAsia"/>
          <w:lang w:val="en-US" w:eastAsia="zh-CN"/>
        </w:rPr>
        <w:t xml:space="preserve">  1. 端系统工作方式：</w:t>
      </w:r>
    </w:p>
    <w:p>
      <w:pPr>
        <w:numPr>
          <w:ilvl w:val="0"/>
          <w:numId w:val="1"/>
        </w:numPr>
        <w:rPr>
          <w:color w:val="FF0000"/>
        </w:rPr>
      </w:pPr>
      <w:r>
        <w:rPr>
          <w:rFonts w:hint="eastAsia"/>
          <w:b/>
          <w:color w:val="FF0000"/>
        </w:rPr>
        <w:t>客户—服务器方式</w:t>
      </w:r>
      <w:r>
        <w:rPr>
          <w:rFonts w:hint="eastAsia"/>
          <w:color w:val="FF0000"/>
        </w:rPr>
        <w:t>：这种方式在互联网上是最常见的，也是最传统的方式。</w:t>
      </w:r>
    </w:p>
    <w:p>
      <w:pPr>
        <w:ind w:left="840"/>
      </w:pPr>
      <w:r>
        <w:rPr>
          <w:rFonts w:hint="eastAsia"/>
          <w:b/>
        </w:rPr>
        <w:t>客户</w:t>
      </w:r>
      <w:r>
        <w:rPr>
          <w:rFonts w:hint="eastAsia"/>
        </w:rPr>
        <w:t>（client）和</w:t>
      </w:r>
      <w:r>
        <w:rPr>
          <w:rFonts w:hint="eastAsia"/>
          <w:b/>
        </w:rPr>
        <w:t>服务器</w:t>
      </w:r>
      <w:r>
        <w:rPr>
          <w:rFonts w:hint="eastAsia"/>
        </w:rPr>
        <w:t>（server）都是指通信中所涉及的两个应用进程（软件）。</w:t>
      </w:r>
    </w:p>
    <w:p>
      <w:pPr>
        <w:ind w:left="840"/>
        <w:rPr>
          <w:szCs w:val="21"/>
        </w:rPr>
      </w:pPr>
      <w:r>
        <w:rPr>
          <w:rFonts w:hint="eastAsia"/>
          <w:b/>
          <w:szCs w:val="21"/>
        </w:rPr>
        <w:t>客户是服务的请求方，服务器是服务的提供方</w:t>
      </w:r>
      <w:r>
        <w:rPr>
          <w:rFonts w:hint="eastAsia"/>
          <w:szCs w:val="21"/>
        </w:rPr>
        <w:t>；服务请求方和服务提供方都要使用网络核心部分所提供的服务。</w:t>
      </w:r>
    </w:p>
    <w:p>
      <w:pPr>
        <w:ind w:left="840"/>
      </w:pPr>
      <w:r>
        <w:rPr>
          <w:rFonts w:hint="eastAsia"/>
          <w:b/>
        </w:rPr>
        <w:t>客户程序</w:t>
      </w:r>
      <w:r>
        <w:rPr>
          <w:rFonts w:hint="eastAsia"/>
        </w:rPr>
        <w:t>：一对多，必须知道服务器程序的地址；不需要特殊硬件和很复杂的操作系统。</w:t>
      </w:r>
    </w:p>
    <w:p>
      <w:pPr>
        <w:ind w:left="840"/>
      </w:pPr>
      <w:r>
        <w:rPr>
          <w:rFonts w:hint="eastAsia"/>
          <w:b/>
        </w:rPr>
        <w:t>服务器程序</w:t>
      </w:r>
      <w:r>
        <w:rPr>
          <w:rFonts w:hint="eastAsia"/>
        </w:rPr>
        <w:t>：</w:t>
      </w:r>
      <w:r>
        <w:rPr>
          <w:rFonts w:hint="eastAsia"/>
          <w:b/>
        </w:rPr>
        <w:t>可同时处理</w:t>
      </w:r>
      <w:r>
        <w:rPr>
          <w:rFonts w:hint="eastAsia"/>
        </w:rPr>
        <w:t>多个远地或本地客户的请求（被动等待）；一般需要有强大的硬件和高级的操作系统支持</w:t>
      </w:r>
    </w:p>
    <w:p>
      <w:pPr>
        <w:numPr>
          <w:ilvl w:val="0"/>
          <w:numId w:val="1"/>
        </w:numPr>
        <w:rPr>
          <w:color w:val="FF0000"/>
        </w:rPr>
      </w:pPr>
      <w:r>
        <w:rPr>
          <w:rFonts w:hint="eastAsia"/>
          <w:b/>
          <w:color w:val="FF0000"/>
        </w:rPr>
        <w:t>对等连接方式（p2p)</w:t>
      </w:r>
      <w:r>
        <w:rPr>
          <w:rFonts w:hint="eastAsia"/>
          <w:color w:val="FF0000"/>
        </w:rPr>
        <w:t>：平等的、对等连接通信。既是客户端又是服务端；</w:t>
      </w:r>
    </w:p>
    <w:p>
      <w:pPr>
        <w:numPr>
          <w:ilvl w:val="0"/>
          <w:numId w:val="2"/>
        </w:numPr>
        <w:ind w:left="105" w:leftChars="0" w:firstLine="0" w:firstLineChars="0"/>
        <w:rPr>
          <w:rFonts w:hint="eastAsia"/>
          <w:lang w:val="en-US" w:eastAsia="zh-CN"/>
        </w:rPr>
      </w:pPr>
      <w:r>
        <w:rPr>
          <w:rFonts w:hint="eastAsia"/>
          <w:lang w:val="en-US" w:eastAsia="zh-CN"/>
        </w:rPr>
        <w:t>三种交换方式；</w:t>
      </w:r>
    </w:p>
    <w:p>
      <w:pPr>
        <w:numPr>
          <w:ilvl w:val="0"/>
          <w:numId w:val="0"/>
        </w:numPr>
        <w:ind w:left="840" w:leftChars="400" w:firstLine="0" w:firstLineChars="0"/>
      </w:pPr>
      <w:r>
        <w:rPr>
          <w:rFonts w:hint="eastAsia"/>
          <w:lang w:val="en-US" w:eastAsia="zh-CN"/>
        </w:rPr>
        <w:t xml:space="preserve"> </w:t>
      </w:r>
      <w:r>
        <w:rPr>
          <w:rFonts w:hint="eastAsia"/>
          <w:b/>
        </w:rPr>
        <w:t>电路交换</w:t>
      </w:r>
      <w:r>
        <w:rPr>
          <w:rFonts w:hint="eastAsia"/>
        </w:rPr>
        <w:t>：必须经过</w:t>
      </w:r>
      <w:r>
        <w:rPr>
          <w:rFonts w:hint="eastAsia"/>
          <w:b/>
        </w:rPr>
        <w:t>建立连接</w:t>
      </w:r>
      <w:r>
        <w:rPr>
          <w:rFonts w:hint="eastAsia"/>
        </w:rPr>
        <w:t>（占用通信资源）→</w:t>
      </w:r>
      <w:r>
        <w:rPr>
          <w:rFonts w:hint="eastAsia"/>
          <w:b/>
        </w:rPr>
        <w:t>通话</w:t>
      </w:r>
      <w:r>
        <w:rPr>
          <w:rFonts w:hint="eastAsia"/>
        </w:rPr>
        <w:t>（一直占用通信资源）→</w:t>
      </w:r>
      <w:r>
        <w:rPr>
          <w:rFonts w:hint="eastAsia"/>
          <w:b/>
        </w:rPr>
        <w:t>释放资源</w:t>
      </w:r>
      <w:r>
        <w:rPr>
          <w:rFonts w:hint="eastAsia"/>
        </w:rPr>
        <w:t>（归还通信资源）三个步骤的交换方式。</w:t>
      </w:r>
    </w:p>
    <w:p>
      <w:pPr>
        <w:ind w:left="840"/>
      </w:pPr>
      <w:r>
        <w:rPr>
          <w:rFonts w:hint="eastAsia" w:asciiTheme="minorEastAsia" w:hAnsiTheme="minorEastAsia" w:eastAsiaTheme="minorEastAsia"/>
        </w:rPr>
        <w:t>电路交换的一个重要特点就是</w:t>
      </w:r>
      <w:r>
        <w:rPr>
          <w:rFonts w:hint="eastAsia" w:asciiTheme="minorEastAsia" w:hAnsiTheme="minorEastAsia" w:eastAsiaTheme="minorEastAsia"/>
          <w:b/>
        </w:rPr>
        <w:t>在通话的全部时间内，通话的两个用户</w:t>
      </w:r>
      <w:r>
        <w:rPr>
          <w:rFonts w:hint="eastAsia"/>
          <w:b/>
        </w:rPr>
        <w:t>始终占用端到端的通信资源</w:t>
      </w:r>
      <w:r>
        <w:rPr>
          <w:rFonts w:hint="eastAsia"/>
        </w:rPr>
        <w:t>；</w:t>
      </w:r>
    </w:p>
    <w:p>
      <w:pPr>
        <w:numPr>
          <w:ilvl w:val="0"/>
          <w:numId w:val="3"/>
        </w:numPr>
        <w:tabs>
          <w:tab w:val="left" w:pos="319"/>
        </w:tabs>
      </w:pPr>
      <w:r>
        <w:rPr>
          <w:rFonts w:hint="eastAsia"/>
          <w:color w:val="0000FF"/>
        </w:rPr>
        <w:t>报文交换</w:t>
      </w:r>
      <w:r>
        <w:rPr>
          <w:rFonts w:hint="eastAsia"/>
        </w:rPr>
        <w:t>：基于存储转发原理（时延较长）；</w:t>
      </w:r>
    </w:p>
    <w:p>
      <w:pPr>
        <w:numPr>
          <w:ilvl w:val="0"/>
          <w:numId w:val="3"/>
        </w:numPr>
      </w:pPr>
      <w:r>
        <w:rPr>
          <w:rFonts w:hint="eastAsia"/>
          <w:b/>
          <w:color w:val="FF0000"/>
        </w:rPr>
        <w:t>分组交换</w:t>
      </w:r>
      <w:r>
        <w:rPr>
          <w:rFonts w:hint="eastAsia"/>
        </w:rPr>
        <w:t>：分组交换采用</w:t>
      </w:r>
      <w:r>
        <w:rPr>
          <w:rFonts w:hint="eastAsia"/>
          <w:b/>
        </w:rPr>
        <w:t>存储转发</w:t>
      </w:r>
      <w:r>
        <w:rPr>
          <w:rFonts w:hint="eastAsia"/>
        </w:rPr>
        <w:t>技术。在发送</w:t>
      </w:r>
      <w:r>
        <w:rPr>
          <w:rFonts w:hint="eastAsia"/>
          <w:b/>
        </w:rPr>
        <w:t>报文</w:t>
      </w:r>
      <w:r>
        <w:rPr>
          <w:rFonts w:hint="eastAsia"/>
        </w:rPr>
        <w:t>（message）之前，先把较长的报文划分成为一个个更小的等长数据段，在每一个数据段前面，加上一些由必要的控制信息组成的</w:t>
      </w:r>
      <w:r>
        <w:rPr>
          <w:rFonts w:hint="eastAsia"/>
          <w:b/>
        </w:rPr>
        <w:t>首部</w:t>
      </w:r>
      <w:r>
        <w:rPr>
          <w:rFonts w:hint="eastAsia"/>
        </w:rPr>
        <w:t>（包头header）后，就构成了一个</w:t>
      </w:r>
      <w:r>
        <w:rPr>
          <w:rFonts w:hint="eastAsia"/>
          <w:b/>
        </w:rPr>
        <w:t>分组</w:t>
      </w:r>
      <w:r>
        <w:rPr>
          <w:rFonts w:hint="eastAsia"/>
        </w:rPr>
        <w:t>（包packet）；分组是在互联网中传送的数据单元。</w:t>
      </w:r>
    </w:p>
    <w:p>
      <w:pPr>
        <w:pStyle w:val="7"/>
        <w:ind w:left="840" w:firstLine="0" w:firstLineChars="0"/>
        <w:rPr>
          <w:sz w:val="21"/>
          <w:szCs w:val="21"/>
        </w:rPr>
      </w:pPr>
      <w:r>
        <w:rPr>
          <w:rFonts w:hint="eastAsia"/>
          <w:sz w:val="21"/>
          <w:szCs w:val="21"/>
        </w:rPr>
        <w:t>路由器处理分组过程：缓存→查找转发表→找到合适接口转发出去。</w:t>
      </w:r>
    </w:p>
    <w:p>
      <w:pPr>
        <w:ind w:left="840"/>
      </w:pPr>
      <w:r>
        <w:rPr>
          <w:rFonts w:hint="eastAsia"/>
          <w:b/>
        </w:rPr>
        <w:t>优点</w:t>
      </w:r>
      <w:r>
        <w:rPr>
          <w:rFonts w:hint="eastAsia"/>
        </w:rPr>
        <w:t>：高效（逐段占用链路，动态分配带宽），灵活（独立选择转发路由），迅速（不建立连接就能发送分组），可靠（保证可靠性的网络协议；分布式多路由的分组交换网）</w:t>
      </w:r>
    </w:p>
    <w:p>
      <w:pPr>
        <w:ind w:left="840"/>
      </w:pPr>
      <w:r>
        <w:rPr>
          <w:rFonts w:hint="eastAsia"/>
          <w:b/>
        </w:rPr>
        <w:t>问题：</w:t>
      </w:r>
      <w:r>
        <w:rPr>
          <w:rFonts w:hint="eastAsia"/>
        </w:rPr>
        <w:t>存储转发时会造成一定的</w:t>
      </w:r>
      <w:r>
        <w:rPr>
          <w:rFonts w:hint="eastAsia"/>
          <w:b/>
        </w:rPr>
        <w:t>时延</w:t>
      </w:r>
      <w:r>
        <w:rPr>
          <w:rFonts w:hint="eastAsia"/>
        </w:rPr>
        <w:t>；无法确保通信时端到端所需的带宽。</w:t>
      </w:r>
    </w:p>
    <w:p>
      <w:pPr>
        <w:ind w:firstLine="840" w:firstLineChars="400"/>
        <w:rPr>
          <w:rFonts w:hint="eastAsia"/>
        </w:rPr>
      </w:pPr>
      <w:r>
        <w:rPr>
          <w:rFonts w:hint="eastAsia"/>
        </w:rPr>
        <w:t>报文交换和分组交换不需要预先分配传输带宽；</w:t>
      </w:r>
    </w:p>
    <w:p>
      <w:pPr>
        <w:rPr>
          <w:rFonts w:hint="eastAsia"/>
        </w:rPr>
      </w:pPr>
    </w:p>
    <w:p>
      <w:pPr>
        <w:numPr>
          <w:ilvl w:val="0"/>
          <w:numId w:val="0"/>
        </w:numPr>
      </w:pPr>
      <w:r>
        <w:rPr>
          <w:rFonts w:hint="eastAsia"/>
          <w:lang w:val="en-US" w:eastAsia="zh-CN"/>
        </w:rPr>
        <w:t>3.</w:t>
      </w:r>
      <w:r>
        <w:rPr>
          <w:rFonts w:hint="eastAsia"/>
        </w:rPr>
        <w:t>计算机网络体系结构</w:t>
      </w:r>
    </w:p>
    <w:p>
      <w:pPr>
        <w:ind w:left="315" w:leftChars="150"/>
        <w:rPr>
          <w:rFonts w:hint="eastAsia"/>
        </w:rPr>
      </w:pPr>
      <w:r>
        <w:rPr>
          <w:rFonts w:hint="eastAsia"/>
          <w:b/>
          <w:color w:val="FF0000"/>
        </w:rPr>
        <w:t>OSI/RM</w:t>
      </w:r>
      <w:r>
        <w:rPr>
          <w:rFonts w:hint="eastAsia"/>
        </w:rPr>
        <w:t>——</w:t>
      </w:r>
      <w:r>
        <w:rPr>
          <w:rFonts w:hint="eastAsia"/>
          <w:b/>
        </w:rPr>
        <w:t>开放系统互连参考模型</w:t>
      </w:r>
      <w:r>
        <w:rPr>
          <w:rFonts w:hint="eastAsia"/>
        </w:rPr>
        <w:t>（</w:t>
      </w:r>
      <w:r>
        <w:rPr>
          <w:rFonts w:hint="eastAsia"/>
          <w:b/>
          <w:color w:val="FF0000"/>
        </w:rPr>
        <w:t>法律上的国际标准</w:t>
      </w:r>
      <w:r>
        <w:rPr>
          <w:rFonts w:hint="eastAsia"/>
        </w:rPr>
        <w:t>）；简称OSI。</w:t>
      </w:r>
    </w:p>
    <w:p>
      <w:pPr>
        <w:ind w:left="315" w:leftChars="150"/>
        <w:rPr>
          <w:rFonts w:hint="eastAsia"/>
          <w:lang w:val="en-US" w:eastAsia="zh-CN"/>
        </w:rPr>
      </w:pPr>
      <w:r>
        <w:rPr>
          <w:rFonts w:hint="eastAsia"/>
          <w:lang w:val="en-US" w:eastAsia="zh-CN"/>
        </w:rPr>
        <w:t>物理层，数据链路层，网络层，运输层，会话层，表示层，应用层</w:t>
      </w:r>
    </w:p>
    <w:p>
      <w:pPr>
        <w:ind w:left="315" w:leftChars="150"/>
        <w:rPr>
          <w:rFonts w:hint="eastAsia"/>
        </w:rPr>
      </w:pPr>
      <w:r>
        <w:rPr>
          <w:rFonts w:hint="eastAsia"/>
          <w:lang w:val="en-US" w:eastAsia="zh-CN"/>
        </w:rPr>
        <w:t>OSI将</w:t>
      </w:r>
      <w:r>
        <w:rPr>
          <w:rFonts w:hint="eastAsia"/>
          <w:lang w:val="en-US" w:eastAsia="zh-CN"/>
        </w:rPr>
        <w:fldChar w:fldCharType="begin"/>
      </w:r>
      <w:r>
        <w:rPr>
          <w:rFonts w:hint="eastAsia"/>
          <w:lang w:val="en-US" w:eastAsia="zh-CN"/>
        </w:rPr>
        <w:instrText xml:space="preserve"> HYPERLINK "https://baike.baidu.com/item/%E8%AE%A1%E7%AE%97%E6%9C%BA%E7%BD%91%E7%BB%9C%E4%BD%93%E7%B3%BB%E7%BB%93%E6%9E%84" \t "https://baike.baidu.com/item/_blank" </w:instrText>
      </w:r>
      <w:r>
        <w:rPr>
          <w:rFonts w:hint="eastAsia"/>
          <w:lang w:val="en-US" w:eastAsia="zh-CN"/>
        </w:rPr>
        <w:fldChar w:fldCharType="separate"/>
      </w:r>
      <w:r>
        <w:rPr>
          <w:rFonts w:hint="eastAsia"/>
        </w:rPr>
        <w:t>计算机网络体系结构</w:t>
      </w:r>
      <w:r>
        <w:rPr>
          <w:rFonts w:hint="eastAsia"/>
          <w:lang w:val="en-US" w:eastAsia="zh-CN"/>
        </w:rPr>
        <w:fldChar w:fldCharType="end"/>
      </w:r>
      <w:r>
        <w:rPr>
          <w:rFonts w:hint="eastAsia"/>
          <w:lang w:val="en-US" w:eastAsia="zh-CN"/>
        </w:rPr>
        <w:t>(architecture）划分为以下七层：</w:t>
      </w:r>
    </w:p>
    <w:p>
      <w:pPr>
        <w:ind w:left="315" w:leftChars="150"/>
        <w:rPr>
          <w:rFonts w:hint="eastAsia"/>
        </w:rPr>
      </w:pPr>
      <w:r>
        <w:rPr>
          <w:rFonts w:hint="eastAsia"/>
          <w:color w:val="FF0000"/>
          <w:lang w:val="en-US" w:eastAsia="zh-CN"/>
        </w:rPr>
        <w:fldChar w:fldCharType="begin"/>
      </w:r>
      <w:r>
        <w:rPr>
          <w:rFonts w:hint="eastAsia"/>
          <w:color w:val="FF0000"/>
          <w:lang w:val="en-US" w:eastAsia="zh-CN"/>
        </w:rPr>
        <w:instrText xml:space="preserve"> HYPERLINK "https://baike.baidu.com/item/%E7%89%A9%E7%90%86%E5%B1%82" \t "https://baike.baidu.com/item/_blank" </w:instrText>
      </w:r>
      <w:r>
        <w:rPr>
          <w:rFonts w:hint="eastAsia"/>
          <w:color w:val="FF0000"/>
          <w:lang w:val="en-US" w:eastAsia="zh-CN"/>
        </w:rPr>
        <w:fldChar w:fldCharType="separate"/>
      </w:r>
      <w:r>
        <w:rPr>
          <w:rFonts w:hint="eastAsia"/>
          <w:color w:val="FF0000"/>
        </w:rPr>
        <w:t>物理层</w:t>
      </w:r>
      <w:r>
        <w:rPr>
          <w:rFonts w:hint="eastAsia"/>
          <w:color w:val="FF0000"/>
          <w:lang w:val="en-US" w:eastAsia="zh-CN"/>
        </w:rPr>
        <w:fldChar w:fldCharType="end"/>
      </w:r>
      <w:r>
        <w:rPr>
          <w:rFonts w:hint="eastAsia"/>
          <w:lang w:val="en-US" w:eastAsia="zh-CN"/>
        </w:rPr>
        <w:t>: 将数据转换为可通过物理介质传送的</w:t>
      </w:r>
      <w:r>
        <w:rPr>
          <w:rFonts w:hint="eastAsia"/>
          <w:lang w:val="en-US" w:eastAsia="zh-CN"/>
        </w:rPr>
        <w:fldChar w:fldCharType="begin"/>
      </w:r>
      <w:r>
        <w:rPr>
          <w:rFonts w:hint="eastAsia"/>
          <w:lang w:val="en-US" w:eastAsia="zh-CN"/>
        </w:rPr>
        <w:instrText xml:space="preserve"> HYPERLINK "https://baike.baidu.com/item/%E7%94%B5%E5%AD%90%E4%BF%A1%E5%8F%B7" \t "https://baike.baidu.com/item/_blank" </w:instrText>
      </w:r>
      <w:r>
        <w:rPr>
          <w:rFonts w:hint="eastAsia"/>
          <w:lang w:val="en-US" w:eastAsia="zh-CN"/>
        </w:rPr>
        <w:fldChar w:fldCharType="separate"/>
      </w:r>
      <w:r>
        <w:rPr>
          <w:rFonts w:hint="eastAsia"/>
        </w:rPr>
        <w:t>电子信号</w:t>
      </w:r>
      <w:r>
        <w:rPr>
          <w:rFonts w:hint="eastAsia"/>
          <w:lang w:val="en-US" w:eastAsia="zh-CN"/>
        </w:rPr>
        <w:fldChar w:fldCharType="end"/>
      </w:r>
      <w:r>
        <w:rPr>
          <w:rFonts w:hint="eastAsia"/>
          <w:lang w:val="en-US" w:eastAsia="zh-CN"/>
        </w:rPr>
        <w:t> 相当于邮局中的搬运工人。</w:t>
      </w:r>
    </w:p>
    <w:p>
      <w:pPr>
        <w:ind w:left="315" w:leftChars="150"/>
        <w:rPr>
          <w:rFonts w:hint="eastAsia"/>
        </w:rPr>
      </w:pPr>
      <w:r>
        <w:rPr>
          <w:rFonts w:hint="eastAsia"/>
          <w:color w:val="FF0000"/>
          <w:lang w:val="en-US" w:eastAsia="zh-CN"/>
        </w:rPr>
        <w:fldChar w:fldCharType="begin"/>
      </w:r>
      <w:r>
        <w:rPr>
          <w:rFonts w:hint="eastAsia"/>
          <w:color w:val="FF0000"/>
          <w:lang w:val="en-US" w:eastAsia="zh-CN"/>
        </w:rPr>
        <w:instrText xml:space="preserve"> HYPERLINK "https://baike.baidu.com/item/%E6%95%B0%E6%8D%AE%E9%93%BE%E8%B7%AF%E5%B1%82" \t "https://baike.baidu.com/item/_blank" </w:instrText>
      </w:r>
      <w:r>
        <w:rPr>
          <w:rFonts w:hint="eastAsia"/>
          <w:color w:val="FF0000"/>
          <w:lang w:val="en-US" w:eastAsia="zh-CN"/>
        </w:rPr>
        <w:fldChar w:fldCharType="separate"/>
      </w:r>
      <w:r>
        <w:rPr>
          <w:rFonts w:hint="eastAsia"/>
          <w:color w:val="FF0000"/>
        </w:rPr>
        <w:t>数据链路层</w:t>
      </w:r>
      <w:r>
        <w:rPr>
          <w:rFonts w:hint="eastAsia"/>
          <w:color w:val="FF0000"/>
          <w:lang w:val="en-US" w:eastAsia="zh-CN"/>
        </w:rPr>
        <w:fldChar w:fldCharType="end"/>
      </w:r>
      <w:r>
        <w:rPr>
          <w:rFonts w:hint="eastAsia"/>
          <w:lang w:val="en-US" w:eastAsia="zh-CN"/>
        </w:rPr>
        <w:t>（解决的三个基本问题；封装成帧，透明传输，差错检测）: 决定访问网络介质的方式。</w:t>
      </w:r>
    </w:p>
    <w:p>
      <w:pPr>
        <w:ind w:left="315" w:leftChars="150"/>
        <w:rPr>
          <w:rFonts w:hint="eastAsia"/>
        </w:rPr>
      </w:pPr>
      <w:r>
        <w:rPr>
          <w:rFonts w:hint="eastAsia"/>
          <w:lang w:val="en-US" w:eastAsia="zh-CN"/>
        </w:rPr>
        <w:t>在此层将数据分帧，并处理流控制。本层指定</w:t>
      </w:r>
      <w:r>
        <w:rPr>
          <w:rFonts w:hint="eastAsia"/>
          <w:lang w:val="en-US" w:eastAsia="zh-CN"/>
        </w:rPr>
        <w:fldChar w:fldCharType="begin"/>
      </w:r>
      <w:r>
        <w:rPr>
          <w:rFonts w:hint="eastAsia"/>
          <w:lang w:val="en-US" w:eastAsia="zh-CN"/>
        </w:rPr>
        <w:instrText xml:space="preserve"> HYPERLINK "https://baike.baidu.com/item/%E6%8B%93%E6%89%91%E7%BB%93%E6%9E%84" \t "https://baike.baidu.com/item/_blank" </w:instrText>
      </w:r>
      <w:r>
        <w:rPr>
          <w:rFonts w:hint="eastAsia"/>
          <w:lang w:val="en-US" w:eastAsia="zh-CN"/>
        </w:rPr>
        <w:fldChar w:fldCharType="separate"/>
      </w:r>
      <w:r>
        <w:rPr>
          <w:rFonts w:hint="eastAsia"/>
        </w:rPr>
        <w:t>拓扑结构</w:t>
      </w:r>
      <w:r>
        <w:rPr>
          <w:rFonts w:hint="eastAsia"/>
          <w:lang w:val="en-US" w:eastAsia="zh-CN"/>
        </w:rPr>
        <w:fldChar w:fldCharType="end"/>
      </w:r>
      <w:r>
        <w:rPr>
          <w:rFonts w:hint="eastAsia"/>
          <w:lang w:val="en-US" w:eastAsia="zh-CN"/>
        </w:rPr>
        <w:t>并提供硬件寻址，相当于邮局中的装拆箱工人。</w:t>
      </w:r>
    </w:p>
    <w:p>
      <w:pPr>
        <w:ind w:left="315" w:leftChars="150"/>
        <w:rPr>
          <w:rFonts w:hint="eastAsia"/>
        </w:rPr>
      </w:pPr>
      <w:r>
        <w:rPr>
          <w:rFonts w:hint="eastAsia"/>
          <w:color w:val="FF0000"/>
          <w:lang w:val="en-US" w:eastAsia="zh-CN"/>
        </w:rPr>
        <w:fldChar w:fldCharType="begin"/>
      </w:r>
      <w:r>
        <w:rPr>
          <w:rFonts w:hint="eastAsia"/>
          <w:color w:val="FF0000"/>
          <w:lang w:val="en-US" w:eastAsia="zh-CN"/>
        </w:rPr>
        <w:instrText xml:space="preserve"> HYPERLINK "https://baike.baidu.com/item/%E7%BD%91%E7%BB%9C%E5%B1%82/4329439" \t "https://baike.baidu.com/item/_blank" </w:instrText>
      </w:r>
      <w:r>
        <w:rPr>
          <w:rFonts w:hint="eastAsia"/>
          <w:color w:val="FF0000"/>
          <w:lang w:val="en-US" w:eastAsia="zh-CN"/>
        </w:rPr>
        <w:fldChar w:fldCharType="separate"/>
      </w:r>
      <w:r>
        <w:rPr>
          <w:rFonts w:hint="eastAsia"/>
          <w:color w:val="FF0000"/>
        </w:rPr>
        <w:t>网络层</w:t>
      </w:r>
      <w:r>
        <w:rPr>
          <w:rFonts w:hint="eastAsia"/>
          <w:color w:val="FF0000"/>
          <w:lang w:val="en-US" w:eastAsia="zh-CN"/>
        </w:rPr>
        <w:fldChar w:fldCharType="end"/>
      </w:r>
      <w:r>
        <w:rPr>
          <w:rFonts w:hint="eastAsia"/>
          <w:color w:val="FF0000"/>
          <w:lang w:val="en-US" w:eastAsia="zh-CN"/>
        </w:rPr>
        <w:t xml:space="preserve">: </w:t>
      </w:r>
      <w:r>
        <w:rPr>
          <w:rFonts w:hint="eastAsia"/>
          <w:lang w:val="en-US" w:eastAsia="zh-CN"/>
        </w:rPr>
        <w:t>使用权数据路由经过大型网络 相当于邮局中的排序工人。</w:t>
      </w:r>
    </w:p>
    <w:p>
      <w:pPr>
        <w:ind w:left="315" w:leftChars="150"/>
        <w:rPr>
          <w:rFonts w:hint="eastAsia"/>
        </w:rPr>
      </w:pPr>
      <w:r>
        <w:rPr>
          <w:rFonts w:hint="eastAsia"/>
          <w:color w:val="FF0000"/>
          <w:lang w:val="en-US" w:eastAsia="zh-CN"/>
        </w:rPr>
        <w:fldChar w:fldCharType="begin"/>
      </w:r>
      <w:r>
        <w:rPr>
          <w:rFonts w:hint="eastAsia"/>
          <w:color w:val="FF0000"/>
          <w:lang w:val="en-US" w:eastAsia="zh-CN"/>
        </w:rPr>
        <w:instrText xml:space="preserve"> HYPERLINK "https://baike.baidu.com/item/%E4%BC%A0%E8%BE%93%E5%B1%82" \t "https://baike.baidu.com/item/_blank" </w:instrText>
      </w:r>
      <w:r>
        <w:rPr>
          <w:rFonts w:hint="eastAsia"/>
          <w:color w:val="FF0000"/>
          <w:lang w:val="en-US" w:eastAsia="zh-CN"/>
        </w:rPr>
        <w:fldChar w:fldCharType="separate"/>
      </w:r>
      <w:r>
        <w:rPr>
          <w:rFonts w:hint="eastAsia"/>
          <w:color w:val="FF0000"/>
        </w:rPr>
        <w:t>传输层</w:t>
      </w:r>
      <w:r>
        <w:rPr>
          <w:rFonts w:hint="eastAsia"/>
          <w:color w:val="FF0000"/>
          <w:lang w:val="en-US" w:eastAsia="zh-CN"/>
        </w:rPr>
        <w:fldChar w:fldCharType="end"/>
      </w:r>
      <w:r>
        <w:rPr>
          <w:rFonts w:hint="eastAsia"/>
          <w:color w:val="FF0000"/>
          <w:lang w:val="en-US" w:eastAsia="zh-CN"/>
        </w:rPr>
        <w:t xml:space="preserve">: </w:t>
      </w:r>
      <w:r>
        <w:rPr>
          <w:rFonts w:hint="eastAsia"/>
          <w:lang w:val="en-US" w:eastAsia="zh-CN"/>
        </w:rPr>
        <w:t>提供终端到终端的可靠连接 相当于公司中跑邮局的送信职员。</w:t>
      </w:r>
    </w:p>
    <w:p>
      <w:pPr>
        <w:ind w:left="315" w:leftChars="150"/>
        <w:rPr>
          <w:rFonts w:hint="eastAsia"/>
          <w:lang w:val="en-US" w:eastAsia="zh-CN"/>
        </w:rPr>
      </w:pPr>
      <w:r>
        <w:rPr>
          <w:rFonts w:hint="eastAsia"/>
          <w:color w:val="FF0000"/>
          <w:lang w:val="en-US" w:eastAsia="zh-CN"/>
        </w:rPr>
        <w:fldChar w:fldCharType="begin"/>
      </w:r>
      <w:r>
        <w:rPr>
          <w:rFonts w:hint="eastAsia"/>
          <w:color w:val="FF0000"/>
          <w:lang w:val="en-US" w:eastAsia="zh-CN"/>
        </w:rPr>
        <w:instrText xml:space="preserve"> HYPERLINK "https://baike.baidu.com/item/%E4%BC%9A%E8%AF%9D%E5%B1%82" \t "https://baike.baidu.com/item/_blank" </w:instrText>
      </w:r>
      <w:r>
        <w:rPr>
          <w:rFonts w:hint="eastAsia"/>
          <w:color w:val="FF0000"/>
          <w:lang w:val="en-US" w:eastAsia="zh-CN"/>
        </w:rPr>
        <w:fldChar w:fldCharType="separate"/>
      </w:r>
      <w:r>
        <w:rPr>
          <w:rFonts w:hint="eastAsia"/>
          <w:color w:val="FF0000"/>
        </w:rPr>
        <w:t>会话层</w:t>
      </w:r>
      <w:r>
        <w:rPr>
          <w:rFonts w:hint="eastAsia"/>
          <w:color w:val="FF0000"/>
          <w:lang w:val="en-US" w:eastAsia="zh-CN"/>
        </w:rPr>
        <w:fldChar w:fldCharType="end"/>
      </w:r>
      <w:r>
        <w:rPr>
          <w:rFonts w:hint="eastAsia"/>
          <w:color w:val="FF0000"/>
          <w:lang w:val="en-US" w:eastAsia="zh-CN"/>
        </w:rPr>
        <w:t xml:space="preserve">: </w:t>
      </w:r>
      <w:r>
        <w:rPr>
          <w:rFonts w:hint="eastAsia"/>
          <w:lang w:val="en-US" w:eastAsia="zh-CN"/>
        </w:rPr>
        <w:t>允许用户使用简单易记的名称建立连接 相当于公司中收寄信、写信封与拆信封的秘书。</w:t>
      </w:r>
    </w:p>
    <w:p>
      <w:pPr>
        <w:ind w:left="315" w:leftChars="150"/>
        <w:rPr>
          <w:rFonts w:hint="eastAsia"/>
        </w:rPr>
      </w:pPr>
      <w:r>
        <w:rPr>
          <w:rFonts w:hint="eastAsia"/>
          <w:color w:val="FF0000"/>
          <w:lang w:val="en-US" w:eastAsia="zh-CN"/>
        </w:rPr>
        <w:fldChar w:fldCharType="begin"/>
      </w:r>
      <w:r>
        <w:rPr>
          <w:rFonts w:hint="eastAsia"/>
          <w:color w:val="FF0000"/>
          <w:lang w:val="en-US" w:eastAsia="zh-CN"/>
        </w:rPr>
        <w:instrText xml:space="preserve"> HYPERLINK "https://baike.baidu.com/item/%E8%A1%A8%E7%A4%BA%E5%B1%82" \t "https://baike.baidu.com/item/_blank" </w:instrText>
      </w:r>
      <w:r>
        <w:rPr>
          <w:rFonts w:hint="eastAsia"/>
          <w:color w:val="FF0000"/>
          <w:lang w:val="en-US" w:eastAsia="zh-CN"/>
        </w:rPr>
        <w:fldChar w:fldCharType="separate"/>
      </w:r>
      <w:r>
        <w:rPr>
          <w:rFonts w:hint="eastAsia"/>
          <w:color w:val="FF0000"/>
        </w:rPr>
        <w:t>表示层</w:t>
      </w:r>
      <w:r>
        <w:rPr>
          <w:rFonts w:hint="eastAsia"/>
          <w:color w:val="FF0000"/>
          <w:lang w:val="en-US" w:eastAsia="zh-CN"/>
        </w:rPr>
        <w:fldChar w:fldCharType="end"/>
      </w:r>
      <w:r>
        <w:rPr>
          <w:rFonts w:hint="eastAsia"/>
          <w:color w:val="FF0000"/>
          <w:lang w:val="en-US" w:eastAsia="zh-CN"/>
        </w:rPr>
        <w:t>:</w:t>
      </w:r>
      <w:r>
        <w:rPr>
          <w:rFonts w:hint="eastAsia"/>
          <w:lang w:val="en-US" w:eastAsia="zh-CN"/>
        </w:rPr>
        <w:t xml:space="preserve"> 协商数据交换格式 相当公司中简报老板、替老板写信的助理。</w:t>
      </w:r>
    </w:p>
    <w:p>
      <w:pPr>
        <w:ind w:left="315" w:leftChars="150"/>
        <w:rPr>
          <w:rFonts w:hint="eastAsia"/>
          <w:lang w:val="en-US" w:eastAsia="zh-CN"/>
        </w:rPr>
      </w:pPr>
      <w:r>
        <w:rPr>
          <w:rFonts w:hint="eastAsia"/>
          <w:color w:val="FF0000"/>
          <w:lang w:val="en-US" w:eastAsia="zh-CN"/>
        </w:rPr>
        <w:fldChar w:fldCharType="begin"/>
      </w:r>
      <w:r>
        <w:rPr>
          <w:rFonts w:hint="eastAsia"/>
          <w:color w:val="FF0000"/>
          <w:lang w:val="en-US" w:eastAsia="zh-CN"/>
        </w:rPr>
        <w:instrText xml:space="preserve"> HYPERLINK "https://baike.baidu.com/item/%E5%BA%94%E7%94%A8%E5%B1%82/4329788" \t "https://baike.baidu.com/item/_blank" </w:instrText>
      </w:r>
      <w:r>
        <w:rPr>
          <w:rFonts w:hint="eastAsia"/>
          <w:color w:val="FF0000"/>
          <w:lang w:val="en-US" w:eastAsia="zh-CN"/>
        </w:rPr>
        <w:fldChar w:fldCharType="separate"/>
      </w:r>
      <w:r>
        <w:rPr>
          <w:rFonts w:hint="eastAsia"/>
          <w:color w:val="FF0000"/>
        </w:rPr>
        <w:t>应用层</w:t>
      </w:r>
      <w:r>
        <w:rPr>
          <w:rFonts w:hint="eastAsia"/>
          <w:color w:val="FF0000"/>
          <w:lang w:val="en-US" w:eastAsia="zh-CN"/>
        </w:rPr>
        <w:fldChar w:fldCharType="end"/>
      </w:r>
      <w:r>
        <w:rPr>
          <w:rFonts w:hint="eastAsia"/>
          <w:color w:val="FF0000"/>
          <w:lang w:val="en-US" w:eastAsia="zh-CN"/>
        </w:rPr>
        <w:t>:</w:t>
      </w:r>
      <w:r>
        <w:rPr>
          <w:rFonts w:hint="eastAsia"/>
          <w:lang w:val="en-US" w:eastAsia="zh-CN"/>
        </w:rPr>
        <w:t xml:space="preserve"> 用户的应用程序和网络之间的接口。</w:t>
      </w:r>
    </w:p>
    <w:p>
      <w:pPr>
        <w:keepNext w:val="0"/>
        <w:keepLines w:val="0"/>
        <w:widowControl/>
        <w:suppressLineNumbers w:val="0"/>
        <w:shd w:val="clear" w:fill="FFFFFF"/>
        <w:spacing w:after="180" w:afterAutospacing="0" w:line="288" w:lineRule="atLeast"/>
        <w:ind w:left="0" w:firstLine="420"/>
        <w:jc w:val="left"/>
        <w:rPr>
          <w:rFonts w:hint="eastAsia"/>
          <w:lang w:val="en-US" w:eastAsia="zh-CN"/>
        </w:rPr>
      </w:pPr>
      <w:r>
        <w:rPr>
          <w:rFonts w:hint="eastAsia"/>
          <w:b/>
          <w:color w:val="FF0000"/>
        </w:rPr>
        <w:t>TCP/IP</w:t>
      </w:r>
      <w:r>
        <w:rPr>
          <w:rFonts w:hint="eastAsia"/>
        </w:rPr>
        <w:t>——</w:t>
      </w:r>
      <w:r>
        <w:rPr>
          <w:rFonts w:hint="eastAsia"/>
          <w:b/>
          <w:color w:val="FF0000"/>
        </w:rPr>
        <w:t>事实上的国际标准</w:t>
      </w:r>
      <w:r>
        <w:rPr>
          <w:rFonts w:hint="eastAsia"/>
        </w:rPr>
        <w:t>；</w:t>
      </w:r>
      <w:r>
        <w:rPr>
          <w:rFonts w:hint="eastAsia"/>
          <w:lang w:val="en-US" w:eastAsia="zh-CN"/>
        </w:rPr>
        <w:t>网络接口层，网络层IP，运输层，应用层</w:t>
      </w:r>
    </w:p>
    <w:p>
      <w:pPr>
        <w:keepNext w:val="0"/>
        <w:keepLines w:val="0"/>
        <w:widowControl/>
        <w:suppressLineNumbers w:val="0"/>
        <w:shd w:val="clear" w:fill="FFFFFF"/>
        <w:spacing w:after="180" w:afterAutospacing="0" w:line="288" w:lineRule="atLeast"/>
        <w:ind w:left="0" w:firstLine="420"/>
        <w:jc w:val="left"/>
        <w:rPr>
          <w:u w:val="single"/>
        </w:rPr>
      </w:pPr>
      <w:r>
        <w:rPr>
          <w:rFonts w:hint="eastAsia"/>
          <w:b/>
          <w:color w:val="FF0000"/>
        </w:rPr>
        <w:t>协议</w:t>
      </w:r>
      <w:r>
        <w:rPr>
          <w:rFonts w:hint="eastAsia"/>
        </w:rPr>
        <w:t>——</w:t>
      </w:r>
      <w:r>
        <w:rPr>
          <w:rFonts w:hint="eastAsia"/>
          <w:b/>
          <w:color w:val="FF0000"/>
        </w:rPr>
        <w:t xml:space="preserve">为进行网络中的数据交换而建立的规则、标准或约定。 </w:t>
      </w:r>
      <w:r>
        <w:rPr>
          <w:rFonts w:hint="eastAsia"/>
          <w:b/>
          <w:color w:val="FF0000"/>
          <w:u w:val="single"/>
        </w:rPr>
        <w:t>三要素：语法（结构和格式），语义（动作），同步（顺序）；</w:t>
      </w:r>
    </w:p>
    <w:p>
      <w:pPr>
        <w:ind w:left="315" w:leftChars="150"/>
      </w:pPr>
      <w:r>
        <w:rPr>
          <w:rFonts w:hint="eastAsia"/>
          <w:b/>
          <w:color w:val="FF0000"/>
        </w:rPr>
        <w:t>分层的好处</w:t>
      </w:r>
      <w:r>
        <w:rPr>
          <w:rFonts w:hint="eastAsia"/>
        </w:rPr>
        <w:t xml:space="preserve">：①各层之间是独立的；②灵活性好；③结构上可分割开；④易实现和维护；⑤能促进标准化工作。 </w:t>
      </w:r>
    </w:p>
    <w:p>
      <w:pPr>
        <w:ind w:left="315" w:leftChars="150"/>
        <w:rPr>
          <w:b/>
          <w:color w:val="FF0000"/>
          <w:u w:val="single"/>
        </w:rPr>
      </w:pPr>
      <w:r>
        <w:rPr>
          <w:rFonts w:hint="eastAsia"/>
          <w:b/>
          <w:color w:val="FF0000"/>
          <w:u w:val="single"/>
        </w:rPr>
        <w:t>五层体系结构：</w:t>
      </w:r>
    </w:p>
    <w:p>
      <w:pPr>
        <w:numPr>
          <w:ilvl w:val="0"/>
          <w:numId w:val="4"/>
        </w:numPr>
        <w:ind w:left="315" w:leftChars="150"/>
      </w:pPr>
      <w:r>
        <w:rPr>
          <w:rFonts w:hint="eastAsia"/>
        </w:rPr>
        <w:t>应用层：通过应用</w:t>
      </w:r>
      <w:r>
        <w:rPr>
          <w:rFonts w:hint="eastAsia"/>
          <w:b/>
        </w:rPr>
        <w:t>进程</w:t>
      </w:r>
      <w:r>
        <w:rPr>
          <w:rFonts w:hint="eastAsia"/>
        </w:rPr>
        <w:t>（</w:t>
      </w:r>
      <w:r>
        <w:rPr>
          <w:rFonts w:hint="eastAsia"/>
          <w:b/>
          <w:u w:val="single"/>
        </w:rPr>
        <w:t>正在运行的程序</w:t>
      </w:r>
      <w:r>
        <w:rPr>
          <w:rFonts w:hint="eastAsia"/>
        </w:rPr>
        <w:t>）间的交互来完成特定网络应用。（如DNS,HTTP,SMTP,FTP)</w:t>
      </w:r>
    </w:p>
    <w:p>
      <w:pPr>
        <w:numPr>
          <w:ilvl w:val="0"/>
          <w:numId w:val="5"/>
        </w:numPr>
        <w:ind w:left="315" w:leftChars="150"/>
      </w:pPr>
      <w:r>
        <w:rPr>
          <w:rFonts w:hint="eastAsia"/>
        </w:rPr>
        <w:t>运输层：负责向</w:t>
      </w:r>
      <w:r>
        <w:rPr>
          <w:rFonts w:hint="eastAsia"/>
          <w:b/>
        </w:rPr>
        <w:t>两台主机中进程之间的通信</w:t>
      </w:r>
      <w:r>
        <w:rPr>
          <w:rFonts w:hint="eastAsia"/>
        </w:rPr>
        <w:t>提供</w:t>
      </w:r>
      <w:r>
        <w:rPr>
          <w:rFonts w:hint="eastAsia"/>
          <w:b/>
        </w:rPr>
        <w:t>通用的数据传输服务；</w:t>
      </w:r>
      <w:r>
        <w:rPr>
          <w:rFonts w:hint="eastAsia"/>
        </w:rPr>
        <w:t>（复用和分用）。</w:t>
      </w:r>
    </w:p>
    <w:p>
      <w:pPr>
        <w:ind w:left="735"/>
      </w:pPr>
      <w:r>
        <w:rPr>
          <w:rFonts w:hint="eastAsia"/>
        </w:rPr>
        <w:t>运输层主要使用以下两种协议：</w:t>
      </w:r>
    </w:p>
    <w:p>
      <w:pPr>
        <w:ind w:left="735"/>
      </w:pPr>
      <w:r>
        <w:rPr>
          <w:rFonts w:hint="eastAsia"/>
          <w:b/>
        </w:rPr>
        <w:t>1、传输控制协议TCP</w:t>
      </w:r>
      <w:r>
        <w:rPr>
          <w:rFonts w:hint="eastAsia"/>
        </w:rPr>
        <w:t>：提供面向连接的、可靠的数据传输服务，其数据传输单位是</w:t>
      </w:r>
      <w:r>
        <w:rPr>
          <w:rFonts w:hint="eastAsia"/>
          <w:b/>
        </w:rPr>
        <w:t>报文段</w:t>
      </w:r>
      <w:r>
        <w:rPr>
          <w:rFonts w:hint="eastAsia"/>
        </w:rPr>
        <w:t>。</w:t>
      </w:r>
    </w:p>
    <w:p>
      <w:pPr>
        <w:ind w:left="735"/>
      </w:pPr>
      <w:r>
        <w:rPr>
          <w:rFonts w:hint="eastAsia"/>
          <w:b/>
        </w:rPr>
        <w:t>2、用户数据报协议UDP</w:t>
      </w:r>
      <w:r>
        <w:rPr>
          <w:rFonts w:hint="eastAsia"/>
        </w:rPr>
        <w:t>：提供无连接的、</w:t>
      </w:r>
      <w:r>
        <w:rPr>
          <w:rFonts w:hint="eastAsia"/>
          <w:b/>
        </w:rPr>
        <w:t>尽最大努力</w:t>
      </w:r>
      <w:r>
        <w:rPr>
          <w:rFonts w:hint="eastAsia"/>
        </w:rPr>
        <w:t>的数据传输服务（不保证可靠性），其数据传输单位是</w:t>
      </w:r>
      <w:r>
        <w:rPr>
          <w:rFonts w:hint="eastAsia"/>
          <w:b/>
        </w:rPr>
        <w:t>用户数据报</w:t>
      </w:r>
      <w:r>
        <w:rPr>
          <w:rFonts w:hint="eastAsia"/>
        </w:rPr>
        <w:t>。</w:t>
      </w:r>
    </w:p>
    <w:p>
      <w:pPr>
        <w:numPr>
          <w:ilvl w:val="0"/>
          <w:numId w:val="5"/>
        </w:numPr>
        <w:ind w:left="315" w:leftChars="150"/>
      </w:pPr>
      <w:r>
        <w:rPr>
          <w:rFonts w:hint="eastAsia"/>
        </w:rPr>
        <w:t>网络层：负责为分组交换网上的不同</w:t>
      </w:r>
      <w:r>
        <w:rPr>
          <w:rFonts w:hint="eastAsia"/>
          <w:b/>
        </w:rPr>
        <w:t>主机</w:t>
      </w:r>
      <w:r>
        <w:rPr>
          <w:rFonts w:hint="eastAsia"/>
        </w:rPr>
        <w:t>提供通信服务（在TCP/IP体系中，分组也叫</w:t>
      </w:r>
      <w:r>
        <w:rPr>
          <w:rFonts w:hint="eastAsia"/>
          <w:b/>
        </w:rPr>
        <w:t>IP数据报</w:t>
      </w:r>
      <w:r>
        <w:rPr>
          <w:rFonts w:hint="eastAsia"/>
        </w:rPr>
        <w:t>）。</w:t>
      </w:r>
    </w:p>
    <w:p>
      <w:pPr>
        <w:numPr>
          <w:ilvl w:val="0"/>
          <w:numId w:val="5"/>
        </w:numPr>
        <w:ind w:left="315" w:leftChars="150"/>
      </w:pPr>
      <w:r>
        <w:rPr>
          <w:rFonts w:hint="eastAsia"/>
        </w:rPr>
        <w:t>数据链路层：将网络层交下来的IP数据报</w:t>
      </w:r>
      <w:r>
        <w:rPr>
          <w:rFonts w:hint="eastAsia"/>
          <w:b/>
        </w:rPr>
        <w:t>组装成帧</w:t>
      </w:r>
      <w:r>
        <w:rPr>
          <w:rFonts w:hint="eastAsia"/>
        </w:rPr>
        <w:t>，在两个相邻结点（主机和路由器之间或路由器之间）间的链路上传送</w:t>
      </w:r>
      <w:r>
        <w:rPr>
          <w:rFonts w:hint="eastAsia"/>
          <w:b/>
        </w:rPr>
        <w:t>帧</w:t>
      </w:r>
      <w:r>
        <w:rPr>
          <w:rFonts w:hint="eastAsia"/>
        </w:rPr>
        <w:t>；每一帧包括数据和必要的</w:t>
      </w:r>
      <w:r>
        <w:rPr>
          <w:rFonts w:hint="eastAsia"/>
          <w:b/>
        </w:rPr>
        <w:t>控制信息</w:t>
      </w:r>
      <w:r>
        <w:rPr>
          <w:rFonts w:hint="eastAsia"/>
        </w:rPr>
        <w:t>。</w:t>
      </w:r>
    </w:p>
    <w:p>
      <w:pPr>
        <w:numPr>
          <w:ilvl w:val="0"/>
          <w:numId w:val="5"/>
        </w:numPr>
        <w:ind w:left="315" w:leftChars="150"/>
      </w:pPr>
      <w:r>
        <w:rPr>
          <w:rFonts w:hint="eastAsia"/>
        </w:rPr>
        <w:t>物理层：透明地传送比特流（双绞线、同轴电缆、光缆、无线信道等不在物理层）。</w:t>
      </w:r>
    </w:p>
    <w:p>
      <w:pPr>
        <w:numPr>
          <w:ilvl w:val="0"/>
          <w:numId w:val="6"/>
        </w:numPr>
        <w:ind w:left="315" w:leftChars="150"/>
      </w:pPr>
      <w:r>
        <w:rPr>
          <w:rFonts w:hint="eastAsia"/>
          <w:b/>
        </w:rPr>
        <w:t>发送时延</w:t>
      </w:r>
      <w:r>
        <w:rPr>
          <w:rFonts w:hint="eastAsia"/>
        </w:rPr>
        <w:t>（传输时延）：</w:t>
      </w:r>
      <w:r>
        <w:rPr>
          <w:rFonts w:hint="eastAsia"/>
          <w:b/>
        </w:rPr>
        <w:t>主机或路由器发送数据帧所需要的时间。</w:t>
      </w:r>
    </w:p>
    <w:p>
      <w:pPr>
        <w:ind w:left="735" w:leftChars="350" w:firstLine="2310" w:firstLineChars="1100"/>
      </w:pPr>
      <w:r>
        <w:rPr>
          <w:rFonts w:hint="eastAsia"/>
          <w:position w:val="-28"/>
        </w:rPr>
        <w:object>
          <v:shape id="_x0000_i1025" o:spt="75" type="#_x0000_t75" style="height:30pt;width:147.6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t xml:space="preserve"> </w:t>
      </w:r>
    </w:p>
    <w:p>
      <w:pPr>
        <w:numPr>
          <w:ilvl w:val="0"/>
          <w:numId w:val="6"/>
        </w:numPr>
        <w:ind w:left="315" w:leftChars="150"/>
        <w:rPr>
          <w:u w:val="single"/>
        </w:rPr>
      </w:pPr>
      <w:r>
        <w:rPr>
          <w:rFonts w:hint="eastAsia"/>
          <w:b/>
        </w:rPr>
        <w:t>传播时延</w:t>
      </w:r>
      <w:r>
        <w:rPr>
          <w:rFonts w:hint="eastAsia"/>
        </w:rPr>
        <w:t>：</w:t>
      </w:r>
      <w:r>
        <w:rPr>
          <w:rFonts w:hint="eastAsia"/>
          <w:b/>
        </w:rPr>
        <w:t>电磁波在信道中传播一定的距离需要花费的时间。</w:t>
      </w:r>
    </w:p>
    <w:p>
      <w:pPr>
        <w:ind w:left="735" w:leftChars="350" w:firstLine="1890" w:firstLineChars="900"/>
        <w:rPr>
          <w:u w:val="single"/>
        </w:rPr>
      </w:pPr>
      <w:r>
        <w:rPr>
          <w:rFonts w:hint="eastAsia"/>
          <w:position w:val="-28"/>
        </w:rPr>
        <w:object>
          <v:shape id="_x0000_i1026" o:spt="75" type="#_x0000_t75" style="height:29.4pt;width:246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p>
    <w:p>
      <w:pPr>
        <w:numPr>
          <w:ilvl w:val="0"/>
          <w:numId w:val="0"/>
        </w:numPr>
        <w:ind w:leftChars="150"/>
      </w:pPr>
    </w:p>
    <w:p>
      <w:pPr>
        <w:numPr>
          <w:ilvl w:val="0"/>
          <w:numId w:val="0"/>
        </w:numPr>
        <w:ind w:left="105" w:leftChars="0"/>
        <w:rPr>
          <w:rFonts w:hint="eastAsia"/>
          <w:sz w:val="30"/>
          <w:szCs w:val="30"/>
          <w:lang w:val="en-US" w:eastAsia="zh-CN"/>
        </w:rPr>
      </w:pPr>
      <w:r>
        <w:rPr>
          <w:rFonts w:hint="eastAsia"/>
          <w:sz w:val="30"/>
          <w:szCs w:val="30"/>
          <w:lang w:val="en-US" w:eastAsia="zh-CN"/>
        </w:rPr>
        <w:t>二、</w:t>
      </w:r>
    </w:p>
    <w:p>
      <w:pPr>
        <w:numPr>
          <w:ilvl w:val="0"/>
          <w:numId w:val="7"/>
        </w:numPr>
      </w:pPr>
      <w:r>
        <w:rPr>
          <w:rFonts w:hint="eastAsia"/>
          <w:b/>
          <w:color w:val="FF0000"/>
        </w:rPr>
        <w:t>香浓公式：</w:t>
      </w:r>
      <w:r>
        <w:rPr>
          <w:rFonts w:hint="eastAsia"/>
        </w:rPr>
        <w:t>信道的极限信息传输速率</w:t>
      </w:r>
      <w:r>
        <w:rPr>
          <w:rFonts w:hint="eastAsia"/>
          <w:u w:val="single"/>
        </w:rPr>
        <w:t>C = W log2(1+S/N)（bit/s）</w:t>
      </w:r>
      <w:r>
        <w:rPr>
          <w:rFonts w:hint="eastAsia"/>
        </w:rPr>
        <w:t xml:space="preserve"> ；</w:t>
      </w:r>
    </w:p>
    <w:p>
      <w:pPr>
        <w:tabs>
          <w:tab w:val="left" w:pos="420"/>
        </w:tabs>
        <w:ind w:left="735"/>
        <w:rPr>
          <w:u w:val="single"/>
        </w:rPr>
      </w:pPr>
      <w:r>
        <w:rPr>
          <w:rFonts w:hint="eastAsia"/>
          <w:u w:val="single"/>
        </w:rPr>
        <w:t>式中W为信道的带宽（单位Hz），S为信道内所传信号的平均功率，N为信道内部的高斯噪声功率。</w:t>
      </w:r>
    </w:p>
    <w:p>
      <w:pPr>
        <w:tabs>
          <w:tab w:val="left" w:pos="420"/>
        </w:tabs>
        <w:ind w:left="735"/>
      </w:pPr>
      <w:r>
        <w:rPr>
          <w:rFonts w:hint="eastAsia"/>
        </w:rPr>
        <w:t>香浓公式表明：</w:t>
      </w:r>
      <w:r>
        <w:rPr>
          <w:rFonts w:hint="eastAsia"/>
          <w:b/>
        </w:rPr>
        <w:t>信道的带宽或信道中的信噪比越大，信息的极限传输速率就越高。</w:t>
      </w:r>
      <w:r>
        <w:rPr>
          <w:rFonts w:hint="eastAsia"/>
        </w:rPr>
        <w:t>只要信息传输速率低于信道的极限传输速率，就一定存在某种方法实现无差错传输。</w:t>
      </w:r>
    </w:p>
    <w:p>
      <w:pPr>
        <w:numPr>
          <w:ilvl w:val="0"/>
          <w:numId w:val="7"/>
        </w:numPr>
        <w:ind w:left="0" w:leftChars="0" w:firstLine="0" w:firstLineChars="0"/>
        <w:rPr>
          <w:rFonts w:hint="eastAsia"/>
          <w:lang w:val="en-US" w:eastAsia="zh-CN"/>
        </w:rPr>
      </w:pPr>
      <w:r>
        <w:rPr>
          <w:rFonts w:hint="eastAsia"/>
          <w:lang w:val="en-US" w:eastAsia="zh-CN"/>
        </w:rPr>
        <w:t>信道复用的几种方式：</w:t>
      </w:r>
    </w:p>
    <w:p>
      <w:pPr>
        <w:numPr>
          <w:ilvl w:val="0"/>
          <w:numId w:val="8"/>
        </w:numPr>
        <w:ind w:left="315" w:leftChars="150"/>
      </w:pPr>
      <w:r>
        <w:rPr>
          <w:rFonts w:hint="eastAsia"/>
          <w:b/>
        </w:rPr>
        <w:t>频分复用（FDM）</w:t>
      </w:r>
      <w:r>
        <w:rPr>
          <w:rFonts w:hint="eastAsia"/>
        </w:rPr>
        <w:t>：所有用户在同样的时间占用不同的资源；</w:t>
      </w:r>
    </w:p>
    <w:p>
      <w:pPr>
        <w:numPr>
          <w:ilvl w:val="0"/>
          <w:numId w:val="8"/>
        </w:numPr>
        <w:ind w:left="315" w:leftChars="150"/>
      </w:pPr>
      <w:r>
        <w:rPr>
          <w:rFonts w:hint="eastAsia"/>
          <w:b/>
        </w:rPr>
        <w:t>时分复用(TDM)</w:t>
      </w:r>
      <w:r>
        <w:rPr>
          <w:rFonts w:hint="eastAsia"/>
        </w:rPr>
        <w:t>（同步时分复用）：所有用户在不同的时间用同样的频带宽度；（更有利于数字信号的传输）；</w:t>
      </w:r>
    </w:p>
    <w:p>
      <w:pPr>
        <w:ind w:left="735"/>
      </w:pPr>
      <w:r>
        <w:rPr>
          <w:rFonts w:hint="eastAsia"/>
        </w:rPr>
        <w:t>以上两种复用方法的优点是技术比较成熟，缺点是不够灵活。</w:t>
      </w:r>
    </w:p>
    <w:p>
      <w:pPr>
        <w:numPr>
          <w:ilvl w:val="0"/>
          <w:numId w:val="8"/>
        </w:numPr>
        <w:ind w:left="315" w:leftChars="150"/>
      </w:pPr>
      <w:r>
        <w:rPr>
          <w:rFonts w:hint="eastAsia"/>
        </w:rPr>
        <w:t>统计时分复用(STDM)（异步时分复用）：动态分配时隙；</w:t>
      </w:r>
      <w:r>
        <w:rPr>
          <w:rFonts w:hint="eastAsia"/>
          <w:b/>
        </w:rPr>
        <w:t>集中器</w:t>
      </w:r>
      <w:r>
        <w:rPr>
          <w:rFonts w:hint="eastAsia"/>
        </w:rPr>
        <w:t>常使用统计时分复用</w:t>
      </w:r>
    </w:p>
    <w:p>
      <w:pPr>
        <w:numPr>
          <w:ilvl w:val="0"/>
          <w:numId w:val="8"/>
        </w:numPr>
        <w:ind w:left="315" w:leftChars="150"/>
      </w:pPr>
      <w:r>
        <w:rPr>
          <w:rFonts w:hint="eastAsia"/>
        </w:rPr>
        <w:t>波分复用：光的频分复用；</w:t>
      </w:r>
    </w:p>
    <w:p>
      <w:pPr>
        <w:numPr>
          <w:ilvl w:val="0"/>
          <w:numId w:val="8"/>
        </w:numPr>
        <w:ind w:left="315" w:leftChars="150"/>
      </w:pPr>
      <w:r>
        <w:rPr>
          <w:rFonts w:hint="eastAsia"/>
          <w:b/>
        </w:rPr>
        <w:t>码分复用</w:t>
      </w:r>
      <w:r>
        <w:rPr>
          <w:rFonts w:hint="eastAsia"/>
        </w:rPr>
        <w:t>（</w:t>
      </w:r>
      <w:r>
        <w:rPr>
          <w:rFonts w:hint="eastAsia"/>
          <w:b/>
        </w:rPr>
        <w:t>码分多址CDMA</w:t>
      </w:r>
      <w:r>
        <w:rPr>
          <w:rFonts w:hint="eastAsia"/>
        </w:rPr>
        <w:t>）：各用户使用不同的码型，因此各用户之间不会造成干扰。每个站分配的码片序列不仅必须各不相同，并且还必须互相</w:t>
      </w:r>
      <w:r>
        <w:rPr>
          <w:rFonts w:hint="eastAsia"/>
          <w:b/>
        </w:rPr>
        <w:t>正交</w:t>
      </w:r>
      <w:r>
        <w:rPr>
          <w:rFonts w:hint="eastAsia"/>
        </w:rPr>
        <w:t>(orthogonal)（相乘为0，0写为-1，1写为+1）。在实用的系统中是使用</w:t>
      </w:r>
      <w:r>
        <w:rPr>
          <w:rFonts w:hint="eastAsia"/>
          <w:b/>
        </w:rPr>
        <w:t>伪随机码序列</w:t>
      </w:r>
      <w:r>
        <w:rPr>
          <w:rFonts w:hint="eastAsia"/>
        </w:rPr>
        <w:t xml:space="preserve">。 </w:t>
      </w:r>
    </w:p>
    <w:p>
      <w:pPr>
        <w:ind w:left="315" w:leftChars="150"/>
      </w:pPr>
      <w:r>
        <w:rPr>
          <w:rFonts w:hint="eastAsia"/>
        </w:rPr>
        <w:t>任何一个码片向量和该码片向量自己的规格化内积都是1 ；</w:t>
      </w:r>
    </w:p>
    <w:p>
      <w:pPr>
        <w:ind w:left="315" w:leftChars="150"/>
      </w:pPr>
      <w:r>
        <w:rPr>
          <w:rFonts w:hint="eastAsia"/>
        </w:rPr>
        <w:t>任何一个码片向量和该码片反码的向量自己的规格化内积都是-1 ；</w:t>
      </w:r>
    </w:p>
    <w:p>
      <w:pPr>
        <w:ind w:left="315" w:leftChars="150"/>
      </w:pPr>
      <w:r>
        <w:rPr>
          <w:rFonts w:hint="eastAsia"/>
        </w:rPr>
        <w:t>任何一个码片向量和其他码片向量的规格化内积都是0；</w:t>
      </w:r>
    </w:p>
    <w:p>
      <w:pPr>
        <w:numPr>
          <w:ilvl w:val="0"/>
          <w:numId w:val="0"/>
        </w:numPr>
        <w:ind w:left="210" w:hanging="210" w:hangingChars="100"/>
        <w:rPr>
          <w:b/>
        </w:rPr>
      </w:pPr>
      <w:r>
        <w:rPr>
          <w:rFonts w:hint="eastAsia"/>
          <w:lang w:val="en-US" w:eastAsia="zh-CN"/>
        </w:rPr>
        <w:t>3、</w:t>
      </w:r>
      <w:r>
        <w:rPr>
          <w:rFonts w:hint="eastAsia"/>
          <w:b/>
        </w:rPr>
        <w:t>ADSL（非对称数字用户线）技术——用数字技术对现有的模拟电话用户线进行改造</w:t>
      </w:r>
    </w:p>
    <w:p>
      <w:pPr>
        <w:ind w:left="210" w:leftChars="100" w:firstLine="0" w:firstLineChars="0"/>
      </w:pPr>
      <w:r>
        <w:rPr>
          <w:rFonts w:hint="eastAsia"/>
        </w:rPr>
        <w:t>把 0~4 kHz 低端频谱留给传统电话使用，而把原来没有被利用的高端频谱留给用户上网使用。</w:t>
      </w:r>
    </w:p>
    <w:p>
      <w:pPr>
        <w:ind w:firstLine="210" w:firstLineChars="100"/>
      </w:pPr>
      <w:r>
        <w:rPr>
          <w:rFonts w:hint="eastAsia"/>
        </w:rPr>
        <w:t>上行和下行带宽不对称；</w:t>
      </w:r>
    </w:p>
    <w:p>
      <w:pPr>
        <w:ind w:left="210" w:leftChars="100" w:firstLine="0" w:firstLineChars="0"/>
      </w:pPr>
      <w:r>
        <w:rPr>
          <w:rFonts w:hint="eastAsia"/>
          <w:u w:val="single"/>
        </w:rPr>
        <w:t>ADSL的极限传输距离</w:t>
      </w:r>
      <w:r>
        <w:rPr>
          <w:rFonts w:hint="eastAsia"/>
        </w:rPr>
        <w:t>取决于数据率和用户线的线径（用户线越细，信号传输时的衰减就越大）；</w:t>
      </w:r>
    </w:p>
    <w:p>
      <w:pPr>
        <w:ind w:firstLine="211" w:firstLineChars="100"/>
      </w:pPr>
      <w:r>
        <w:rPr>
          <w:rFonts w:hint="eastAsia"/>
          <w:b/>
        </w:rPr>
        <w:t>离散多音调 DMT</w:t>
      </w:r>
      <w:r>
        <w:rPr>
          <w:rFonts w:hint="eastAsia"/>
        </w:rPr>
        <w:t xml:space="preserve"> ——频分复用；</w:t>
      </w:r>
    </w:p>
    <w:p>
      <w:pPr>
        <w:ind w:firstLine="211" w:firstLineChars="100"/>
      </w:pPr>
      <w:r>
        <w:rPr>
          <w:rFonts w:hint="eastAsia"/>
          <w:b/>
        </w:rPr>
        <w:t>ADSL不能保证固定的数据率</w:t>
      </w:r>
    </w:p>
    <w:p>
      <w:pPr>
        <w:numPr>
          <w:ilvl w:val="0"/>
          <w:numId w:val="0"/>
        </w:numPr>
        <w:rPr>
          <w:rFonts w:hint="eastAsia" w:ascii="宋体" w:hAnsi="宋体" w:eastAsia="宋体" w:cs="宋体"/>
          <w:i w:val="0"/>
          <w:caps w:val="0"/>
          <w:color w:val="FF0000"/>
          <w:spacing w:val="0"/>
          <w:sz w:val="21"/>
          <w:szCs w:val="21"/>
          <w:shd w:val="clear" w:fill="FFFFFF"/>
        </w:rPr>
      </w:pPr>
      <w:r>
        <w:rPr>
          <w:rFonts w:hint="eastAsia" w:ascii="宋体" w:hAnsi="宋体" w:eastAsia="宋体" w:cs="宋体"/>
          <w:i w:val="0"/>
          <w:caps w:val="0"/>
          <w:color w:val="FF0000"/>
          <w:spacing w:val="0"/>
          <w:sz w:val="21"/>
          <w:szCs w:val="21"/>
          <w:shd w:val="clear" w:fill="FFFFFF"/>
          <w:lang w:val="en-US" w:eastAsia="zh-CN"/>
        </w:rPr>
        <w:t>4.</w:t>
      </w:r>
      <w:r>
        <w:rPr>
          <w:rFonts w:hint="eastAsia" w:ascii="宋体" w:hAnsi="宋体" w:eastAsia="宋体" w:cs="宋体"/>
          <w:i w:val="0"/>
          <w:caps w:val="0"/>
          <w:color w:val="FF0000"/>
          <w:spacing w:val="0"/>
          <w:sz w:val="21"/>
          <w:szCs w:val="21"/>
          <w:shd w:val="clear" w:fill="FFFFFF"/>
        </w:rPr>
        <w:t>为什么要使用信道复用技术？常用的信道复用技术有哪些？</w:t>
      </w:r>
    </w:p>
    <w:p>
      <w:pPr>
        <w:numPr>
          <w:ilvl w:val="0"/>
          <w:numId w:val="0"/>
        </w:numPr>
        <w:ind w:left="168" w:leftChars="80" w:firstLine="0" w:firstLineChars="0"/>
        <w:rPr>
          <w:rFonts w:hint="eastAsia" w:ascii="宋体" w:hAnsi="宋体" w:eastAsia="宋体" w:cs="宋体"/>
          <w:i w:val="0"/>
          <w:caps w:val="0"/>
          <w:color w:val="202020"/>
          <w:spacing w:val="0"/>
          <w:sz w:val="21"/>
          <w:szCs w:val="21"/>
          <w:shd w:val="clear" w:fill="FFFFFF"/>
        </w:rPr>
      </w:pPr>
      <w:r>
        <w:rPr>
          <w:rFonts w:hint="eastAsia" w:ascii="宋体" w:hAnsi="宋体" w:eastAsia="宋体" w:cs="宋体"/>
          <w:i w:val="0"/>
          <w:caps w:val="0"/>
          <w:color w:val="202020"/>
          <w:spacing w:val="0"/>
          <w:sz w:val="21"/>
          <w:szCs w:val="21"/>
          <w:shd w:val="clear" w:fill="FFFFFF"/>
        </w:rPr>
        <w:t>信道复用的目的是让不同的计算机连接到相同的信道上，以共享信道资源。在一条传输介质上传输多个信号，提高线路的利用率，降低网络的成本。</w:t>
      </w:r>
      <w:r>
        <w:rPr>
          <w:rFonts w:hint="eastAsia" w:ascii="宋体" w:hAnsi="宋体" w:eastAsia="宋体" w:cs="宋体"/>
          <w:i w:val="0"/>
          <w:caps w:val="0"/>
          <w:color w:val="202020"/>
          <w:spacing w:val="0"/>
          <w:sz w:val="21"/>
          <w:szCs w:val="21"/>
          <w:shd w:val="clear" w:fill="FFFFFF"/>
        </w:rPr>
        <w:br w:type="textWrapping"/>
      </w:r>
      <w:r>
        <w:rPr>
          <w:rFonts w:hint="eastAsia" w:ascii="宋体" w:hAnsi="宋体" w:eastAsia="宋体" w:cs="宋体"/>
          <w:i w:val="0"/>
          <w:caps w:val="0"/>
          <w:color w:val="202020"/>
          <w:spacing w:val="0"/>
          <w:sz w:val="21"/>
          <w:szCs w:val="21"/>
          <w:shd w:val="clear" w:fill="FFFFFF"/>
        </w:rPr>
        <w:t>常用的信道复用技术有：频分复用、时分复用、波分复用和码分复用等。</w:t>
      </w:r>
    </w:p>
    <w:p>
      <w:pPr>
        <w:numPr>
          <w:ilvl w:val="0"/>
          <w:numId w:val="0"/>
        </w:numPr>
        <w:ind w:left="105" w:leftChars="0"/>
        <w:rPr>
          <w:rFonts w:hint="eastAsia"/>
          <w:sz w:val="30"/>
          <w:szCs w:val="30"/>
          <w:lang w:val="en-US" w:eastAsia="zh-CN"/>
        </w:rPr>
      </w:pPr>
      <w:r>
        <w:rPr>
          <w:rFonts w:hint="eastAsia"/>
          <w:sz w:val="30"/>
          <w:szCs w:val="30"/>
          <w:lang w:val="en-US" w:eastAsia="zh-CN"/>
        </w:rPr>
        <w:t>三、</w:t>
      </w:r>
    </w:p>
    <w:p>
      <w:pPr>
        <w:numPr>
          <w:ilvl w:val="0"/>
          <w:numId w:val="0"/>
        </w:numPr>
      </w:pPr>
      <w:r>
        <w:rPr>
          <w:rFonts w:hint="eastAsia"/>
          <w:b/>
          <w:bCs/>
          <w:lang w:val="en-US" w:eastAsia="zh-CN"/>
        </w:rPr>
        <w:t>1、</w:t>
      </w:r>
      <w:r>
        <w:rPr>
          <w:rFonts w:hint="eastAsia"/>
          <w:b/>
          <w:bCs/>
        </w:rPr>
        <w:t>点对点协议PPP——</w:t>
      </w:r>
      <w:r>
        <w:rPr>
          <w:rFonts w:hint="eastAsia"/>
          <w:bCs/>
        </w:rPr>
        <w:t>目前使用得最广泛的数据链路层协议</w:t>
      </w:r>
    </w:p>
    <w:p>
      <w:pPr>
        <w:numPr>
          <w:ilvl w:val="0"/>
          <w:numId w:val="9"/>
        </w:numPr>
        <w:ind w:left="315" w:leftChars="150"/>
      </w:pPr>
      <w:r>
        <w:rPr>
          <w:rFonts w:hint="eastAsia"/>
        </w:rPr>
        <w:t>特点：</w:t>
      </w:r>
      <w:r>
        <w:rPr>
          <w:rFonts w:hint="eastAsia" w:ascii="宋体" w:hAnsi="宋体"/>
        </w:rPr>
        <w:t>①</w:t>
      </w:r>
      <w:r>
        <w:rPr>
          <w:rFonts w:hint="eastAsia"/>
        </w:rPr>
        <w:t>简单（这是</w:t>
      </w:r>
      <w:r>
        <w:rPr>
          <w:rFonts w:hint="eastAsia"/>
          <w:b/>
        </w:rPr>
        <w:t>首要的要求</w:t>
      </w:r>
      <w:r>
        <w:rPr>
          <w:rFonts w:hint="eastAsia"/>
        </w:rPr>
        <w:t>）；</w:t>
      </w:r>
      <w:r>
        <w:rPr>
          <w:rFonts w:hint="eastAsia" w:ascii="宋体" w:hAnsi="宋体"/>
        </w:rPr>
        <w:t>②</w:t>
      </w:r>
      <w:r>
        <w:rPr>
          <w:rFonts w:hint="eastAsia"/>
        </w:rPr>
        <w:t>封装成帧 （</w:t>
      </w:r>
      <w:r>
        <w:rPr>
          <w:rFonts w:hint="eastAsia"/>
          <w:b/>
        </w:rPr>
        <w:t>帧界定符</w:t>
      </w:r>
      <w:r>
        <w:rPr>
          <w:rFonts w:hint="eastAsia"/>
        </w:rPr>
        <w:t>）；</w:t>
      </w:r>
      <w:r>
        <w:rPr>
          <w:rFonts w:hint="eastAsia" w:ascii="宋体" w:hAnsi="宋体"/>
        </w:rPr>
        <w:t>③</w:t>
      </w:r>
      <w:r>
        <w:rPr>
          <w:rFonts w:hint="eastAsia"/>
        </w:rPr>
        <w:t>透明性；</w:t>
      </w:r>
      <w:r>
        <w:rPr>
          <w:rFonts w:hint="eastAsia" w:ascii="宋体" w:hAnsi="宋体"/>
        </w:rPr>
        <w:t>④</w:t>
      </w:r>
      <w:r>
        <w:rPr>
          <w:rFonts w:hint="eastAsia"/>
        </w:rPr>
        <w:t>多种网络层协议（PPP协议必须能</w:t>
      </w:r>
      <w:r>
        <w:rPr>
          <w:rFonts w:hint="eastAsia"/>
          <w:b/>
        </w:rPr>
        <w:t>在同一条物理链路上同时支持多种网络层协议，如IP、IPX</w:t>
      </w:r>
      <w:r>
        <w:rPr>
          <w:rFonts w:hint="eastAsia"/>
        </w:rPr>
        <w:t>） ；</w:t>
      </w:r>
      <w:r>
        <w:rPr>
          <w:rFonts w:hint="eastAsia" w:ascii="宋体" w:hAnsi="宋体"/>
        </w:rPr>
        <w:t>⑤</w:t>
      </w:r>
      <w:r>
        <w:rPr>
          <w:rFonts w:hint="eastAsia"/>
        </w:rPr>
        <w:t>多种类型链路（串行的、并行的，同步的、异步的，高速的、低速的，电的、光的，动态的、静态的） ；</w:t>
      </w:r>
      <w:r>
        <w:rPr>
          <w:rFonts w:hint="eastAsia" w:ascii="宋体" w:hAnsi="宋体"/>
        </w:rPr>
        <w:t>⑥</w:t>
      </w:r>
      <w:r>
        <w:rPr>
          <w:rFonts w:hint="eastAsia"/>
        </w:rPr>
        <w:t>差错检测（</w:t>
      </w:r>
      <w:r>
        <w:rPr>
          <w:rFonts w:hint="eastAsia"/>
          <w:b/>
        </w:rPr>
        <w:t>立即丢弃有差错的帧</w:t>
      </w:r>
      <w:r>
        <w:rPr>
          <w:rFonts w:hint="eastAsia"/>
        </w:rPr>
        <w:t>）；</w:t>
      </w:r>
      <w:r>
        <w:rPr>
          <w:rFonts w:hint="eastAsia" w:ascii="宋体" w:hAnsi="宋体"/>
        </w:rPr>
        <w:t>⑦</w:t>
      </w:r>
      <w:r>
        <w:rPr>
          <w:rFonts w:hint="eastAsia"/>
        </w:rPr>
        <w:t>检测连接状态（短时间自动检测）；</w:t>
      </w:r>
      <w:r>
        <w:rPr>
          <w:rFonts w:hint="eastAsia" w:ascii="宋体" w:hAnsi="宋体"/>
        </w:rPr>
        <w:t>⑧</w:t>
      </w:r>
      <w:r>
        <w:rPr>
          <w:rFonts w:hint="eastAsia"/>
        </w:rPr>
        <w:t>最大传送单元（MTU是数据链路层的帧可以载荷的数据部分的</w:t>
      </w:r>
      <w:r>
        <w:rPr>
          <w:rFonts w:hint="eastAsia"/>
          <w:b/>
        </w:rPr>
        <w:t>最大长度）</w:t>
      </w:r>
      <w:r>
        <w:rPr>
          <w:rFonts w:hint="eastAsia"/>
        </w:rPr>
        <w:t>；</w:t>
      </w:r>
      <w:r>
        <w:rPr>
          <w:rFonts w:hint="eastAsia" w:ascii="宋体" w:hAnsi="宋体"/>
        </w:rPr>
        <w:t>⑨</w:t>
      </w:r>
      <w:r>
        <w:rPr>
          <w:rFonts w:hint="eastAsia"/>
        </w:rPr>
        <w:t>网络层地址协商；</w:t>
      </w:r>
      <w:r>
        <w:rPr>
          <w:rFonts w:hint="eastAsia" w:ascii="宋体" w:hAnsi="宋体"/>
        </w:rPr>
        <w:t>⑩</w:t>
      </w:r>
      <w:r>
        <w:rPr>
          <w:rFonts w:hint="eastAsia"/>
        </w:rPr>
        <w:t>数据压缩协商（不要求标准化）  。</w:t>
      </w:r>
    </w:p>
    <w:p>
      <w:pPr>
        <w:numPr>
          <w:ilvl w:val="0"/>
          <w:numId w:val="9"/>
        </w:numPr>
        <w:ind w:left="315" w:leftChars="150"/>
      </w:pPr>
      <w:r>
        <w:rPr>
          <w:rFonts w:hint="eastAsia"/>
        </w:rPr>
        <w:t>不</w:t>
      </w:r>
      <w:r>
        <w:rPr>
          <w:rFonts w:hint="eastAsia"/>
          <w:u w:val="single"/>
        </w:rPr>
        <w:t>需要/支持</w:t>
      </w:r>
      <w:r>
        <w:rPr>
          <w:rFonts w:hint="eastAsia"/>
        </w:rPr>
        <w:t>的功能：</w:t>
      </w:r>
      <w:r>
        <w:rPr>
          <w:rFonts w:hint="eastAsia" w:ascii="宋体" w:hAnsi="宋体"/>
        </w:rPr>
        <w:t>①</w:t>
      </w:r>
      <w:r>
        <w:rPr>
          <w:rFonts w:hint="eastAsia"/>
        </w:rPr>
        <w:t>纠错（不可靠传输） ；</w:t>
      </w:r>
      <w:r>
        <w:rPr>
          <w:rFonts w:hint="eastAsia" w:ascii="宋体" w:hAnsi="宋体"/>
        </w:rPr>
        <w:t>②</w:t>
      </w:r>
      <w:r>
        <w:rPr>
          <w:rFonts w:hint="eastAsia"/>
        </w:rPr>
        <w:t>流量控制（由TCP负责） ；</w:t>
      </w:r>
      <w:r>
        <w:rPr>
          <w:rFonts w:hint="eastAsia" w:ascii="宋体" w:hAnsi="宋体"/>
        </w:rPr>
        <w:t>③</w:t>
      </w:r>
      <w:r>
        <w:rPr>
          <w:rFonts w:hint="eastAsia"/>
        </w:rPr>
        <w:t>序号（不是可靠传输，在无线时可用） ；</w:t>
      </w:r>
      <w:r>
        <w:rPr>
          <w:rFonts w:hint="eastAsia" w:ascii="宋体" w:hAnsi="宋体"/>
        </w:rPr>
        <w:t>④</w:t>
      </w:r>
      <w:r>
        <w:rPr>
          <w:rFonts w:hint="eastAsia"/>
        </w:rPr>
        <w:t>多点线路（不支持一主对多从） ；</w:t>
      </w:r>
      <w:r>
        <w:rPr>
          <w:rFonts w:hint="eastAsia" w:ascii="宋体" w:hAnsi="宋体"/>
        </w:rPr>
        <w:t>⑤</w:t>
      </w:r>
      <w:r>
        <w:rPr>
          <w:rFonts w:hint="eastAsia"/>
        </w:rPr>
        <w:t>半双工或单工链路（只支持全双工） 。</w:t>
      </w:r>
    </w:p>
    <w:p>
      <w:pPr>
        <w:numPr>
          <w:ilvl w:val="0"/>
          <w:numId w:val="9"/>
        </w:numPr>
        <w:ind w:left="315" w:leftChars="150"/>
      </w:pPr>
      <w:r>
        <w:rPr>
          <w:rFonts w:hint="eastAsia"/>
        </w:rPr>
        <w:t>组成——三个部分：</w:t>
      </w:r>
    </w:p>
    <w:p>
      <w:pPr>
        <w:ind w:left="315" w:leftChars="150"/>
      </w:pPr>
      <w:r>
        <w:rPr>
          <w:rFonts w:hint="eastAsia"/>
        </w:rPr>
        <w:t>1、一个将 IP 数据报封装到串行链路的方法。</w:t>
      </w:r>
    </w:p>
    <w:p>
      <w:pPr>
        <w:ind w:left="315" w:leftChars="150"/>
      </w:pPr>
      <w:r>
        <w:rPr>
          <w:rFonts w:hint="eastAsia"/>
        </w:rPr>
        <w:t>2、</w:t>
      </w:r>
      <w:r>
        <w:rPr>
          <w:rFonts w:hint="eastAsia"/>
          <w:b/>
        </w:rPr>
        <w:t>链路控制协议 LCP</w:t>
      </w:r>
      <w:r>
        <w:rPr>
          <w:rFonts w:hint="eastAsia"/>
        </w:rPr>
        <w:t xml:space="preserve"> (Link Control Protocol)。（用来建立、配置和测试数据链路连接）</w:t>
      </w:r>
    </w:p>
    <w:p>
      <w:pPr>
        <w:ind w:left="315" w:leftChars="150"/>
      </w:pPr>
      <w:r>
        <w:rPr>
          <w:rFonts w:hint="eastAsia"/>
        </w:rPr>
        <w:t>3、</w:t>
      </w:r>
      <w:r>
        <w:rPr>
          <w:rFonts w:hint="eastAsia"/>
          <w:b/>
        </w:rPr>
        <w:t>网络控制协议 NCP</w:t>
      </w:r>
      <w:r>
        <w:rPr>
          <w:rFonts w:hint="eastAsia"/>
        </w:rPr>
        <w:t xml:space="preserve"> (Network Control Protocol)。——其中的每一个协议支持不同的网络层协议   </w:t>
      </w:r>
    </w:p>
    <w:p>
      <w:pPr>
        <w:ind w:left="315" w:leftChars="150"/>
        <w:rPr>
          <w:b/>
          <w:color w:val="FF0000"/>
        </w:rPr>
      </w:pPr>
      <w:r>
        <w:rPr>
          <w:rFonts w:hint="eastAsia"/>
          <w:b/>
          <w:color w:val="FF0000"/>
        </w:rPr>
        <w:t>零比特填充——5个1后加0；</w:t>
      </w:r>
    </w:p>
    <w:p>
      <w:pPr>
        <w:numPr>
          <w:ilvl w:val="0"/>
          <w:numId w:val="9"/>
        </w:numPr>
        <w:ind w:left="315" w:leftChars="150"/>
      </w:pPr>
      <w:r>
        <w:rPr>
          <w:rFonts w:hint="eastAsia"/>
        </w:rPr>
        <w:t>建立过程</w:t>
      </w:r>
    </w:p>
    <w:p>
      <w:pPr>
        <w:ind w:left="315" w:leftChars="150"/>
      </w:pPr>
      <w:r>
        <w:rPr>
          <w:rFonts w:hint="eastAsia"/>
        </w:rPr>
        <w:t>（设备之间无链路）→物理链路→LCP链路→已鉴别的LCP链路（</w:t>
      </w:r>
      <w:r>
        <w:rPr>
          <w:rFonts w:hint="eastAsia"/>
          <w:b/>
        </w:rPr>
        <w:t>口令鉴别协议PAP/口令握手鉴别协议CHAP</w:t>
      </w:r>
      <w:r>
        <w:rPr>
          <w:rFonts w:hint="eastAsia"/>
        </w:rPr>
        <w:t>）→NCP链路（</w:t>
      </w:r>
      <w:r>
        <w:rPr>
          <w:rFonts w:hint="eastAsia"/>
          <w:b/>
        </w:rPr>
        <w:t>IP控制协议IPCP</w:t>
      </w:r>
      <w:r>
        <w:rPr>
          <w:rFonts w:hint="eastAsia"/>
        </w:rPr>
        <w:t>）</w:t>
      </w:r>
    </w:p>
    <w:p>
      <w:pPr>
        <w:ind w:firstLine="211" w:firstLineChars="100"/>
      </w:pPr>
      <w:r>
        <w:rPr>
          <w:rFonts w:hint="eastAsia"/>
          <w:b/>
        </w:rPr>
        <w:t>字节填充</w:t>
      </w:r>
      <w:r>
        <w:rPr>
          <w:rFonts w:hint="eastAsia"/>
        </w:rPr>
        <w:t>——转义字符（0x7D）；</w:t>
      </w:r>
    </w:p>
    <w:p>
      <w:pPr>
        <w:numPr>
          <w:ilvl w:val="0"/>
          <w:numId w:val="10"/>
        </w:numPr>
        <w:ind w:left="315" w:leftChars="150"/>
        <w:rPr>
          <w:b/>
          <w:color w:val="FF0000"/>
        </w:rPr>
      </w:pPr>
      <w:r>
        <w:rPr>
          <w:rFonts w:hint="eastAsia"/>
          <w:b/>
          <w:color w:val="FF0000"/>
        </w:rPr>
        <w:t>CSMA/CD（载波监听多点接入/碰撞检测）协议</w:t>
      </w:r>
    </w:p>
    <w:p>
      <w:pPr>
        <w:ind w:left="315" w:leftChars="150" w:firstLine="420" w:firstLineChars="200"/>
      </w:pPr>
      <w:r>
        <w:rPr>
          <w:rFonts w:hint="eastAsia"/>
        </w:rPr>
        <w:t>为了通信简便，以太网采用了以下两个措施：</w:t>
      </w:r>
    </w:p>
    <w:p>
      <w:pPr>
        <w:pStyle w:val="7"/>
        <w:numPr>
          <w:ilvl w:val="1"/>
          <w:numId w:val="11"/>
        </w:numPr>
        <w:ind w:firstLineChars="0"/>
        <w:rPr>
          <w:sz w:val="21"/>
          <w:szCs w:val="21"/>
        </w:rPr>
      </w:pPr>
      <w:r>
        <w:rPr>
          <w:rFonts w:hint="eastAsia"/>
          <w:sz w:val="21"/>
          <w:szCs w:val="21"/>
        </w:rPr>
        <w:t>用较为灵活的</w:t>
      </w:r>
      <w:r>
        <w:rPr>
          <w:rFonts w:hint="eastAsia"/>
          <w:b/>
          <w:sz w:val="21"/>
          <w:szCs w:val="21"/>
        </w:rPr>
        <w:t>无连接</w:t>
      </w:r>
      <w:r>
        <w:rPr>
          <w:rFonts w:hint="eastAsia"/>
          <w:sz w:val="21"/>
          <w:szCs w:val="21"/>
        </w:rPr>
        <w:t>的工作方式（</w:t>
      </w:r>
      <w:r>
        <w:rPr>
          <w:rFonts w:hint="eastAsia"/>
          <w:b/>
          <w:sz w:val="21"/>
          <w:szCs w:val="21"/>
        </w:rPr>
        <w:t>不进行编号，不要求对方发回确认</w:t>
      </w:r>
      <w:r>
        <w:rPr>
          <w:rFonts w:hint="eastAsia"/>
          <w:sz w:val="21"/>
          <w:szCs w:val="21"/>
        </w:rPr>
        <w:t>）；</w:t>
      </w:r>
    </w:p>
    <w:p>
      <w:pPr>
        <w:pStyle w:val="7"/>
        <w:numPr>
          <w:ilvl w:val="1"/>
          <w:numId w:val="11"/>
        </w:numPr>
        <w:ind w:firstLineChars="0"/>
        <w:rPr>
          <w:sz w:val="21"/>
          <w:szCs w:val="21"/>
        </w:rPr>
      </w:pPr>
      <w:r>
        <w:rPr>
          <w:rFonts w:hint="eastAsia"/>
          <w:b/>
          <w:sz w:val="21"/>
          <w:szCs w:val="21"/>
        </w:rPr>
        <w:t>曼切斯特编码</w:t>
      </w:r>
      <w:r>
        <w:rPr>
          <w:rFonts w:hint="eastAsia"/>
          <w:sz w:val="21"/>
          <w:szCs w:val="21"/>
        </w:rPr>
        <w:t>（一分为二）；</w:t>
      </w:r>
    </w:p>
    <w:p>
      <w:pPr>
        <w:ind w:left="315" w:leftChars="150" w:firstLine="422" w:firstLineChars="200"/>
      </w:pPr>
      <w:r>
        <w:rPr>
          <w:rFonts w:hint="eastAsia"/>
          <w:b/>
        </w:rPr>
        <w:t>多点接入</w:t>
      </w:r>
      <w:r>
        <w:rPr>
          <w:rFonts w:hint="eastAsia"/>
        </w:rPr>
        <w:t>——总线型网络；</w:t>
      </w:r>
    </w:p>
    <w:p>
      <w:pPr>
        <w:ind w:left="315" w:leftChars="150" w:firstLine="422" w:firstLineChars="200"/>
      </w:pPr>
      <w:r>
        <w:rPr>
          <w:rFonts w:hint="eastAsia"/>
          <w:b/>
        </w:rPr>
        <w:t>载波监听（检测信道）</w:t>
      </w:r>
      <w:r>
        <w:rPr>
          <w:rFonts w:hint="eastAsia"/>
        </w:rPr>
        <w:t>——不管在发送前还是发送中，每个站都必须不停地检测信道；</w:t>
      </w:r>
    </w:p>
    <w:p>
      <w:pPr>
        <w:ind w:left="315" w:leftChars="150" w:firstLine="422" w:firstLineChars="200"/>
      </w:pPr>
      <w:r>
        <w:rPr>
          <w:rFonts w:hint="eastAsia"/>
          <w:b/>
        </w:rPr>
        <w:t>碰撞检测（冲突检测）</w:t>
      </w:r>
      <w:r>
        <w:rPr>
          <w:rFonts w:hint="eastAsia"/>
        </w:rPr>
        <w:t>——边发送边监听。每一个站在自己发送数据之后的一小段时间内，存在着遭遇碰撞的可能性（发送的不确定性）</w:t>
      </w:r>
    </w:p>
    <w:p>
      <w:pPr>
        <w:ind w:left="315" w:leftChars="150" w:firstLine="420" w:firstLineChars="200"/>
        <w:rPr>
          <w:rFonts w:hint="eastAsia"/>
        </w:rPr>
      </w:pPr>
      <w:r>
        <w:rPr>
          <w:rFonts w:hint="eastAsia"/>
        </w:rPr>
        <w:t>半双工通信</w:t>
      </w:r>
    </w:p>
    <w:p>
      <w:pPr>
        <w:rPr>
          <w:rFonts w:hint="default" w:eastAsiaTheme="minorEastAsia"/>
          <w:color w:val="FF0000"/>
          <w:lang w:val="en-US" w:eastAsia="zh-CN"/>
        </w:rPr>
      </w:pPr>
      <w:r>
        <w:rPr>
          <w:rFonts w:hint="eastAsia"/>
          <w:color w:val="FF0000"/>
          <w:lang w:val="en-US" w:eastAsia="zh-CN"/>
        </w:rPr>
        <w:t>MAC层的硬件地址（物理地址或是MAC地址）：名字指出我们所要寻找的那个资源。地址指出那个资源在何处，路由告诉我们如何到达该处</w:t>
      </w:r>
    </w:p>
    <w:p>
      <w:pPr>
        <w:numPr>
          <w:ilvl w:val="0"/>
          <w:numId w:val="0"/>
        </w:numPr>
        <w:rPr>
          <w:rFonts w:hint="default"/>
          <w:sz w:val="32"/>
          <w:szCs w:val="32"/>
          <w:lang w:val="en-US" w:eastAsia="zh-CN"/>
        </w:rPr>
      </w:pPr>
      <w:r>
        <w:rPr>
          <w:rFonts w:hint="eastAsia"/>
          <w:sz w:val="32"/>
          <w:szCs w:val="32"/>
          <w:lang w:val="en-US" w:eastAsia="zh-CN"/>
        </w:rPr>
        <w:t>四、</w:t>
      </w:r>
      <w:bookmarkStart w:id="0" w:name="_GoBack"/>
      <w:bookmarkEnd w:id="0"/>
    </w:p>
    <w:p>
      <w:pPr>
        <w:numPr>
          <w:ilvl w:val="0"/>
          <w:numId w:val="0"/>
        </w:numPr>
        <w:rPr>
          <w:rFonts w:hint="eastAsia" w:ascii="宋体" w:hAnsi="宋体" w:eastAsia="宋体" w:cs="宋体"/>
          <w:i w:val="0"/>
          <w:caps w:val="0"/>
          <w:color w:val="202020"/>
          <w:spacing w:val="0"/>
          <w:sz w:val="21"/>
          <w:szCs w:val="21"/>
          <w:shd w:val="clear" w:fill="FFFFFF"/>
          <w:lang w:val="en-US" w:eastAsia="zh-CN"/>
        </w:rPr>
      </w:pPr>
      <w:r>
        <w:rPr>
          <w:rFonts w:hint="eastAsia" w:ascii="宋体" w:hAnsi="宋体" w:eastAsia="宋体" w:cs="宋体"/>
          <w:i w:val="0"/>
          <w:caps w:val="0"/>
          <w:color w:val="202020"/>
          <w:spacing w:val="0"/>
          <w:sz w:val="21"/>
          <w:szCs w:val="21"/>
          <w:shd w:val="clear" w:fill="FFFFFF"/>
          <w:lang w:val="en-US" w:eastAsia="zh-CN"/>
        </w:rPr>
        <w:t>1、ARP</w:t>
      </w:r>
    </w:p>
    <w:p>
      <w:pPr>
        <w:numPr>
          <w:ilvl w:val="0"/>
          <w:numId w:val="0"/>
        </w:numPr>
        <w:ind w:firstLine="210" w:firstLineChars="100"/>
        <w:rPr>
          <w:rFonts w:hint="eastAsia" w:ascii="宋体" w:hAnsi="宋体" w:eastAsia="宋体" w:cs="宋体"/>
          <w:i w:val="0"/>
          <w:caps w:val="0"/>
          <w:color w:val="202020"/>
          <w:spacing w:val="0"/>
          <w:sz w:val="21"/>
          <w:szCs w:val="21"/>
          <w:shd w:val="clear" w:fill="FFFFFF"/>
          <w:lang w:val="en-US" w:eastAsia="zh-CN"/>
        </w:rPr>
      </w:pPr>
      <w:r>
        <w:rPr>
          <w:rFonts w:hint="eastAsia" w:ascii="宋体" w:hAnsi="宋体" w:eastAsia="宋体" w:cs="宋体"/>
          <w:i w:val="0"/>
          <w:caps w:val="0"/>
          <w:color w:val="202020"/>
          <w:spacing w:val="0"/>
          <w:sz w:val="21"/>
          <w:szCs w:val="21"/>
          <w:shd w:val="clear" w:fill="FFFFFF"/>
          <w:lang w:val="en-US" w:eastAsia="zh-CN"/>
        </w:rPr>
        <w:t>Address Resolution Protocol，地址解析协议，根据IP地址获取物理地址。</w:t>
      </w:r>
    </w:p>
    <w:p>
      <w:pPr>
        <w:numPr>
          <w:ilvl w:val="0"/>
          <w:numId w:val="0"/>
        </w:numPr>
        <w:ind w:firstLine="210" w:firstLineChars="100"/>
        <w:rPr>
          <w:rFonts w:hint="eastAsia" w:ascii="宋体" w:hAnsi="宋体" w:eastAsia="宋体" w:cs="宋体"/>
          <w:i w:val="0"/>
          <w:caps w:val="0"/>
          <w:color w:val="202020"/>
          <w:spacing w:val="0"/>
          <w:sz w:val="21"/>
          <w:szCs w:val="21"/>
          <w:shd w:val="clear" w:fill="FFFFFF"/>
          <w:lang w:val="en-US" w:eastAsia="zh-CN"/>
        </w:rPr>
      </w:pPr>
      <w:r>
        <w:rPr>
          <w:rFonts w:hint="eastAsia" w:ascii="宋体" w:hAnsi="宋体" w:eastAsia="宋体" w:cs="宋体"/>
          <w:i w:val="0"/>
          <w:caps w:val="0"/>
          <w:color w:val="202020"/>
          <w:spacing w:val="0"/>
          <w:sz w:val="21"/>
          <w:szCs w:val="21"/>
          <w:shd w:val="clear" w:fill="FFFFFF"/>
          <w:lang w:val="en-US" w:eastAsia="zh-CN"/>
        </w:rPr>
        <w:t>主机发送信息时将包含目标IP地址的ARP请求广播到网络上的所有主机，并接收返回消息，以此确定目标的物理地址；收到返回消息后将该IP地址和物理地址存入本机ARP缓存中并保留一定时间，下次请求时直接查询ARP缓存以节约资源。地址解析协议是建立在网络中各个主机互相信任的基础上的，网络上的主机可以自主发送ARP应答消息，其他主机收到应答报文时不会检测该报文的真实性就会将其记入本机ARP缓存，由此攻击者就可以向某一主机发送伪ARP应答报文，使其发送的信息无法到达预期的主机或到达错误的主机，这就构成了一个ARP欺骗。</w:t>
      </w:r>
    </w:p>
    <w:p>
      <w:pPr>
        <w:numPr>
          <w:ilvl w:val="0"/>
          <w:numId w:val="0"/>
        </w:numPr>
        <w:rPr>
          <w:rFonts w:hint="eastAsia" w:ascii="宋体" w:hAnsi="宋体" w:eastAsia="宋体" w:cs="宋体"/>
          <w:i w:val="0"/>
          <w:caps w:val="0"/>
          <w:color w:val="202020"/>
          <w:spacing w:val="0"/>
          <w:sz w:val="21"/>
          <w:szCs w:val="21"/>
          <w:shd w:val="clear" w:fill="FFFFFF"/>
          <w:lang w:val="en-US" w:eastAsia="zh-CN"/>
        </w:rPr>
      </w:pPr>
      <w:r>
        <w:rPr>
          <w:rFonts w:hint="eastAsia" w:ascii="宋体" w:hAnsi="宋体" w:eastAsia="宋体" w:cs="宋体"/>
          <w:i w:val="0"/>
          <w:caps w:val="0"/>
          <w:color w:val="202020"/>
          <w:spacing w:val="0"/>
          <w:sz w:val="21"/>
          <w:szCs w:val="21"/>
          <w:shd w:val="clear" w:fill="FFFFFF"/>
          <w:lang w:val="en-US" w:eastAsia="zh-CN"/>
        </w:rPr>
        <w:t>2、OSPF</w:t>
      </w:r>
    </w:p>
    <w:p>
      <w:pPr>
        <w:numPr>
          <w:ilvl w:val="0"/>
          <w:numId w:val="0"/>
        </w:numPr>
        <w:rPr>
          <w:rFonts w:hint="eastAsia" w:ascii="宋体" w:hAnsi="宋体" w:eastAsia="宋体" w:cs="宋体"/>
          <w:i w:val="0"/>
          <w:caps w:val="0"/>
          <w:color w:val="202020"/>
          <w:spacing w:val="0"/>
          <w:sz w:val="21"/>
          <w:szCs w:val="21"/>
          <w:shd w:val="clear" w:fill="FFFFFF"/>
          <w:lang w:val="en-US" w:eastAsia="zh-CN"/>
        </w:rPr>
      </w:pPr>
      <w:r>
        <w:rPr>
          <w:rFonts w:hint="eastAsia" w:ascii="宋体" w:hAnsi="宋体" w:eastAsia="宋体" w:cs="宋体"/>
          <w:i w:val="0"/>
          <w:caps w:val="0"/>
          <w:color w:val="202020"/>
          <w:spacing w:val="0"/>
          <w:sz w:val="21"/>
          <w:szCs w:val="21"/>
          <w:shd w:val="clear" w:fill="FFFFFF"/>
          <w:lang w:val="en-US" w:eastAsia="zh-CN"/>
        </w:rPr>
        <w:t>Open Shortest Path First，开放式最短路径优先，是一个内部网关协议，是对链路状态路由协议的一种实现，用Dijastra算法实现。它选择路由的度量标准是带宽，延迟。</w:t>
      </w:r>
    </w:p>
    <w:p>
      <w:pPr>
        <w:numPr>
          <w:ilvl w:val="0"/>
          <w:numId w:val="0"/>
        </w:numPr>
        <w:rPr>
          <w:rFonts w:hint="eastAsia" w:ascii="宋体" w:hAnsi="宋体" w:eastAsia="宋体" w:cs="宋体"/>
          <w:i w:val="0"/>
          <w:caps w:val="0"/>
          <w:color w:val="202020"/>
          <w:spacing w:val="0"/>
          <w:sz w:val="21"/>
          <w:szCs w:val="21"/>
          <w:shd w:val="clear" w:fill="FFFFFF"/>
          <w:lang w:val="en-US" w:eastAsia="zh-CN"/>
        </w:rPr>
      </w:pPr>
      <w:r>
        <w:rPr>
          <w:rFonts w:hint="eastAsia" w:ascii="宋体" w:hAnsi="宋体" w:eastAsia="宋体" w:cs="宋体"/>
          <w:i w:val="0"/>
          <w:caps w:val="0"/>
          <w:color w:val="202020"/>
          <w:spacing w:val="0"/>
          <w:sz w:val="21"/>
          <w:szCs w:val="21"/>
          <w:shd w:val="clear" w:fill="FFFFFF"/>
          <w:lang w:val="en-US" w:eastAsia="zh-CN"/>
        </w:rPr>
        <w:t>3、BGP</w:t>
      </w:r>
    </w:p>
    <w:p>
      <w:pPr>
        <w:numPr>
          <w:ilvl w:val="0"/>
          <w:numId w:val="0"/>
        </w:numPr>
        <w:rPr>
          <w:rFonts w:hint="eastAsia" w:ascii="宋体" w:hAnsi="宋体" w:eastAsia="宋体" w:cs="宋体"/>
          <w:i w:val="0"/>
          <w:caps w:val="0"/>
          <w:color w:val="202020"/>
          <w:spacing w:val="0"/>
          <w:sz w:val="21"/>
          <w:szCs w:val="21"/>
          <w:shd w:val="clear" w:fill="FFFFFF"/>
          <w:lang w:val="en-US" w:eastAsia="zh-CN"/>
        </w:rPr>
      </w:pPr>
      <w:r>
        <w:rPr>
          <w:rFonts w:hint="eastAsia" w:ascii="宋体" w:hAnsi="宋体" w:eastAsia="宋体" w:cs="宋体"/>
          <w:i w:val="0"/>
          <w:caps w:val="0"/>
          <w:color w:val="202020"/>
          <w:spacing w:val="0"/>
          <w:sz w:val="21"/>
          <w:szCs w:val="21"/>
          <w:shd w:val="clear" w:fill="FFFFFF"/>
          <w:lang w:val="en-US" w:eastAsia="zh-CN"/>
        </w:rPr>
        <w:t>Border Gateway Protocol，边界网关协议，是一个外部网关协议，用来连接因特网上的独立系统，在自治系统之间动态交换路由信息。</w:t>
      </w:r>
    </w:p>
    <w:p>
      <w:pPr>
        <w:numPr>
          <w:ilvl w:val="0"/>
          <w:numId w:val="0"/>
        </w:numPr>
        <w:rPr>
          <w:rFonts w:hint="default" w:ascii="宋体" w:hAnsi="宋体" w:eastAsia="宋体" w:cs="宋体"/>
          <w:i w:val="0"/>
          <w:caps w:val="0"/>
          <w:color w:val="202020"/>
          <w:spacing w:val="0"/>
          <w:sz w:val="21"/>
          <w:szCs w:val="21"/>
          <w:shd w:val="clear" w:fill="FFFFFF"/>
          <w:lang w:val="en-US" w:eastAsia="zh-CN"/>
        </w:rPr>
      </w:pPr>
      <w:r>
        <w:rPr>
          <w:rFonts w:hint="eastAsia" w:ascii="宋体" w:hAnsi="宋体" w:eastAsia="宋体" w:cs="宋体"/>
          <w:i w:val="0"/>
          <w:caps w:val="0"/>
          <w:color w:val="202020"/>
          <w:spacing w:val="0"/>
          <w:sz w:val="21"/>
          <w:szCs w:val="21"/>
          <w:shd w:val="clear" w:fill="FFFFFF"/>
          <w:lang w:val="en-US" w:eastAsia="zh-CN"/>
        </w:rPr>
        <w:t>4、</w:t>
      </w:r>
      <w:r>
        <w:rPr>
          <w:rFonts w:hint="default" w:ascii="宋体" w:hAnsi="宋体" w:eastAsia="宋体" w:cs="宋体"/>
          <w:i w:val="0"/>
          <w:caps w:val="0"/>
          <w:color w:val="202020"/>
          <w:spacing w:val="0"/>
          <w:sz w:val="21"/>
          <w:szCs w:val="21"/>
          <w:shd w:val="clear" w:fill="FFFFFF"/>
          <w:lang w:val="en-US" w:eastAsia="zh-CN"/>
        </w:rPr>
        <w:t>ICMP</w:t>
      </w:r>
    </w:p>
    <w:p>
      <w:pPr>
        <w:numPr>
          <w:ilvl w:val="0"/>
          <w:numId w:val="0"/>
        </w:numPr>
        <w:rPr>
          <w:rFonts w:hint="default" w:ascii="宋体" w:hAnsi="宋体" w:eastAsia="宋体" w:cs="宋体"/>
          <w:i w:val="0"/>
          <w:caps w:val="0"/>
          <w:color w:val="202020"/>
          <w:spacing w:val="0"/>
          <w:sz w:val="21"/>
          <w:szCs w:val="21"/>
          <w:shd w:val="clear" w:fill="FFFFFF"/>
          <w:lang w:val="en-US" w:eastAsia="zh-CN"/>
        </w:rPr>
      </w:pPr>
      <w:r>
        <w:rPr>
          <w:rFonts w:hint="default" w:ascii="宋体" w:hAnsi="宋体" w:eastAsia="宋体" w:cs="宋体"/>
          <w:i w:val="0"/>
          <w:caps w:val="0"/>
          <w:color w:val="202020"/>
          <w:spacing w:val="0"/>
          <w:sz w:val="21"/>
          <w:szCs w:val="21"/>
          <w:shd w:val="clear" w:fill="FFFFFF"/>
          <w:lang w:val="en-US" w:eastAsia="zh-CN"/>
        </w:rPr>
        <w:t>Internet Control Message Protocol，Internet控制报文协议，用于在IP主机、路由器之间传递控制消息。</w:t>
      </w:r>
    </w:p>
    <w:p>
      <w:pPr>
        <w:numPr>
          <w:ilvl w:val="0"/>
          <w:numId w:val="0"/>
        </w:numPr>
        <w:rPr>
          <w:rFonts w:hint="default" w:ascii="宋体" w:hAnsi="宋体" w:eastAsia="宋体" w:cs="宋体"/>
          <w:i w:val="0"/>
          <w:caps w:val="0"/>
          <w:color w:val="202020"/>
          <w:spacing w:val="0"/>
          <w:sz w:val="21"/>
          <w:szCs w:val="21"/>
          <w:shd w:val="clear" w:fill="FFFFFF"/>
          <w:lang w:val="en-US" w:eastAsia="zh-CN"/>
        </w:rPr>
      </w:pPr>
      <w:r>
        <w:rPr>
          <w:rFonts w:hint="default" w:ascii="宋体" w:hAnsi="宋体" w:eastAsia="宋体" w:cs="宋体"/>
          <w:i w:val="0"/>
          <w:caps w:val="0"/>
          <w:color w:val="202020"/>
          <w:spacing w:val="0"/>
          <w:sz w:val="21"/>
          <w:szCs w:val="21"/>
          <w:shd w:val="clear" w:fill="FFFFFF"/>
          <w:lang w:val="en-US" w:eastAsia="zh-CN"/>
        </w:rPr>
        <w:t>控制消息是指网络通不通、主机是否可达、路由是否可用等网络本身的消息。这些控制消息虽然并不传输用户数据，但是对于用户数据的传递起着重要的作用。</w:t>
      </w:r>
    </w:p>
    <w:p>
      <w:pPr>
        <w:numPr>
          <w:ilvl w:val="0"/>
          <w:numId w:val="0"/>
        </w:numPr>
        <w:rPr>
          <w:rFonts w:hint="default" w:ascii="宋体" w:hAnsi="宋体" w:eastAsia="宋体" w:cs="宋体"/>
          <w:i w:val="0"/>
          <w:caps w:val="0"/>
          <w:color w:val="202020"/>
          <w:spacing w:val="0"/>
          <w:sz w:val="21"/>
          <w:szCs w:val="21"/>
          <w:shd w:val="clear" w:fill="FFFFFF"/>
          <w:lang w:val="en-US" w:eastAsia="zh-CN"/>
        </w:rPr>
      </w:pPr>
      <w:r>
        <w:rPr>
          <w:rFonts w:hint="eastAsia" w:ascii="宋体" w:hAnsi="宋体" w:eastAsia="宋体" w:cs="宋体"/>
          <w:i w:val="0"/>
          <w:caps w:val="0"/>
          <w:color w:val="202020"/>
          <w:spacing w:val="0"/>
          <w:sz w:val="21"/>
          <w:szCs w:val="21"/>
          <w:shd w:val="clear" w:fill="FFFFFF"/>
          <w:lang w:val="en-US" w:eastAsia="zh-CN"/>
        </w:rPr>
        <w:t>5、IGMP</w:t>
      </w:r>
    </w:p>
    <w:p>
      <w:pPr>
        <w:numPr>
          <w:ilvl w:val="0"/>
          <w:numId w:val="0"/>
        </w:numPr>
        <w:rPr>
          <w:rFonts w:hint="default" w:ascii="宋体" w:hAnsi="宋体" w:eastAsia="宋体" w:cs="宋体"/>
          <w:i w:val="0"/>
          <w:caps w:val="0"/>
          <w:color w:val="202020"/>
          <w:spacing w:val="0"/>
          <w:sz w:val="21"/>
          <w:szCs w:val="21"/>
          <w:shd w:val="clear" w:fill="FFFFFF"/>
          <w:lang w:val="en-US" w:eastAsia="zh-CN"/>
        </w:rPr>
      </w:pPr>
      <w:r>
        <w:rPr>
          <w:rFonts w:hint="eastAsia" w:ascii="宋体" w:hAnsi="宋体" w:eastAsia="宋体" w:cs="宋体"/>
          <w:i w:val="0"/>
          <w:caps w:val="0"/>
          <w:color w:val="202020"/>
          <w:spacing w:val="0"/>
          <w:sz w:val="21"/>
          <w:szCs w:val="21"/>
          <w:shd w:val="clear" w:fill="FFFFFF"/>
          <w:lang w:val="en-US" w:eastAsia="zh-CN"/>
        </w:rPr>
        <w:t>IGMP 是Internet Group Management Protocol（互联网组管理协议）的简称。它是TCP/IP 协议族中负责IP 组播成员管理的协议，用来在IP主机和与其直接相邻的组播路由器之间建立、维护组播组成员关系。</w:t>
      </w:r>
    </w:p>
    <w:p>
      <w:pPr>
        <w:pStyle w:val="2"/>
        <w:spacing w:before="240" w:after="0" w:line="240" w:lineRule="auto"/>
      </w:pPr>
      <w:r>
        <w:rPr>
          <w:rFonts w:hint="eastAsia"/>
        </w:rPr>
        <w:t>第6章 应用层</w:t>
      </w:r>
    </w:p>
    <w:p>
      <w:pPr>
        <w:numPr>
          <w:ilvl w:val="0"/>
          <w:numId w:val="12"/>
        </w:numPr>
        <w:rPr>
          <w:color w:val="FF0000"/>
          <w:szCs w:val="21"/>
        </w:rPr>
      </w:pPr>
      <w:r>
        <w:rPr>
          <w:rFonts w:hint="eastAsia"/>
          <w:color w:val="FF0000"/>
          <w:szCs w:val="21"/>
        </w:rPr>
        <w:t>DNS</w:t>
      </w:r>
    </w:p>
    <w:p>
      <w:pPr>
        <w:numPr>
          <w:ilvl w:val="0"/>
          <w:numId w:val="13"/>
        </w:numPr>
        <w:rPr>
          <w:szCs w:val="21"/>
        </w:rPr>
      </w:pPr>
      <w:r>
        <w:rPr>
          <w:rFonts w:hint="eastAsia"/>
          <w:szCs w:val="21"/>
        </w:rPr>
        <w:t>计算机用户</w:t>
      </w:r>
      <w:r>
        <w:rPr>
          <w:rFonts w:hint="eastAsia"/>
          <w:szCs w:val="21"/>
          <w:u w:val="single"/>
        </w:rPr>
        <w:t>间接使用</w:t>
      </w:r>
      <w:r>
        <w:rPr>
          <w:rFonts w:hint="eastAsia"/>
          <w:szCs w:val="21"/>
        </w:rPr>
        <w:t>DNS；</w:t>
      </w:r>
    </w:p>
    <w:p>
      <w:pPr>
        <w:numPr>
          <w:ilvl w:val="0"/>
          <w:numId w:val="13"/>
        </w:numPr>
        <w:rPr>
          <w:szCs w:val="21"/>
        </w:rPr>
      </w:pPr>
      <w:r>
        <w:rPr>
          <w:rFonts w:hint="eastAsia"/>
          <w:szCs w:val="21"/>
        </w:rPr>
        <w:t>使用UDP向域名服务器传输DNS请求报文；</w:t>
      </w:r>
    </w:p>
    <w:p>
      <w:pPr>
        <w:numPr>
          <w:ilvl w:val="0"/>
          <w:numId w:val="13"/>
        </w:numPr>
        <w:rPr>
          <w:szCs w:val="21"/>
        </w:rPr>
      </w:pPr>
      <w:r>
        <w:rPr>
          <w:rFonts w:hint="eastAsia"/>
          <w:szCs w:val="21"/>
        </w:rPr>
        <w:t>结构：采用层次树状结构；域名只是逻辑概念；</w:t>
      </w:r>
    </w:p>
    <w:p>
      <w:pPr>
        <w:numPr>
          <w:ilvl w:val="0"/>
          <w:numId w:val="13"/>
        </w:numPr>
        <w:rPr>
          <w:szCs w:val="21"/>
        </w:rPr>
      </w:pPr>
      <w:r>
        <w:rPr>
          <w:rFonts w:hint="eastAsia"/>
          <w:szCs w:val="21"/>
        </w:rPr>
        <w:t>域名服务器：</w:t>
      </w:r>
    </w:p>
    <w:p>
      <w:pPr>
        <w:ind w:left="420" w:leftChars="200"/>
        <w:rPr>
          <w:szCs w:val="21"/>
        </w:rPr>
      </w:pPr>
      <w:r>
        <w:rPr>
          <w:rFonts w:hint="eastAsia"/>
          <w:szCs w:val="21"/>
        </w:rPr>
        <w:t>以区为管辖单位；</w:t>
      </w:r>
    </w:p>
    <w:p>
      <w:pPr>
        <w:ind w:left="420" w:leftChars="200"/>
        <w:rPr>
          <w:szCs w:val="21"/>
        </w:rPr>
      </w:pPr>
      <w:r>
        <w:rPr>
          <w:rFonts w:hint="eastAsia"/>
          <w:szCs w:val="21"/>
        </w:rPr>
        <w:t>根域名服务器→顶级域名服务器（TLD）→权限域名服务器→本地域名服务器；</w:t>
      </w:r>
    </w:p>
    <w:p>
      <w:pPr>
        <w:ind w:left="420" w:leftChars="200"/>
        <w:rPr>
          <w:szCs w:val="21"/>
        </w:rPr>
      </w:pPr>
      <w:r>
        <w:rPr>
          <w:rFonts w:hint="eastAsia"/>
          <w:szCs w:val="21"/>
        </w:rPr>
        <w:t>域名解析过程：</w:t>
      </w:r>
    </w:p>
    <w:p>
      <w:pPr>
        <w:ind w:left="420" w:leftChars="200"/>
        <w:rPr>
          <w:szCs w:val="21"/>
        </w:rPr>
      </w:pPr>
      <w:r>
        <w:rPr>
          <w:rFonts w:hint="eastAsia"/>
          <w:szCs w:val="21"/>
        </w:rPr>
        <w:t>主机向本地域名服务器的查询采用</w:t>
      </w:r>
      <w:r>
        <w:rPr>
          <w:rFonts w:hint="eastAsia"/>
          <w:szCs w:val="21"/>
          <w:u w:val="single"/>
        </w:rPr>
        <w:t>递归查询</w:t>
      </w:r>
      <w:r>
        <w:rPr>
          <w:rFonts w:hint="eastAsia"/>
          <w:szCs w:val="21"/>
        </w:rPr>
        <w:t>；（请求者身份向上递归）</w:t>
      </w:r>
    </w:p>
    <w:p>
      <w:pPr>
        <w:ind w:left="420" w:leftChars="200"/>
        <w:rPr>
          <w:szCs w:val="21"/>
        </w:rPr>
      </w:pPr>
      <w:r>
        <w:rPr>
          <w:rFonts w:hint="eastAsia"/>
          <w:szCs w:val="21"/>
        </w:rPr>
        <w:t>本地域名服务器向根域名服务器的查询采用</w:t>
      </w:r>
      <w:r>
        <w:rPr>
          <w:rFonts w:hint="eastAsia"/>
          <w:szCs w:val="21"/>
          <w:u w:val="single"/>
        </w:rPr>
        <w:t>迭代查询；（常用）</w:t>
      </w:r>
    </w:p>
    <w:p>
      <w:pPr>
        <w:numPr>
          <w:ilvl w:val="0"/>
          <w:numId w:val="13"/>
        </w:numPr>
        <w:rPr>
          <w:szCs w:val="21"/>
        </w:rPr>
      </w:pPr>
      <w:r>
        <w:rPr>
          <w:rFonts w:hint="eastAsia"/>
          <w:szCs w:val="21"/>
        </w:rPr>
        <w:t>高速缓存：</w:t>
      </w:r>
    </w:p>
    <w:p>
      <w:pPr>
        <w:ind w:left="420" w:leftChars="200"/>
        <w:rPr>
          <w:szCs w:val="21"/>
        </w:rPr>
      </w:pPr>
      <w:r>
        <w:rPr>
          <w:rFonts w:hint="eastAsia"/>
          <w:szCs w:val="21"/>
        </w:rPr>
        <w:t>本地域名服务器和主机都会有；</w:t>
      </w:r>
    </w:p>
    <w:p>
      <w:pPr>
        <w:ind w:left="420" w:leftChars="200"/>
        <w:rPr>
          <w:szCs w:val="21"/>
        </w:rPr>
      </w:pPr>
      <w:r>
        <w:rPr>
          <w:rFonts w:hint="eastAsia"/>
          <w:szCs w:val="21"/>
        </w:rPr>
        <w:t>有计时器（增加时间减少网络开销，减少时间提高域名转换的准确性）；</w:t>
      </w:r>
    </w:p>
    <w:p>
      <w:pPr>
        <w:numPr>
          <w:ilvl w:val="0"/>
          <w:numId w:val="14"/>
        </w:numPr>
        <w:rPr>
          <w:color w:val="FF0000"/>
          <w:szCs w:val="21"/>
        </w:rPr>
      </w:pPr>
      <w:r>
        <w:rPr>
          <w:rFonts w:hint="eastAsia"/>
          <w:color w:val="FF0000"/>
          <w:szCs w:val="21"/>
        </w:rPr>
        <w:t>FTP</w:t>
      </w:r>
    </w:p>
    <w:p>
      <w:pPr>
        <w:numPr>
          <w:ilvl w:val="0"/>
          <w:numId w:val="15"/>
        </w:numPr>
        <w:rPr>
          <w:szCs w:val="21"/>
        </w:rPr>
      </w:pPr>
      <w:r>
        <w:rPr>
          <w:rFonts w:hint="eastAsia"/>
          <w:szCs w:val="21"/>
        </w:rPr>
        <w:t>提供交互式的访问，允许客户指明文件的类型与格式，并允许文件具有存取权限。</w:t>
      </w:r>
    </w:p>
    <w:p>
      <w:pPr>
        <w:numPr>
          <w:ilvl w:val="0"/>
          <w:numId w:val="15"/>
        </w:numPr>
        <w:rPr>
          <w:szCs w:val="21"/>
        </w:rPr>
      </w:pPr>
      <w:r>
        <w:rPr>
          <w:rFonts w:hint="eastAsia"/>
          <w:szCs w:val="21"/>
        </w:rPr>
        <w:t>基本工作原理</w:t>
      </w:r>
    </w:p>
    <w:p>
      <w:pPr>
        <w:ind w:left="420" w:leftChars="200"/>
        <w:rPr>
          <w:szCs w:val="21"/>
        </w:rPr>
      </w:pPr>
      <w:r>
        <w:rPr>
          <w:rFonts w:hint="eastAsia"/>
          <w:szCs w:val="21"/>
        </w:rPr>
        <w:t>主要功能：减少或消除在不同操作系统下处理文件的不兼容性；</w:t>
      </w:r>
    </w:p>
    <w:p>
      <w:pPr>
        <w:ind w:left="420" w:leftChars="200"/>
        <w:rPr>
          <w:szCs w:val="21"/>
        </w:rPr>
      </w:pPr>
      <w:r>
        <w:rPr>
          <w:rFonts w:hint="eastAsia"/>
          <w:szCs w:val="21"/>
        </w:rPr>
        <w:t>使用TCP可靠的运输服务；使用客户服务器方式；</w:t>
      </w:r>
    </w:p>
    <w:p>
      <w:pPr>
        <w:ind w:left="420" w:leftChars="200"/>
        <w:rPr>
          <w:szCs w:val="21"/>
        </w:rPr>
      </w:pPr>
      <w:r>
        <w:rPr>
          <w:rFonts w:hint="eastAsia"/>
          <w:szCs w:val="21"/>
        </w:rPr>
        <w:t>服务器进程：①主进程：接受新的请求；②从属进程：处理单个请求；</w:t>
      </w:r>
    </w:p>
    <w:p>
      <w:pPr>
        <w:ind w:left="420" w:leftChars="200"/>
        <w:rPr>
          <w:szCs w:val="21"/>
        </w:rPr>
      </w:pPr>
      <w:r>
        <w:rPr>
          <w:rFonts w:hint="eastAsia"/>
          <w:szCs w:val="21"/>
        </w:rPr>
        <w:t>两个并行的连接：①控制连接（端口21）：会话期间一直打开；②数据连接（端口20）：连接客户端和服务器端的数据传送进程。</w:t>
      </w:r>
    </w:p>
    <w:p>
      <w:pPr>
        <w:numPr>
          <w:ilvl w:val="0"/>
          <w:numId w:val="16"/>
        </w:numPr>
        <w:rPr>
          <w:szCs w:val="21"/>
        </w:rPr>
      </w:pPr>
      <w:r>
        <w:rPr>
          <w:rFonts w:hint="eastAsia"/>
          <w:szCs w:val="21"/>
        </w:rPr>
        <w:t>HTTP超文本传送协议</w:t>
      </w:r>
    </w:p>
    <w:p>
      <w:pPr>
        <w:ind w:firstLine="420" w:firstLineChars="200"/>
        <w:rPr>
          <w:szCs w:val="21"/>
        </w:rPr>
      </w:pPr>
      <w:r>
        <w:rPr>
          <w:rFonts w:hint="eastAsia"/>
          <w:szCs w:val="21"/>
        </w:rPr>
        <w:t>面向事务的协议，可靠；</w:t>
      </w:r>
    </w:p>
    <w:p>
      <w:pPr>
        <w:ind w:firstLine="420" w:firstLineChars="200"/>
        <w:rPr>
          <w:szCs w:val="21"/>
        </w:rPr>
      </w:pPr>
      <w:r>
        <w:rPr>
          <w:rFonts w:hint="eastAsia"/>
          <w:szCs w:val="21"/>
        </w:rPr>
        <w:t>本身是无连接的；</w:t>
      </w:r>
    </w:p>
    <w:p>
      <w:pPr>
        <w:ind w:firstLine="420" w:firstLineChars="200"/>
        <w:rPr>
          <w:szCs w:val="21"/>
        </w:rPr>
      </w:pPr>
      <w:r>
        <w:rPr>
          <w:rFonts w:hint="eastAsia"/>
          <w:szCs w:val="21"/>
        </w:rPr>
        <w:t>http 1.0是无状态的，每次请求有两倍RTT的开销；</w:t>
      </w:r>
    </w:p>
    <w:p>
      <w:pPr>
        <w:ind w:firstLine="420" w:firstLineChars="200"/>
        <w:rPr>
          <w:szCs w:val="21"/>
        </w:rPr>
      </w:pPr>
      <w:r>
        <w:rPr>
          <w:rFonts w:hint="eastAsia"/>
          <w:szCs w:val="21"/>
        </w:rPr>
        <w:t>http 1.1是持续连接，两种工作方式：①非流水线方式：收到响应后再发出请求；②流水线方式：连续发送，只花费一个RTT时间；</w:t>
      </w:r>
    </w:p>
    <w:p>
      <w:pPr>
        <w:ind w:left="420" w:leftChars="200"/>
        <w:rPr>
          <w:szCs w:val="21"/>
        </w:rPr>
      </w:pPr>
      <w:r>
        <w:rPr>
          <w:rFonts w:hint="eastAsia"/>
          <w:szCs w:val="21"/>
        </w:rPr>
        <w:t>http代理服务器（高速缓存）——存储请求和响应；</w:t>
      </w:r>
    </w:p>
    <w:p>
      <w:pPr>
        <w:ind w:left="420" w:leftChars="200"/>
        <w:rPr>
          <w:szCs w:val="21"/>
        </w:rPr>
      </w:pPr>
      <w:r>
        <w:rPr>
          <w:rFonts w:hint="eastAsia"/>
          <w:szCs w:val="21"/>
        </w:rPr>
        <w:t>报文结构（ASCII码）：</w:t>
      </w:r>
    </w:p>
    <w:p>
      <w:pPr>
        <w:ind w:left="420" w:leftChars="200"/>
        <w:rPr>
          <w:szCs w:val="21"/>
        </w:rPr>
      </w:pPr>
      <w:r>
        <w:rPr>
          <w:rFonts w:hint="eastAsia"/>
          <w:szCs w:val="21"/>
        </w:rPr>
        <w:t>①请求报文=请求行（方法，URL，http的版本），首部行，实体主体；</w:t>
      </w:r>
    </w:p>
    <w:p>
      <w:pPr>
        <w:ind w:left="420" w:leftChars="200"/>
        <w:rPr>
          <w:szCs w:val="21"/>
        </w:rPr>
      </w:pPr>
      <w:r>
        <w:rPr>
          <w:rFonts w:hint="eastAsia"/>
          <w:szCs w:val="21"/>
        </w:rPr>
        <w:t>②响应报文；=状态行（http版本，状态码，简单短语），首部行，实体主体；</w:t>
      </w:r>
    </w:p>
    <w:p>
      <w:pPr>
        <w:ind w:left="420" w:leftChars="200"/>
        <w:rPr>
          <w:szCs w:val="21"/>
        </w:rPr>
      </w:pPr>
      <w:r>
        <w:rPr>
          <w:rFonts w:hint="eastAsia"/>
          <w:szCs w:val="21"/>
        </w:rPr>
        <w:t>Cookie——在服务器和客户之间传递的状态信息，</w:t>
      </w:r>
    </w:p>
    <w:p>
      <w:pPr>
        <w:numPr>
          <w:ilvl w:val="0"/>
          <w:numId w:val="17"/>
        </w:numPr>
        <w:rPr>
          <w:color w:val="FF0000"/>
          <w:szCs w:val="21"/>
        </w:rPr>
      </w:pPr>
      <w:r>
        <w:rPr>
          <w:rFonts w:hint="eastAsia"/>
          <w:color w:val="FF0000"/>
          <w:szCs w:val="21"/>
        </w:rPr>
        <w:t>电子邮件</w:t>
      </w:r>
    </w:p>
    <w:p>
      <w:pPr>
        <w:ind w:left="420" w:leftChars="200"/>
        <w:rPr>
          <w:szCs w:val="21"/>
        </w:rPr>
      </w:pPr>
      <w:r>
        <w:rPr>
          <w:rFonts w:hint="eastAsia"/>
          <w:szCs w:val="21"/>
        </w:rPr>
        <w:t>发送邮件的协议：SMTP</w:t>
      </w:r>
    </w:p>
    <w:p>
      <w:pPr>
        <w:ind w:left="420" w:leftChars="200"/>
        <w:rPr>
          <w:szCs w:val="21"/>
        </w:rPr>
      </w:pPr>
      <w:r>
        <w:rPr>
          <w:rFonts w:hint="eastAsia"/>
          <w:szCs w:val="21"/>
        </w:rPr>
        <w:t>读取邮件的协议：POP3 （客户服务器）和 IMAP（联机协议）</w:t>
      </w:r>
    </w:p>
    <w:p>
      <w:pPr>
        <w:ind w:left="420" w:leftChars="200"/>
        <w:rPr>
          <w:szCs w:val="21"/>
        </w:rPr>
      </w:pPr>
      <w:r>
        <w:rPr>
          <w:rFonts w:hint="eastAsia"/>
          <w:szCs w:val="21"/>
        </w:rPr>
        <w:t>用户代理 UA 就是用户与电子邮件系统的接口，是电子邮件客户端软件。</w:t>
      </w:r>
    </w:p>
    <w:p>
      <w:pPr>
        <w:ind w:left="420" w:leftChars="200"/>
        <w:rPr>
          <w:rFonts w:hint="eastAsia"/>
          <w:szCs w:val="21"/>
        </w:rPr>
      </w:pPr>
      <w:r>
        <w:rPr>
          <w:rFonts w:hint="eastAsia"/>
          <w:szCs w:val="21"/>
        </w:rPr>
        <w:t>电子邮件由信封(envelope)和内容(content)两部分组成。</w:t>
      </w:r>
    </w:p>
    <w:p>
      <w:pPr>
        <w:rPr>
          <w:rFonts w:hint="eastAsia"/>
          <w:szCs w:val="21"/>
        </w:rPr>
      </w:pPr>
    </w:p>
    <w:p>
      <w:pPr>
        <w:ind w:left="420" w:leftChars="200"/>
        <w:rPr>
          <w:rFonts w:hint="eastAsia"/>
          <w:szCs w:val="21"/>
          <w:lang w:val="en-US" w:eastAsia="zh-CN"/>
        </w:rPr>
      </w:pPr>
      <w:r>
        <w:rPr>
          <w:rFonts w:hint="eastAsia"/>
          <w:szCs w:val="21"/>
          <w:lang w:val="en-US" w:eastAsia="zh-CN"/>
        </w:rPr>
        <w:t>统一资源定位符（URL）标准格式如下：</w:t>
      </w:r>
    </w:p>
    <w:p>
      <w:pPr>
        <w:ind w:left="420" w:leftChars="200"/>
        <w:rPr>
          <w:rFonts w:hint="eastAsia"/>
          <w:szCs w:val="21"/>
          <w:lang w:val="en-US" w:eastAsia="zh-CN"/>
        </w:rPr>
      </w:pPr>
      <w:r>
        <w:rPr>
          <w:rFonts w:hint="eastAsia"/>
          <w:szCs w:val="21"/>
          <w:lang w:val="en-US" w:eastAsia="zh-CN"/>
        </w:rPr>
        <w:t>协议类型:[//服务器地址[:端口号]][/路径]文件名[?查询][#片段]</w:t>
      </w:r>
    </w:p>
    <w:p>
      <w:pPr>
        <w:ind w:left="420" w:leftChars="200"/>
        <w:rPr>
          <w:rFonts w:hint="eastAsia"/>
          <w:szCs w:val="21"/>
          <w:lang w:val="en-US" w:eastAsia="zh-CN"/>
        </w:rPr>
      </w:pPr>
      <w:r>
        <w:rPr>
          <w:rFonts w:hint="eastAsia"/>
          <w:szCs w:val="21"/>
          <w:lang w:val="en-US" w:eastAsia="zh-CN"/>
        </w:rPr>
        <w:t>1、传送协议（比如http，https，FTP等）</w:t>
      </w:r>
    </w:p>
    <w:p>
      <w:pPr>
        <w:ind w:left="420" w:leftChars="200"/>
        <w:rPr>
          <w:rFonts w:hint="eastAsia"/>
          <w:szCs w:val="21"/>
          <w:lang w:val="en-US" w:eastAsia="zh-CN"/>
        </w:rPr>
      </w:pPr>
      <w:r>
        <w:rPr>
          <w:rFonts w:hint="eastAsia"/>
          <w:szCs w:val="21"/>
          <w:lang w:val="en-US" w:eastAsia="zh-CN"/>
        </w:rPr>
        <w:t>2、服务器。（通常为域名（www.baidu.com），也可为IP地址）</w:t>
      </w:r>
    </w:p>
    <w:p>
      <w:pPr>
        <w:ind w:left="420" w:leftChars="200"/>
        <w:rPr>
          <w:rFonts w:hint="eastAsia"/>
          <w:szCs w:val="21"/>
          <w:lang w:val="en-US" w:eastAsia="zh-CN"/>
        </w:rPr>
      </w:pPr>
      <w:r>
        <w:rPr>
          <w:rFonts w:hint="eastAsia"/>
          <w:szCs w:val="21"/>
          <w:lang w:val="en-US" w:eastAsia="zh-CN"/>
        </w:rPr>
        <w:t>3、端口号。（以数字方式表示，若为HTTP，则默认值“:80”可省略）</w:t>
      </w:r>
    </w:p>
    <w:p>
      <w:pPr>
        <w:ind w:left="420" w:leftChars="200"/>
        <w:rPr>
          <w:rFonts w:hint="eastAsia"/>
          <w:szCs w:val="21"/>
          <w:lang w:val="en-US" w:eastAsia="zh-CN"/>
        </w:rPr>
      </w:pPr>
      <w:r>
        <w:rPr>
          <w:rFonts w:hint="eastAsia"/>
          <w:szCs w:val="21"/>
          <w:lang w:val="en-US" w:eastAsia="zh-CN"/>
        </w:rPr>
        <w:t>4、路径。（以“/”字符区别路径中的每一个目录名称）</w:t>
      </w:r>
    </w:p>
    <w:p>
      <w:pPr>
        <w:ind w:left="420" w:leftChars="200"/>
        <w:rPr>
          <w:rFonts w:hint="eastAsia"/>
          <w:szCs w:val="21"/>
          <w:lang w:val="en-US" w:eastAsia="zh-CN"/>
        </w:rPr>
      </w:pPr>
      <w:r>
        <w:rPr>
          <w:rFonts w:hint="eastAsia"/>
          <w:szCs w:val="21"/>
          <w:lang w:val="en-US" w:eastAsia="zh-CN"/>
        </w:rPr>
        <w:t>5、查询。（GET模式的窗体参数，以“?”字符为起点，每个参数以“&amp;”隔开，再以“=”分开参数名称与数据，通常以UTF8的URL编码，避开字符冲突的问题）</w:t>
      </w:r>
    </w:p>
    <w:p>
      <w:pPr>
        <w:ind w:left="420" w:leftChars="200"/>
        <w:rPr>
          <w:rFonts w:hint="eastAsia"/>
          <w:szCs w:val="21"/>
          <w:lang w:val="en-US" w:eastAsia="zh-CN"/>
        </w:rPr>
      </w:pPr>
      <w:r>
        <w:rPr>
          <w:rFonts w:hint="eastAsia"/>
          <w:szCs w:val="21"/>
          <w:lang w:val="en-US" w:eastAsia="zh-CN"/>
        </w:rPr>
        <w:t>6、片段。以“#”字符为起点</w:t>
      </w:r>
    </w:p>
    <w:p>
      <w:pPr>
        <w:ind w:left="420" w:leftChars="200"/>
        <w:rPr>
          <w:rFonts w:hint="eastAsia"/>
          <w:szCs w:val="21"/>
          <w:lang w:val="en-US" w:eastAsia="zh-CN"/>
        </w:rPr>
      </w:pPr>
      <w:r>
        <w:rPr>
          <w:rFonts w:hint="eastAsia"/>
          <w:szCs w:val="21"/>
          <w:lang w:val="en-US" w:eastAsia="zh-CN"/>
        </w:rPr>
        <w:t>http://zh.wikipedia.org:80/w/index.php?title=Special:%E9%9A%8F%E6%9C%BA%E9%A1%B5%E9%9D%A2&amp;printable=yes 为例, 其中：</w:t>
      </w:r>
    </w:p>
    <w:p>
      <w:pPr>
        <w:ind w:left="420" w:leftChars="200"/>
        <w:rPr>
          <w:rFonts w:hint="eastAsia"/>
          <w:szCs w:val="21"/>
          <w:lang w:val="en-US" w:eastAsia="zh-CN"/>
        </w:rPr>
      </w:pPr>
      <w:r>
        <w:rPr>
          <w:rFonts w:hint="eastAsia"/>
          <w:szCs w:val="21"/>
          <w:lang w:val="en-US" w:eastAsia="zh-CN"/>
        </w:rPr>
        <w:t>1、http，是协议；</w:t>
      </w:r>
    </w:p>
    <w:p>
      <w:pPr>
        <w:ind w:left="420" w:leftChars="200"/>
        <w:rPr>
          <w:rFonts w:hint="eastAsia"/>
          <w:szCs w:val="21"/>
          <w:lang w:val="en-US" w:eastAsia="zh-CN"/>
        </w:rPr>
      </w:pPr>
      <w:r>
        <w:rPr>
          <w:rFonts w:hint="eastAsia"/>
          <w:szCs w:val="21"/>
          <w:lang w:val="en-US" w:eastAsia="zh-CN"/>
        </w:rPr>
        <w:t>2、zh.wikipedia.org，是服务器；</w:t>
      </w:r>
    </w:p>
    <w:p>
      <w:pPr>
        <w:ind w:left="420" w:leftChars="200"/>
        <w:rPr>
          <w:rFonts w:hint="eastAsia"/>
          <w:szCs w:val="21"/>
          <w:lang w:val="en-US" w:eastAsia="zh-CN"/>
        </w:rPr>
      </w:pPr>
      <w:r>
        <w:rPr>
          <w:rFonts w:hint="eastAsia"/>
          <w:szCs w:val="21"/>
          <w:lang w:val="en-US" w:eastAsia="zh-CN"/>
        </w:rPr>
        <w:t>3、80，是服务器上的网络端口号；</w:t>
      </w:r>
    </w:p>
    <w:p>
      <w:pPr>
        <w:ind w:left="420" w:leftChars="200"/>
        <w:rPr>
          <w:rFonts w:hint="eastAsia"/>
          <w:szCs w:val="21"/>
          <w:lang w:val="en-US" w:eastAsia="zh-CN"/>
        </w:rPr>
      </w:pPr>
      <w:r>
        <w:rPr>
          <w:rFonts w:hint="eastAsia"/>
          <w:szCs w:val="21"/>
          <w:lang w:val="en-US" w:eastAsia="zh-CN"/>
        </w:rPr>
        <w:t>4、/w/index.php，是资源在服务器上的路径；</w:t>
      </w:r>
    </w:p>
    <w:p>
      <w:pPr>
        <w:ind w:left="420" w:leftChars="200"/>
        <w:rPr>
          <w:rFonts w:hint="eastAsia"/>
          <w:szCs w:val="21"/>
          <w:lang w:val="en-US" w:eastAsia="zh-CN"/>
        </w:rPr>
      </w:pPr>
      <w:r>
        <w:rPr>
          <w:rFonts w:hint="eastAsia"/>
          <w:szCs w:val="21"/>
          <w:lang w:val="en-US" w:eastAsia="zh-CN"/>
        </w:rPr>
        <w:t>5、?title=Special:%E9%9A%8F%E6%9C%BA%E9%A1%B5%E9%9D%A2&amp;printable=yes，是询问。</w:t>
      </w:r>
    </w:p>
    <w:p>
      <w:pPr>
        <w:numPr>
          <w:ilvl w:val="0"/>
          <w:numId w:val="0"/>
        </w:num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strike w:val="0"/>
          <w:dstrike w:val="0"/>
          <w:color w:val="FF0000"/>
          <w:spacing w:val="0"/>
          <w:sz w:val="19"/>
          <w:szCs w:val="19"/>
          <w:shd w:val="clear" w:fill="FFFFFF"/>
        </w:rPr>
        <w:t>CSMA/CA协议的工作流程分为两个分别是:</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1.送出数据前，监听媒体状态，等没有人使用媒体，维持一段时间后，才送出数据。由於每个设备采用的随机时间不同，所以可以减少冲突的机会。</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2.送出数据前，先送一段小小的请求传送报文(RTS : Request to Send)给目标端，等待目标端回应 CTS: Clear to Send 报文后，才开始传送。 利用RTS-CTS握手(handshake)程序，确保接下来传送资料时，不会被碰撞。 同时由於RTS-CTS封包都很小，让传送的无效开销变小。</w:t>
      </w:r>
    </w:p>
    <w:p>
      <w:pPr>
        <w:numPr>
          <w:ilvl w:val="0"/>
          <w:numId w:val="0"/>
        </w:numPr>
        <w:rPr>
          <w:rFonts w:hint="eastAsia" w:ascii="微软雅黑" w:hAnsi="微软雅黑" w:eastAsia="微软雅黑" w:cs="微软雅黑"/>
          <w:i w:val="0"/>
          <w:caps w:val="0"/>
          <w:color w:val="333333"/>
          <w:spacing w:val="0"/>
          <w:sz w:val="19"/>
          <w:szCs w:val="19"/>
          <w:shd w:val="clear" w:fill="FFFFFF"/>
          <w:lang w:val="en-US" w:eastAsia="zh-CN"/>
        </w:rPr>
      </w:pPr>
      <w:r>
        <w:drawing>
          <wp:inline distT="0" distB="0" distL="114300" distR="114300">
            <wp:extent cx="5271135" cy="2964180"/>
            <wp:effectExtent l="0" t="0" r="1905" b="762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5271135" cy="29641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68043F"/>
    <w:multiLevelType w:val="singleLevel"/>
    <w:tmpl w:val="BA68043F"/>
    <w:lvl w:ilvl="0" w:tentative="0">
      <w:start w:val="1"/>
      <w:numFmt w:val="decimal"/>
      <w:suff w:val="space"/>
      <w:lvlText w:val="%1、"/>
      <w:lvlJc w:val="left"/>
    </w:lvl>
  </w:abstractNum>
  <w:abstractNum w:abstractNumId="1">
    <w:nsid w:val="12493D8D"/>
    <w:multiLevelType w:val="multilevel"/>
    <w:tmpl w:val="12493D8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3676C89"/>
    <w:multiLevelType w:val="multilevel"/>
    <w:tmpl w:val="23676C89"/>
    <w:lvl w:ilvl="0" w:tentative="0">
      <w:start w:val="1"/>
      <w:numFmt w:val="decimalEnclosedCircle"/>
      <w:lvlText w:val="%1"/>
      <w:lvlJc w:val="left"/>
      <w:pPr>
        <w:ind w:left="675" w:hanging="360"/>
      </w:pPr>
      <w:rPr>
        <w:rFonts w:hint="default"/>
      </w:rPr>
    </w:lvl>
    <w:lvl w:ilvl="1" w:tentative="0">
      <w:start w:val="1"/>
      <w:numFmt w:val="decimalEnclosedCircle"/>
      <w:lvlText w:val="%2"/>
      <w:lvlJc w:val="left"/>
      <w:pPr>
        <w:ind w:left="1211" w:hanging="360"/>
      </w:pPr>
      <w:rPr>
        <w:rFonts w:hint="default"/>
        <w:b/>
      </w:r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3">
    <w:nsid w:val="479B557B"/>
    <w:multiLevelType w:val="multilevel"/>
    <w:tmpl w:val="479B557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2B3E6A3"/>
    <w:multiLevelType w:val="singleLevel"/>
    <w:tmpl w:val="52B3E6A3"/>
    <w:lvl w:ilvl="0" w:tentative="0">
      <w:start w:val="1"/>
      <w:numFmt w:val="bullet"/>
      <w:lvlText w:val=""/>
      <w:lvlJc w:val="left"/>
      <w:pPr>
        <w:tabs>
          <w:tab w:val="left" w:pos="420"/>
        </w:tabs>
        <w:ind w:left="420" w:hanging="420"/>
      </w:pPr>
      <w:rPr>
        <w:rFonts w:hint="default" w:ascii="Wingdings" w:hAnsi="Wingdings"/>
      </w:rPr>
    </w:lvl>
  </w:abstractNum>
  <w:abstractNum w:abstractNumId="5">
    <w:nsid w:val="52B3EE9A"/>
    <w:multiLevelType w:val="singleLevel"/>
    <w:tmpl w:val="52B3EE9A"/>
    <w:lvl w:ilvl="0" w:tentative="0">
      <w:start w:val="1"/>
      <w:numFmt w:val="bullet"/>
      <w:lvlText w:val=""/>
      <w:lvlJc w:val="left"/>
      <w:pPr>
        <w:tabs>
          <w:tab w:val="left" w:pos="420"/>
        </w:tabs>
        <w:ind w:left="420" w:hanging="420"/>
      </w:pPr>
      <w:rPr>
        <w:rFonts w:hint="default" w:ascii="Wingdings" w:hAnsi="Wingdings"/>
      </w:rPr>
    </w:lvl>
  </w:abstractNum>
  <w:abstractNum w:abstractNumId="6">
    <w:nsid w:val="52B3EECD"/>
    <w:multiLevelType w:val="singleLevel"/>
    <w:tmpl w:val="52B3EECD"/>
    <w:lvl w:ilvl="0" w:tentative="0">
      <w:start w:val="1"/>
      <w:numFmt w:val="bullet"/>
      <w:lvlText w:val=""/>
      <w:lvlJc w:val="left"/>
      <w:pPr>
        <w:tabs>
          <w:tab w:val="left" w:pos="420"/>
        </w:tabs>
        <w:ind w:left="420" w:hanging="420"/>
      </w:pPr>
      <w:rPr>
        <w:rFonts w:hint="default" w:ascii="Wingdings" w:hAnsi="Wingdings"/>
      </w:rPr>
    </w:lvl>
  </w:abstractNum>
  <w:abstractNum w:abstractNumId="7">
    <w:nsid w:val="52B40F18"/>
    <w:multiLevelType w:val="singleLevel"/>
    <w:tmpl w:val="52B40F18"/>
    <w:lvl w:ilvl="0" w:tentative="0">
      <w:start w:val="1"/>
      <w:numFmt w:val="bullet"/>
      <w:lvlText w:val=""/>
      <w:lvlJc w:val="left"/>
      <w:pPr>
        <w:tabs>
          <w:tab w:val="left" w:pos="420"/>
        </w:tabs>
        <w:ind w:left="420" w:hanging="420"/>
      </w:pPr>
      <w:rPr>
        <w:rFonts w:hint="default" w:ascii="Wingdings" w:hAnsi="Wingdings"/>
      </w:rPr>
    </w:lvl>
  </w:abstractNum>
  <w:abstractNum w:abstractNumId="8">
    <w:nsid w:val="52B55FEF"/>
    <w:multiLevelType w:val="singleLevel"/>
    <w:tmpl w:val="52B55FEF"/>
    <w:lvl w:ilvl="0" w:tentative="0">
      <w:start w:val="1"/>
      <w:numFmt w:val="bullet"/>
      <w:lvlText w:val=""/>
      <w:lvlJc w:val="left"/>
      <w:pPr>
        <w:tabs>
          <w:tab w:val="left" w:pos="420"/>
        </w:tabs>
        <w:ind w:left="420" w:hanging="420"/>
      </w:pPr>
      <w:rPr>
        <w:rFonts w:hint="default" w:ascii="Wingdings" w:hAnsi="Wingdings"/>
      </w:rPr>
    </w:lvl>
  </w:abstractNum>
  <w:abstractNum w:abstractNumId="9">
    <w:nsid w:val="52B58710"/>
    <w:multiLevelType w:val="singleLevel"/>
    <w:tmpl w:val="52B58710"/>
    <w:lvl w:ilvl="0" w:tentative="0">
      <w:start w:val="1"/>
      <w:numFmt w:val="bullet"/>
      <w:lvlText w:val=""/>
      <w:lvlJc w:val="left"/>
      <w:pPr>
        <w:tabs>
          <w:tab w:val="left" w:pos="420"/>
        </w:tabs>
        <w:ind w:left="420" w:hanging="420"/>
      </w:pPr>
      <w:rPr>
        <w:rFonts w:hint="default" w:ascii="Wingdings" w:hAnsi="Wingdings"/>
      </w:rPr>
    </w:lvl>
  </w:abstractNum>
  <w:abstractNum w:abstractNumId="10">
    <w:nsid w:val="52B970E4"/>
    <w:multiLevelType w:val="singleLevel"/>
    <w:tmpl w:val="52B970E4"/>
    <w:lvl w:ilvl="0" w:tentative="0">
      <w:start w:val="1"/>
      <w:numFmt w:val="decimal"/>
      <w:suff w:val="nothing"/>
      <w:lvlText w:val="%1、"/>
      <w:lvlJc w:val="left"/>
    </w:lvl>
  </w:abstractNum>
  <w:abstractNum w:abstractNumId="11">
    <w:nsid w:val="52B97618"/>
    <w:multiLevelType w:val="singleLevel"/>
    <w:tmpl w:val="52B97618"/>
    <w:lvl w:ilvl="0" w:tentative="0">
      <w:start w:val="1"/>
      <w:numFmt w:val="bullet"/>
      <w:lvlText w:val=""/>
      <w:lvlJc w:val="left"/>
      <w:pPr>
        <w:tabs>
          <w:tab w:val="left" w:pos="420"/>
        </w:tabs>
        <w:ind w:left="420" w:hanging="420"/>
      </w:pPr>
      <w:rPr>
        <w:rFonts w:hint="default" w:ascii="Wingdings" w:hAnsi="Wingdings"/>
      </w:rPr>
    </w:lvl>
  </w:abstractNum>
  <w:abstractNum w:abstractNumId="12">
    <w:nsid w:val="52B97F56"/>
    <w:multiLevelType w:val="singleLevel"/>
    <w:tmpl w:val="52B97F56"/>
    <w:lvl w:ilvl="0" w:tentative="0">
      <w:start w:val="2"/>
      <w:numFmt w:val="decimal"/>
      <w:suff w:val="nothing"/>
      <w:lvlText w:val="%1、"/>
      <w:lvlJc w:val="left"/>
    </w:lvl>
  </w:abstractNum>
  <w:abstractNum w:abstractNumId="13">
    <w:nsid w:val="52B9818E"/>
    <w:multiLevelType w:val="singleLevel"/>
    <w:tmpl w:val="52B9818E"/>
    <w:lvl w:ilvl="0" w:tentative="0">
      <w:start w:val="1"/>
      <w:numFmt w:val="bullet"/>
      <w:lvlText w:val=""/>
      <w:lvlJc w:val="left"/>
      <w:pPr>
        <w:tabs>
          <w:tab w:val="left" w:pos="420"/>
        </w:tabs>
        <w:ind w:left="420" w:hanging="420"/>
      </w:pPr>
      <w:rPr>
        <w:rFonts w:hint="default" w:ascii="Wingdings" w:hAnsi="Wingdings"/>
      </w:rPr>
    </w:lvl>
  </w:abstractNum>
  <w:abstractNum w:abstractNumId="14">
    <w:nsid w:val="52B98987"/>
    <w:multiLevelType w:val="singleLevel"/>
    <w:tmpl w:val="52B98987"/>
    <w:lvl w:ilvl="0" w:tentative="0">
      <w:start w:val="1"/>
      <w:numFmt w:val="bullet"/>
      <w:lvlText w:val=""/>
      <w:lvlJc w:val="left"/>
      <w:pPr>
        <w:tabs>
          <w:tab w:val="left" w:pos="420"/>
        </w:tabs>
        <w:ind w:left="420" w:hanging="420"/>
      </w:pPr>
      <w:rPr>
        <w:rFonts w:hint="default" w:ascii="Wingdings" w:hAnsi="Wingdings"/>
      </w:rPr>
    </w:lvl>
  </w:abstractNum>
  <w:abstractNum w:abstractNumId="15">
    <w:nsid w:val="52B9A142"/>
    <w:multiLevelType w:val="singleLevel"/>
    <w:tmpl w:val="52B9A142"/>
    <w:lvl w:ilvl="0" w:tentative="0">
      <w:start w:val="5"/>
      <w:numFmt w:val="decimal"/>
      <w:suff w:val="nothing"/>
      <w:lvlText w:val="%1、"/>
      <w:lvlJc w:val="left"/>
    </w:lvl>
  </w:abstractNum>
  <w:abstractNum w:abstractNumId="16">
    <w:nsid w:val="7B72A833"/>
    <w:multiLevelType w:val="singleLevel"/>
    <w:tmpl w:val="7B72A833"/>
    <w:lvl w:ilvl="0" w:tentative="0">
      <w:start w:val="2"/>
      <w:numFmt w:val="decimal"/>
      <w:lvlText w:val="%1."/>
      <w:lvlJc w:val="left"/>
      <w:pPr>
        <w:tabs>
          <w:tab w:val="left" w:pos="312"/>
        </w:tabs>
        <w:ind w:left="105" w:leftChars="0" w:firstLine="0" w:firstLineChars="0"/>
      </w:pPr>
    </w:lvl>
  </w:abstractNum>
  <w:num w:numId="1">
    <w:abstractNumId w:val="1"/>
  </w:num>
  <w:num w:numId="2">
    <w:abstractNumId w:val="16"/>
  </w:num>
  <w:num w:numId="3">
    <w:abstractNumId w:val="3"/>
  </w:num>
  <w:num w:numId="4">
    <w:abstractNumId w:val="6"/>
  </w:num>
  <w:num w:numId="5">
    <w:abstractNumId w:val="5"/>
  </w:num>
  <w:num w:numId="6">
    <w:abstractNumId w:val="4"/>
  </w:num>
  <w:num w:numId="7">
    <w:abstractNumId w:val="0"/>
  </w:num>
  <w:num w:numId="8">
    <w:abstractNumId w:val="7"/>
  </w:num>
  <w:num w:numId="9">
    <w:abstractNumId w:val="8"/>
  </w:num>
  <w:num w:numId="10">
    <w:abstractNumId w:val="9"/>
  </w:num>
  <w:num w:numId="11">
    <w:abstractNumId w:val="2"/>
  </w:num>
  <w:num w:numId="12">
    <w:abstractNumId w:val="10"/>
  </w:num>
  <w:num w:numId="13">
    <w:abstractNumId w:val="11"/>
  </w:num>
  <w:num w:numId="14">
    <w:abstractNumId w:val="12"/>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54DF9"/>
    <w:rsid w:val="15A1683E"/>
    <w:rsid w:val="1C6D51DA"/>
    <w:rsid w:val="385A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paragraph" w:styleId="7">
    <w:name w:val="List Paragraph"/>
    <w:basedOn w:val="1"/>
    <w:qFormat/>
    <w:uiPriority w:val="0"/>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2021-03-23T03:11:00Z</dcterms:created>
  <dc:creator>Silla</dc:creator>
  <cp:lastModifiedBy>冰至坚，雪至柔</cp:lastModifiedBy>
  <dcterms:modified xsi:type="dcterms:W3CDTF">2021-03-24T16:10:30Z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