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ind w:left="240" w:hanging="240" w:hangingChars="100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洪瑞阳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u w:val="single"/>
          <w:lang w:val="en-US" w:eastAsia="zh-CN"/>
        </w:rPr>
        <w:t>201714040201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vector&lt;Account *&gt;accounts(4);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accounts[i]-&gt;debit(withdrawalAmount);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=dynamic_cast&lt;SavingsAccount *&gt;(accounts[i]);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(savingsAccountPtr!=nullptr /* Write a test to determine if savingsAccountPtr isn't 0 */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savingsAccountPtr-&gt;calculateInterest();/* Call member function calculateInterest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savingsAccountPtr-&gt;credit(interestEarned);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 double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 double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virtual void credit( double ) override;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virtual bool debit( double ) override;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Times New Roman" w:hAnsi="Times New Roman" w:eastAsia="GoudySans-Bold-OV-GZZDIB" w:cs="Times New Roman"/>
          <w:b/>
          <w:bCs/>
          <w:kern w:val="0"/>
          <w:sz w:val="21"/>
          <w:szCs w:val="21"/>
          <w:lang w:eastAsia="zh-CN"/>
        </w:rPr>
      </w:pPr>
      <w:bookmarkStart w:id="0" w:name="_GoBack"/>
      <w:r>
        <w:rPr>
          <w:rFonts w:hint="eastAsia" w:ascii="Times New Roman" w:hAnsi="Times New Roman" w:eastAsia="GoudySans-Bold-OV-GZZDIB" w:cs="Times New Roman"/>
          <w:b/>
          <w:bCs/>
          <w:kern w:val="0"/>
          <w:sz w:val="21"/>
          <w:szCs w:val="21"/>
          <w:lang w:eastAsia="zh-CN"/>
        </w:rPr>
        <w:drawing>
          <wp:inline distT="0" distB="0" distL="114300" distR="114300">
            <wp:extent cx="5273040" cy="4376420"/>
            <wp:effectExtent l="0" t="0" r="0" b="12700"/>
            <wp:docPr id="2" name="图片 2" descr="QQ截图20191204164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2041642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3CEA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38</TotalTime>
  <ScaleCrop>false</ScaleCrop>
  <LinksUpToDate>false</LinksUpToDate>
  <CharactersWithSpaces>2323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☞ 높 은 추 워 ☜</cp:lastModifiedBy>
  <dcterms:modified xsi:type="dcterms:W3CDTF">2019-12-04T08:51:48Z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