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C47B124" w14:textId="77777777" w:rsidR="00542002" w:rsidRDefault="00604398" w:rsidP="00604398">
      <w:pPr>
        <w:jc w:val="center"/>
      </w:pPr>
      <w:r>
        <w:rPr>
          <w:rFonts w:hint="eastAsia"/>
        </w:rPr>
        <w:t xml:space="preserve">CAN </w:t>
      </w:r>
      <w:r>
        <w:rPr>
          <w:rFonts w:hint="eastAsia"/>
        </w:rPr>
        <w:t>串行协议验证</w:t>
      </w:r>
    </w:p>
    <w:p w14:paraId="756381F3" w14:textId="77777777" w:rsidR="00604398" w:rsidRDefault="00E1511E" w:rsidP="00604398">
      <w:pPr>
        <w:pStyle w:val="Heading1"/>
        <w:numPr>
          <w:ilvl w:val="0"/>
          <w:numId w:val="2"/>
        </w:numPr>
      </w:pPr>
      <w:r>
        <w:rPr>
          <w:rFonts w:hint="eastAsia"/>
        </w:rPr>
        <w:t>CAN</w:t>
      </w:r>
      <w:r>
        <w:rPr>
          <w:rFonts w:hint="eastAsia"/>
        </w:rPr>
        <w:t>原理</w:t>
      </w:r>
    </w:p>
    <w:p w14:paraId="16560639" w14:textId="03B34688" w:rsidR="001E52F5" w:rsidRDefault="001E52F5" w:rsidP="001E52F5">
      <w:pPr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嵌入式的工程师一般都知道</w:t>
      </w:r>
      <w:r>
        <w:rPr>
          <w:rFonts w:ascii="Verdana" w:hAnsi="Verdana"/>
          <w:color w:val="4B4B4B"/>
          <w:sz w:val="20"/>
          <w:szCs w:val="20"/>
        </w:rPr>
        <w:t>CAN</w:t>
      </w:r>
      <w:r>
        <w:rPr>
          <w:rFonts w:ascii="Verdana" w:hAnsi="Verdana" w:hint="eastAsia"/>
          <w:color w:val="4B4B4B"/>
          <w:sz w:val="20"/>
          <w:szCs w:val="20"/>
        </w:rPr>
        <w:t>总线广泛应用到汽车中，其实船舰电子设备通信也广泛使用</w:t>
      </w:r>
      <w:r>
        <w:rPr>
          <w:rFonts w:ascii="Verdana" w:hAnsi="Verdana"/>
          <w:color w:val="4B4B4B"/>
          <w:sz w:val="20"/>
          <w:szCs w:val="20"/>
        </w:rPr>
        <w:t>CAN</w:t>
      </w:r>
      <w:r>
        <w:rPr>
          <w:rFonts w:ascii="Verdana" w:hAnsi="Verdana" w:hint="eastAsia"/>
          <w:color w:val="4B4B4B"/>
          <w:sz w:val="20"/>
          <w:szCs w:val="20"/>
        </w:rPr>
        <w:t>，随着国家对海防的越来越重视，对</w:t>
      </w:r>
      <w:r>
        <w:rPr>
          <w:rFonts w:ascii="Verdana" w:hAnsi="Verdana"/>
          <w:color w:val="4B4B4B"/>
          <w:sz w:val="20"/>
          <w:szCs w:val="20"/>
        </w:rPr>
        <w:t>CAN</w:t>
      </w:r>
      <w:r>
        <w:rPr>
          <w:rFonts w:ascii="Verdana" w:hAnsi="Verdana" w:hint="eastAsia"/>
          <w:color w:val="4B4B4B"/>
          <w:sz w:val="20"/>
          <w:szCs w:val="20"/>
        </w:rPr>
        <w:t>的需求也会越来越大。</w:t>
      </w:r>
      <w:r>
        <w:rPr>
          <w:rFonts w:ascii="Verdana" w:hAnsi="Verdana"/>
          <w:color w:val="4B4B4B"/>
          <w:sz w:val="20"/>
          <w:szCs w:val="20"/>
        </w:rPr>
        <w:t>CAN</w:t>
      </w:r>
      <w:r>
        <w:rPr>
          <w:rFonts w:ascii="Verdana" w:hAnsi="Verdana" w:hint="eastAsia"/>
          <w:color w:val="4B4B4B"/>
          <w:sz w:val="20"/>
          <w:szCs w:val="20"/>
        </w:rPr>
        <w:t>（</w:t>
      </w:r>
      <w:r>
        <w:rPr>
          <w:rFonts w:ascii="Verdana" w:hAnsi="Verdana"/>
          <w:color w:val="4B4B4B"/>
          <w:sz w:val="20"/>
          <w:szCs w:val="20"/>
        </w:rPr>
        <w:t>Controller Area Network</w:t>
      </w:r>
      <w:r>
        <w:rPr>
          <w:rFonts w:ascii="Verdana" w:hAnsi="Verdana" w:hint="eastAsia"/>
          <w:color w:val="4B4B4B"/>
          <w:sz w:val="20"/>
          <w:szCs w:val="20"/>
        </w:rPr>
        <w:t>）即控制器局域网，</w:t>
      </w:r>
      <w:r w:rsidRPr="001E52F5">
        <w:rPr>
          <w:rFonts w:ascii="Verdana" w:hAnsi="Verdana" w:hint="eastAsia"/>
          <w:color w:val="4B4B4B"/>
          <w:sz w:val="20"/>
          <w:szCs w:val="20"/>
        </w:rPr>
        <w:t>是一种能够实现分布式实时控制的</w:t>
      </w:r>
      <w:r w:rsidRPr="001E52F5">
        <w:rPr>
          <w:rFonts w:ascii="Verdana" w:hAnsi="Verdana" w:hint="eastAsia"/>
          <w:color w:val="000000"/>
          <w:sz w:val="20"/>
          <w:szCs w:val="20"/>
        </w:rPr>
        <w:t>串行</w:t>
      </w:r>
      <w:r w:rsidRPr="001E52F5">
        <w:rPr>
          <w:rFonts w:ascii="Verdana" w:hAnsi="Verdana" w:hint="eastAsia"/>
          <w:color w:val="4B4B4B"/>
          <w:sz w:val="20"/>
          <w:szCs w:val="20"/>
        </w:rPr>
        <w:t>通信网络。</w:t>
      </w:r>
      <w:r>
        <w:rPr>
          <w:rFonts w:ascii="Verdana" w:hAnsi="Verdana" w:hint="eastAsia"/>
          <w:color w:val="4B4B4B"/>
          <w:sz w:val="20"/>
          <w:szCs w:val="20"/>
        </w:rPr>
        <w:t>CAN</w:t>
      </w:r>
      <w:r>
        <w:rPr>
          <w:rFonts w:ascii="Verdana" w:hAnsi="Verdana" w:hint="eastAsia"/>
          <w:color w:val="4B4B4B"/>
          <w:sz w:val="20"/>
          <w:szCs w:val="20"/>
        </w:rPr>
        <w:t>传输速度最高到</w:t>
      </w:r>
      <w:r>
        <w:rPr>
          <w:rFonts w:ascii="Verdana" w:hAnsi="Verdana" w:hint="eastAsia"/>
          <w:color w:val="4B4B4B"/>
          <w:sz w:val="20"/>
          <w:szCs w:val="20"/>
        </w:rPr>
        <w:t>1</w:t>
      </w:r>
      <w:r>
        <w:rPr>
          <w:rFonts w:ascii="Verdana" w:hAnsi="Verdana"/>
          <w:color w:val="4B4B4B"/>
          <w:sz w:val="20"/>
          <w:szCs w:val="20"/>
        </w:rPr>
        <w:t>Mbps</w:t>
      </w:r>
      <w:r>
        <w:rPr>
          <w:rFonts w:ascii="Verdana" w:hAnsi="Verdana" w:hint="eastAsia"/>
          <w:color w:val="4B4B4B"/>
          <w:sz w:val="20"/>
          <w:szCs w:val="20"/>
        </w:rPr>
        <w:t>，通信距离最远到</w:t>
      </w:r>
      <w:r>
        <w:rPr>
          <w:rFonts w:ascii="Verdana" w:hAnsi="Verdana" w:hint="eastAsia"/>
          <w:color w:val="4B4B4B"/>
          <w:sz w:val="20"/>
          <w:szCs w:val="20"/>
        </w:rPr>
        <w:t>10km</w:t>
      </w:r>
      <w:r>
        <w:rPr>
          <w:rFonts w:ascii="Verdana" w:hAnsi="Verdana" w:hint="eastAsia"/>
          <w:color w:val="4B4B4B"/>
          <w:sz w:val="20"/>
          <w:szCs w:val="20"/>
        </w:rPr>
        <w:t>。</w:t>
      </w:r>
    </w:p>
    <w:p w14:paraId="18955FB3" w14:textId="062F852D" w:rsidR="001E52F5" w:rsidRDefault="00E0191B" w:rsidP="001E52F5">
      <w:pPr>
        <w:pStyle w:val="NormalWeb"/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CAN</w:t>
      </w:r>
      <w:r>
        <w:rPr>
          <w:rFonts w:ascii="Verdana" w:hAnsi="Verdana" w:hint="eastAsia"/>
          <w:sz w:val="20"/>
          <w:szCs w:val="20"/>
        </w:rPr>
        <w:t>总线传输的是</w:t>
      </w:r>
      <w:r>
        <w:rPr>
          <w:rFonts w:ascii="Verdana" w:hAnsi="Verdana"/>
          <w:sz w:val="20"/>
          <w:szCs w:val="20"/>
        </w:rPr>
        <w:t>CAN</w:t>
      </w:r>
      <w:r>
        <w:rPr>
          <w:rFonts w:ascii="Verdana" w:hAnsi="Verdana" w:hint="eastAsia"/>
          <w:sz w:val="20"/>
          <w:szCs w:val="20"/>
        </w:rPr>
        <w:t>帧：</w:t>
      </w:r>
    </w:p>
    <w:p w14:paraId="4DF1CCC7" w14:textId="097724F1" w:rsidR="005C3292" w:rsidRDefault="008125D0" w:rsidP="001E52F5">
      <w:pPr>
        <w:pStyle w:val="NormalWeb"/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  <w:highlight w:val="yellow"/>
        </w:rPr>
        <w:t>从帧起始到</w:t>
      </w:r>
      <w:r>
        <w:rPr>
          <w:rFonts w:ascii="Verdana" w:hAnsi="Verdana" w:hint="eastAsia"/>
          <w:sz w:val="20"/>
          <w:szCs w:val="20"/>
          <w:highlight w:val="yellow"/>
        </w:rPr>
        <w:t>CRC</w:t>
      </w:r>
      <w:r>
        <w:rPr>
          <w:rFonts w:ascii="Verdana" w:hAnsi="Verdana" w:hint="eastAsia"/>
          <w:sz w:val="20"/>
          <w:szCs w:val="20"/>
          <w:highlight w:val="yellow"/>
        </w:rPr>
        <w:t>界定符的位填充规则（只是针对数据帧和远程帧，错误帧和过载帧格式固定）：</w:t>
      </w:r>
      <w:r w:rsidR="005C3292" w:rsidRPr="005C3292">
        <w:rPr>
          <w:rFonts w:ascii="Verdana" w:hAnsi="Verdana" w:hint="eastAsia"/>
          <w:sz w:val="20"/>
          <w:szCs w:val="20"/>
          <w:highlight w:val="yellow"/>
        </w:rPr>
        <w:t>CAN</w:t>
      </w:r>
      <w:r w:rsidR="005C3292" w:rsidRPr="005C3292">
        <w:rPr>
          <w:rFonts w:ascii="Verdana" w:hAnsi="Verdana" w:hint="eastAsia"/>
          <w:sz w:val="20"/>
          <w:szCs w:val="20"/>
          <w:highlight w:val="yellow"/>
        </w:rPr>
        <w:t>总线有</w:t>
      </w:r>
      <w:r w:rsidR="005C3292" w:rsidRPr="005C3292">
        <w:rPr>
          <w:rFonts w:ascii="Verdana" w:hAnsi="Verdana" w:hint="eastAsia"/>
          <w:sz w:val="20"/>
          <w:szCs w:val="20"/>
          <w:highlight w:val="yellow"/>
        </w:rPr>
        <w:t>5</w:t>
      </w:r>
      <w:r w:rsidR="005C3292" w:rsidRPr="005C3292">
        <w:rPr>
          <w:rFonts w:ascii="Verdana" w:hAnsi="Verdana" w:hint="eastAsia"/>
          <w:sz w:val="20"/>
          <w:szCs w:val="20"/>
          <w:highlight w:val="yellow"/>
        </w:rPr>
        <w:t>个连续相同位后，就插入一个相反位，产生跳变沿，用于同步，消除累计误差。</w:t>
      </w:r>
    </w:p>
    <w:p w14:paraId="58125807" w14:textId="48BF7C53" w:rsidR="00F94442" w:rsidRDefault="00E0191B" w:rsidP="00F94442">
      <w:pPr>
        <w:pStyle w:val="NormalWeb"/>
        <w:numPr>
          <w:ilvl w:val="0"/>
          <w:numId w:val="3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数据帧</w:t>
      </w:r>
    </w:p>
    <w:p w14:paraId="37250B8A" w14:textId="77777777" w:rsidR="00F94442" w:rsidRDefault="00F94442" w:rsidP="00F94442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根据仲裁段长度不同分为标准帧（</w:t>
      </w:r>
      <w:r>
        <w:rPr>
          <w:rFonts w:ascii="Verdana" w:hAnsi="Verdana" w:hint="eastAsia"/>
          <w:sz w:val="20"/>
          <w:szCs w:val="20"/>
        </w:rPr>
        <w:t>2.0</w:t>
      </w:r>
      <w:r>
        <w:rPr>
          <w:rFonts w:ascii="Verdana" w:hAnsi="Verdana"/>
          <w:sz w:val="20"/>
          <w:szCs w:val="20"/>
        </w:rPr>
        <w:t>A</w:t>
      </w:r>
      <w:r>
        <w:rPr>
          <w:rFonts w:ascii="Verdana" w:hAnsi="Verdana" w:hint="eastAsia"/>
          <w:sz w:val="20"/>
          <w:szCs w:val="20"/>
        </w:rPr>
        <w:t>）和扩展帧（</w:t>
      </w:r>
      <w:r>
        <w:rPr>
          <w:rFonts w:ascii="Verdana" w:hAnsi="Verdana" w:hint="eastAsia"/>
          <w:sz w:val="20"/>
          <w:szCs w:val="20"/>
        </w:rPr>
        <w:t>2.0</w:t>
      </w:r>
      <w:r>
        <w:rPr>
          <w:rFonts w:ascii="Verdana" w:hAnsi="Verdana"/>
          <w:sz w:val="20"/>
          <w:szCs w:val="20"/>
        </w:rPr>
        <w:t>B</w:t>
      </w:r>
      <w:r>
        <w:rPr>
          <w:rFonts w:ascii="Verdana" w:hAnsi="Verdana" w:hint="eastAsia"/>
          <w:sz w:val="20"/>
          <w:szCs w:val="20"/>
        </w:rPr>
        <w:t>）。</w:t>
      </w:r>
    </w:p>
    <w:p w14:paraId="23387597" w14:textId="77777777" w:rsidR="00F94442" w:rsidRPr="00AA6891" w:rsidRDefault="00F94442" w:rsidP="00F94442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</w:p>
    <w:p w14:paraId="4803EE22" w14:textId="77777777" w:rsidR="00F94442" w:rsidRDefault="00F94442" w:rsidP="00F94442">
      <w:pPr>
        <w:pStyle w:val="NormalWeb"/>
        <w:spacing w:before="140" w:beforeAutospacing="0" w:after="140" w:afterAutospacing="0"/>
        <w:ind w:left="720"/>
        <w:rPr>
          <w:rFonts w:ascii="Verdana" w:hAnsi="Verdana" w:hint="eastAsia"/>
          <w:sz w:val="20"/>
          <w:szCs w:val="20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068560AD" wp14:editId="45DA7DED">
            <wp:extent cx="4541840" cy="2135603"/>
            <wp:effectExtent l="0" t="0" r="5080" b="0"/>
            <wp:docPr id="2" name="Picture 2" descr="TR ,/IDE &#10;111 &#10;CRCEQ &#10;15 &#10;111 &#10;SRR &#10;IDE &#10;64 &#10;111 &#10;RTR rl r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R ,/IDE &#10;111 &#10;CRCEQ &#10;15 &#10;111 &#10;SRR &#10;IDE &#10;64 &#10;111 &#10;RTR rl ro 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3496" cy="2136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4AF84F" w14:textId="77EF8D05" w:rsidR="00631C1B" w:rsidRDefault="00631C1B" w:rsidP="00F94442">
      <w:pPr>
        <w:pStyle w:val="NormalWeb"/>
        <w:spacing w:before="140" w:beforeAutospacing="0" w:after="140" w:afterAutospacing="0"/>
        <w:ind w:left="720"/>
        <w:rPr>
          <w:rFonts w:ascii="Verdana" w:hAnsi="Verdana" w:hint="eastAsia"/>
          <w:sz w:val="20"/>
          <w:szCs w:val="20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00CC5E91" wp14:editId="667AB4DD">
            <wp:extent cx="5727700" cy="2919892"/>
            <wp:effectExtent l="0" t="0" r="0" b="1270"/>
            <wp:docPr id="12" name="Picture 12" descr="据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据帧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24EF6D" w14:textId="77777777" w:rsidR="00631C1B" w:rsidRPr="00E0191B" w:rsidRDefault="00631C1B" w:rsidP="00F94442">
      <w:pPr>
        <w:pStyle w:val="NormalWeb"/>
        <w:spacing w:before="140" w:beforeAutospacing="0" w:after="140" w:afterAutospacing="0"/>
        <w:ind w:left="720"/>
        <w:rPr>
          <w:rFonts w:ascii="Verdana" w:hAnsi="Verdana" w:hint="eastAsia"/>
          <w:sz w:val="20"/>
          <w:szCs w:val="20"/>
        </w:rPr>
      </w:pPr>
    </w:p>
    <w:p w14:paraId="59D364BE" w14:textId="498E7621" w:rsidR="00F94442" w:rsidRPr="00783210" w:rsidRDefault="00F94442" w:rsidP="00783210">
      <w:pPr>
        <w:pStyle w:val="ListParagraph"/>
        <w:numPr>
          <w:ilvl w:val="0"/>
          <w:numId w:val="7"/>
        </w:numPr>
        <w:rPr>
          <w:b/>
        </w:rPr>
      </w:pPr>
      <w:r w:rsidRPr="00783210">
        <w:rPr>
          <w:rFonts w:hint="eastAsia"/>
          <w:b/>
        </w:rPr>
        <w:t>标准帧：</w:t>
      </w:r>
    </w:p>
    <w:p w14:paraId="40C07F35" w14:textId="77777777" w:rsidR="00F94442" w:rsidRDefault="00F94442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t>帧起始位：</w:t>
      </w:r>
      <w:r>
        <w:rPr>
          <w:rFonts w:hint="eastAsia"/>
        </w:rPr>
        <w:t>0</w:t>
      </w:r>
      <w:r>
        <w:rPr>
          <w:rFonts w:hint="eastAsia"/>
        </w:rPr>
        <w:t>（显电平开始）</w:t>
      </w:r>
    </w:p>
    <w:p w14:paraId="1A7A7C36" w14:textId="77777777" w:rsidR="00F94442" w:rsidRDefault="00F94442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lastRenderedPageBreak/>
        <w:t>仲裁段：</w:t>
      </w:r>
    </w:p>
    <w:p w14:paraId="42D96C81" w14:textId="35A0761A" w:rsidR="00F94442" w:rsidRDefault="00F94442" w:rsidP="00F94442">
      <w:pPr>
        <w:pStyle w:val="ListParagraph"/>
        <w:numPr>
          <w:ilvl w:val="0"/>
          <w:numId w:val="6"/>
        </w:numPr>
      </w:pPr>
      <w:r>
        <w:t xml:space="preserve">ID : 11 </w:t>
      </w:r>
      <w:r>
        <w:rPr>
          <w:rFonts w:hint="eastAsia"/>
        </w:rPr>
        <w:t>位，最小优先级越高</w:t>
      </w:r>
    </w:p>
    <w:p w14:paraId="67DFA36D" w14:textId="338C51D2" w:rsidR="00F94442" w:rsidRDefault="00F94442" w:rsidP="00F94442">
      <w:pPr>
        <w:pStyle w:val="ListParagraph"/>
        <w:numPr>
          <w:ilvl w:val="0"/>
          <w:numId w:val="6"/>
        </w:numPr>
      </w:pPr>
      <w:r>
        <w:rPr>
          <w:rFonts w:hint="eastAsia"/>
        </w:rPr>
        <w:t>RTR: 1</w:t>
      </w:r>
      <w:r>
        <w:rPr>
          <w:rFonts w:hint="eastAsia"/>
        </w:rPr>
        <w:t>位，显性电平</w:t>
      </w:r>
      <w:r>
        <w:rPr>
          <w:rFonts w:hint="eastAsia"/>
        </w:rPr>
        <w:t>0</w:t>
      </w:r>
    </w:p>
    <w:p w14:paraId="7956A075" w14:textId="596D5DFF" w:rsidR="00F94442" w:rsidRDefault="00F94442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t>控制段</w:t>
      </w:r>
    </w:p>
    <w:p w14:paraId="323E28E9" w14:textId="3CAE3359" w:rsidR="00F94442" w:rsidRDefault="00F94442" w:rsidP="00F94442">
      <w:pPr>
        <w:pStyle w:val="ListParagraph"/>
        <w:numPr>
          <w:ilvl w:val="0"/>
          <w:numId w:val="6"/>
        </w:numPr>
      </w:pPr>
      <w:r>
        <w:t>IDE: 1</w:t>
      </w:r>
      <w:r>
        <w:rPr>
          <w:rFonts w:hint="eastAsia"/>
        </w:rPr>
        <w:t>位，显性电平</w:t>
      </w:r>
      <w:r>
        <w:rPr>
          <w:rFonts w:hint="eastAsia"/>
        </w:rPr>
        <w:t xml:space="preserve"> 0</w:t>
      </w:r>
    </w:p>
    <w:p w14:paraId="0887824E" w14:textId="098023A8" w:rsidR="00F94442" w:rsidRDefault="00F94442" w:rsidP="00F94442">
      <w:pPr>
        <w:pStyle w:val="ListParagraph"/>
        <w:numPr>
          <w:ilvl w:val="0"/>
          <w:numId w:val="6"/>
        </w:numPr>
      </w:pPr>
      <w:r>
        <w:t>r0: 1</w:t>
      </w:r>
      <w:r w:rsidR="00631C1B">
        <w:rPr>
          <w:rFonts w:hint="eastAsia"/>
        </w:rPr>
        <w:t>位，</w:t>
      </w:r>
      <w:r w:rsidR="00631C1B">
        <w:rPr>
          <w:rFonts w:hint="eastAsia"/>
        </w:rPr>
        <w:t>0</w:t>
      </w:r>
    </w:p>
    <w:p w14:paraId="187E8D70" w14:textId="7F9AA3D3" w:rsidR="00F94442" w:rsidRDefault="00F94442" w:rsidP="00F94442">
      <w:pPr>
        <w:pStyle w:val="ListParagraph"/>
        <w:numPr>
          <w:ilvl w:val="0"/>
          <w:numId w:val="6"/>
        </w:numPr>
      </w:pPr>
      <w:r>
        <w:t>DLC: 4</w:t>
      </w:r>
      <w:r>
        <w:rPr>
          <w:rFonts w:hint="eastAsia"/>
        </w:rPr>
        <w:t>位</w:t>
      </w:r>
      <w:r w:rsidR="00C32D03">
        <w:rPr>
          <w:rFonts w:hint="eastAsia"/>
        </w:rPr>
        <w:t>，数据段的长度码</w:t>
      </w:r>
    </w:p>
    <w:p w14:paraId="01F49F59" w14:textId="21DE95FD" w:rsidR="00F94442" w:rsidRDefault="00F94442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t>数据段</w:t>
      </w:r>
    </w:p>
    <w:p w14:paraId="732CC25B" w14:textId="54B5015E" w:rsidR="00F94442" w:rsidRDefault="00F94442" w:rsidP="00F94442">
      <w:pPr>
        <w:pStyle w:val="ListParagraph"/>
        <w:numPr>
          <w:ilvl w:val="0"/>
          <w:numId w:val="6"/>
        </w:numPr>
      </w:pPr>
      <w:r>
        <w:rPr>
          <w:rFonts w:hint="eastAsia"/>
        </w:rPr>
        <w:t>Data: 0-64</w:t>
      </w:r>
      <w:r w:rsidR="00C32D03">
        <w:rPr>
          <w:rFonts w:hint="eastAsia"/>
        </w:rPr>
        <w:t>bi</w:t>
      </w:r>
      <w:r w:rsidR="00C32D03">
        <w:t>t, byte0~byte7</w:t>
      </w:r>
      <w:r w:rsidR="00C32D03">
        <w:rPr>
          <w:rFonts w:hint="eastAsia"/>
        </w:rPr>
        <w:t>，传输时</w:t>
      </w:r>
      <w:r w:rsidR="00C32D03">
        <w:t>MSB</w:t>
      </w:r>
      <w:r w:rsidR="00C32D03">
        <w:rPr>
          <w:rFonts w:hint="eastAsia"/>
        </w:rPr>
        <w:t>先传输</w:t>
      </w:r>
    </w:p>
    <w:p w14:paraId="3F0258FA" w14:textId="015A0DF0" w:rsidR="00C32D03" w:rsidRDefault="00C32D03" w:rsidP="00C32D03">
      <w:pPr>
        <w:pStyle w:val="ListParagraph"/>
        <w:numPr>
          <w:ilvl w:val="0"/>
          <w:numId w:val="5"/>
        </w:numPr>
      </w:pPr>
      <w:r>
        <w:t>CRC</w:t>
      </w:r>
      <w:r>
        <w:rPr>
          <w:rFonts w:hint="eastAsia"/>
        </w:rPr>
        <w:t>段</w:t>
      </w:r>
    </w:p>
    <w:p w14:paraId="76D55C04" w14:textId="4DCE0845" w:rsidR="00C32D03" w:rsidRDefault="00C32D03" w:rsidP="00C32D03">
      <w:pPr>
        <w:pStyle w:val="ListParagraph"/>
        <w:numPr>
          <w:ilvl w:val="0"/>
          <w:numId w:val="6"/>
        </w:numPr>
      </w:pPr>
      <w:r>
        <w:t>CRC</w:t>
      </w:r>
      <w:r>
        <w:rPr>
          <w:rFonts w:hint="eastAsia"/>
        </w:rPr>
        <w:t xml:space="preserve"> </w:t>
      </w:r>
      <w:r>
        <w:rPr>
          <w:rFonts w:hint="eastAsia"/>
        </w:rPr>
        <w:t>校验值：</w:t>
      </w:r>
      <w:r>
        <w:rPr>
          <w:rFonts w:hint="eastAsia"/>
        </w:rPr>
        <w:t>15</w:t>
      </w:r>
      <w:r>
        <w:rPr>
          <w:rFonts w:hint="eastAsia"/>
        </w:rPr>
        <w:t>位，</w:t>
      </w:r>
    </w:p>
    <w:p w14:paraId="4D3E0311" w14:textId="5E787284" w:rsidR="00C32D03" w:rsidRDefault="00C32D03" w:rsidP="00C32D03">
      <w:pPr>
        <w:pStyle w:val="ListParagraph"/>
        <w:numPr>
          <w:ilvl w:val="0"/>
          <w:numId w:val="6"/>
        </w:numPr>
      </w:pPr>
      <w:r>
        <w:rPr>
          <w:rFonts w:hint="eastAsia"/>
        </w:rPr>
        <w:t>CRC</w:t>
      </w:r>
      <w:r>
        <w:rPr>
          <w:rFonts w:hint="eastAsia"/>
        </w:rPr>
        <w:t>界定符：</w:t>
      </w:r>
      <w:r>
        <w:rPr>
          <w:rFonts w:hint="eastAsia"/>
        </w:rPr>
        <w:t>1</w:t>
      </w:r>
      <w:r>
        <w:rPr>
          <w:rFonts w:hint="eastAsia"/>
        </w:rPr>
        <w:t>位</w:t>
      </w:r>
    </w:p>
    <w:p w14:paraId="581C42E4" w14:textId="6A3FB456" w:rsidR="00C32D03" w:rsidRDefault="00C32D03" w:rsidP="00C32D03">
      <w:pPr>
        <w:pStyle w:val="ListParagraph"/>
        <w:ind w:left="1440"/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5BE88D31" wp14:editId="4B6B17F4">
            <wp:extent cx="3756660" cy="1487314"/>
            <wp:effectExtent l="0" t="0" r="2540" b="11430"/>
            <wp:docPr id="3" name="Picture 3" descr=" 浈 &#10;帧 起 始 ] 仰 裁 履 0 却 瑷 《 &#10;襖 2 隊 以 &#10;多 项 式 刈 &#10;， ， ， 4 x10 · X 《 · 邓 噲 X 《 · &#10;數 」 0 《 0 《 &#10;CRC 僨 [ 01 &#10;ACK* &#10;占 lb•t ， &#10;0 性 电 平 填 允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 浈 &#10;帧 起 始 ] 仰 裁 履 0 却 瑷 《 &#10;襖 2 隊 以 &#10;多 项 式 刈 &#10;， ， ， 4 x10 · X 《 · 邓 噲 X 《 · &#10;數 」 0 《 0 《 &#10;CRC 僨 [ 01 &#10;ACK* &#10;占 lb•t ， &#10;0 性 电 平 填 允 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9358" cy="148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BBED2E" w14:textId="77777777" w:rsidR="00F94442" w:rsidRDefault="00F94442" w:rsidP="00F94442">
      <w:pPr>
        <w:pStyle w:val="ListParagraph"/>
        <w:ind w:left="1080"/>
      </w:pPr>
    </w:p>
    <w:p w14:paraId="6682C241" w14:textId="56D7714A" w:rsidR="00C32D03" w:rsidRDefault="00C32D03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t>ACK</w:t>
      </w:r>
      <w:r w:rsidR="00783210">
        <w:rPr>
          <w:rFonts w:hint="eastAsia"/>
        </w:rPr>
        <w:t>段</w:t>
      </w:r>
    </w:p>
    <w:p w14:paraId="21377E85" w14:textId="14CA1379" w:rsidR="003673BD" w:rsidRPr="003673BD" w:rsidRDefault="003673BD" w:rsidP="003673BD">
      <w:pPr>
        <w:pStyle w:val="ListParagraph"/>
        <w:ind w:left="1080"/>
        <w:rPr>
          <w:rFonts w:ascii="Times New Roman" w:eastAsia="Times New Roman" w:hAnsi="Times New Roman" w:cs="Times New Roman"/>
        </w:rPr>
      </w:pPr>
      <w:r w:rsidRPr="003673BD">
        <w:rPr>
          <w:noProof/>
        </w:rPr>
        <w:drawing>
          <wp:inline distT="0" distB="0" distL="0" distR="0" wp14:anchorId="1793EEA9" wp14:editId="13DBC5BF">
            <wp:extent cx="4540299" cy="1809452"/>
            <wp:effectExtent l="0" t="0" r="6350" b="0"/>
            <wp:docPr id="6" name="Picture 6" descr="https://img-blog.csdn.net/201701221550170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mg-blog.csdn.net/2017012215501708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364" cy="1811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221806" w14:textId="75EE7CA0" w:rsidR="00783210" w:rsidRDefault="00783210" w:rsidP="00783210">
      <w:pPr>
        <w:pStyle w:val="ListParagraph"/>
        <w:ind w:left="1080"/>
      </w:pPr>
    </w:p>
    <w:p w14:paraId="7B92B648" w14:textId="77777777" w:rsidR="00C32D03" w:rsidRDefault="00C32D03" w:rsidP="00C32D03">
      <w:pPr>
        <w:pStyle w:val="ListParagraph"/>
        <w:ind w:left="1080"/>
      </w:pPr>
    </w:p>
    <w:p w14:paraId="0A9162BB" w14:textId="67FBD2F8" w:rsidR="00F94442" w:rsidRPr="00452394" w:rsidRDefault="00F94442" w:rsidP="00F94442">
      <w:pPr>
        <w:pStyle w:val="ListParagraph"/>
        <w:numPr>
          <w:ilvl w:val="0"/>
          <w:numId w:val="5"/>
        </w:numPr>
      </w:pPr>
      <w:r>
        <w:rPr>
          <w:rFonts w:hint="eastAsia"/>
        </w:rPr>
        <w:t>帧结束：</w:t>
      </w:r>
      <w:r>
        <w:rPr>
          <w:rFonts w:hint="eastAsia"/>
        </w:rPr>
        <w:t>1111111</w:t>
      </w:r>
    </w:p>
    <w:p w14:paraId="7511638D" w14:textId="44A9FFDF" w:rsidR="00F94442" w:rsidRDefault="00783210" w:rsidP="00783210">
      <w:pPr>
        <w:pStyle w:val="NormalWeb"/>
        <w:numPr>
          <w:ilvl w:val="0"/>
          <w:numId w:val="7"/>
        </w:numPr>
        <w:spacing w:before="140" w:beforeAutospacing="0" w:after="140" w:afterAutospacing="0"/>
        <w:rPr>
          <w:rFonts w:ascii="Verdana" w:hAnsi="Verdana"/>
          <w:b/>
          <w:sz w:val="20"/>
          <w:szCs w:val="20"/>
        </w:rPr>
      </w:pPr>
      <w:r w:rsidRPr="00783210">
        <w:rPr>
          <w:rFonts w:ascii="Verdana" w:hAnsi="Verdana" w:hint="eastAsia"/>
          <w:b/>
          <w:sz w:val="20"/>
          <w:szCs w:val="20"/>
        </w:rPr>
        <w:t>扩展帧：</w:t>
      </w:r>
    </w:p>
    <w:p w14:paraId="48C9E873" w14:textId="15550737" w:rsidR="00783210" w:rsidRDefault="00783210" w:rsidP="00783210">
      <w:pPr>
        <w:pStyle w:val="ListParagraph"/>
        <w:numPr>
          <w:ilvl w:val="0"/>
          <w:numId w:val="8"/>
        </w:numPr>
      </w:pPr>
      <w:r>
        <w:rPr>
          <w:rFonts w:hint="eastAsia"/>
        </w:rPr>
        <w:t>起始：</w:t>
      </w:r>
      <w:r>
        <w:rPr>
          <w:rFonts w:hint="eastAsia"/>
        </w:rPr>
        <w:t>0</w:t>
      </w:r>
    </w:p>
    <w:p w14:paraId="39009243" w14:textId="77777777" w:rsidR="00783210" w:rsidRDefault="00783210" w:rsidP="00783210">
      <w:pPr>
        <w:pStyle w:val="ListParagraph"/>
        <w:numPr>
          <w:ilvl w:val="0"/>
          <w:numId w:val="8"/>
        </w:numPr>
      </w:pPr>
      <w:r>
        <w:rPr>
          <w:rFonts w:hint="eastAsia"/>
        </w:rPr>
        <w:t>仲裁段：</w:t>
      </w:r>
    </w:p>
    <w:p w14:paraId="1792194D" w14:textId="7A81DF7A" w:rsidR="00783210" w:rsidRDefault="00783210" w:rsidP="00783210">
      <w:pPr>
        <w:pStyle w:val="ListParagraph"/>
        <w:numPr>
          <w:ilvl w:val="0"/>
          <w:numId w:val="6"/>
        </w:numPr>
      </w:pPr>
      <w:r>
        <w:rPr>
          <w:rFonts w:hint="eastAsia"/>
        </w:rPr>
        <w:t>ID: 11</w:t>
      </w:r>
      <w:r>
        <w:rPr>
          <w:rFonts w:hint="eastAsia"/>
        </w:rPr>
        <w:t>位＋</w:t>
      </w:r>
      <w:r>
        <w:rPr>
          <w:rFonts w:hint="eastAsia"/>
        </w:rPr>
        <w:t>SRR</w:t>
      </w:r>
      <w:r w:rsidR="001C0450">
        <w:rPr>
          <w:rFonts w:hint="eastAsia"/>
        </w:rPr>
        <w:t>（</w:t>
      </w:r>
      <w:r w:rsidR="001C0450">
        <w:rPr>
          <w:rFonts w:hint="eastAsia"/>
        </w:rPr>
        <w:t>0</w:t>
      </w:r>
      <w:r w:rsidR="001C0450">
        <w:rPr>
          <w:rFonts w:hint="eastAsia"/>
        </w:rPr>
        <w:t>）</w:t>
      </w:r>
      <w:r>
        <w:rPr>
          <w:rFonts w:hint="eastAsia"/>
        </w:rPr>
        <w:t>+IDE</w:t>
      </w:r>
      <w:r w:rsidR="001C0450">
        <w:rPr>
          <w:rFonts w:hint="eastAsia"/>
        </w:rPr>
        <w:t>（</w:t>
      </w:r>
      <w:r w:rsidR="001C0450">
        <w:rPr>
          <w:rFonts w:hint="eastAsia"/>
        </w:rPr>
        <w:t>1</w:t>
      </w:r>
      <w:r w:rsidR="001C0450">
        <w:rPr>
          <w:rFonts w:hint="eastAsia"/>
        </w:rPr>
        <w:t>）</w:t>
      </w:r>
      <w:r>
        <w:rPr>
          <w:rFonts w:hint="eastAsia"/>
        </w:rPr>
        <w:t>+18</w:t>
      </w:r>
      <w:r>
        <w:rPr>
          <w:rFonts w:hint="eastAsia"/>
        </w:rPr>
        <w:t>位</w:t>
      </w:r>
    </w:p>
    <w:p w14:paraId="5001A866" w14:textId="6E6A499B" w:rsidR="00783210" w:rsidRDefault="00783210" w:rsidP="00783210">
      <w:pPr>
        <w:pStyle w:val="ListParagraph"/>
        <w:numPr>
          <w:ilvl w:val="0"/>
          <w:numId w:val="6"/>
        </w:numPr>
      </w:pPr>
      <w:r>
        <w:t>RTR:</w:t>
      </w:r>
      <w:r w:rsidR="00F72378">
        <w:t xml:space="preserve"> 0</w:t>
      </w:r>
    </w:p>
    <w:p w14:paraId="500EE323" w14:textId="6B90B1D7" w:rsidR="00783210" w:rsidRDefault="00F72378" w:rsidP="00783210">
      <w:pPr>
        <w:pStyle w:val="ListParagraph"/>
        <w:numPr>
          <w:ilvl w:val="0"/>
          <w:numId w:val="8"/>
        </w:numPr>
      </w:pPr>
      <w:r>
        <w:rPr>
          <w:rFonts w:hint="eastAsia"/>
        </w:rPr>
        <w:t>控制段</w:t>
      </w:r>
    </w:p>
    <w:p w14:paraId="400D40F3" w14:textId="311FEFF3" w:rsidR="00F72378" w:rsidRDefault="00F72378" w:rsidP="00F72378">
      <w:pPr>
        <w:pStyle w:val="ListParagraph"/>
        <w:numPr>
          <w:ilvl w:val="0"/>
          <w:numId w:val="6"/>
        </w:numPr>
      </w:pPr>
      <w:r>
        <w:t>r1 : 1</w:t>
      </w:r>
      <w:r>
        <w:rPr>
          <w:rFonts w:hint="eastAsia"/>
        </w:rPr>
        <w:t>位，隐性电平</w:t>
      </w:r>
      <w:r w:rsidR="0083440F">
        <w:rPr>
          <w:rFonts w:hint="eastAsia"/>
        </w:rPr>
        <w:t>0</w:t>
      </w:r>
    </w:p>
    <w:p w14:paraId="2A0BCF44" w14:textId="40DFBF3A" w:rsidR="00F72378" w:rsidRDefault="00F72378" w:rsidP="00F72378">
      <w:pPr>
        <w:pStyle w:val="ListParagraph"/>
        <w:numPr>
          <w:ilvl w:val="0"/>
          <w:numId w:val="6"/>
        </w:numPr>
      </w:pPr>
      <w:r>
        <w:t>r0 : 1</w:t>
      </w:r>
      <w:r>
        <w:rPr>
          <w:rFonts w:hint="eastAsia"/>
        </w:rPr>
        <w:t>，</w:t>
      </w:r>
      <w:r w:rsidR="0083440F">
        <w:rPr>
          <w:rFonts w:hint="eastAsia"/>
        </w:rPr>
        <w:t xml:space="preserve">  0</w:t>
      </w:r>
    </w:p>
    <w:p w14:paraId="3B2509D7" w14:textId="60614446" w:rsidR="00F72378" w:rsidRDefault="00F72378" w:rsidP="00F72378">
      <w:pPr>
        <w:pStyle w:val="ListParagraph"/>
        <w:numPr>
          <w:ilvl w:val="0"/>
          <w:numId w:val="6"/>
        </w:numPr>
      </w:pPr>
      <w:r>
        <w:t xml:space="preserve">DLC: </w:t>
      </w:r>
      <w:r>
        <w:rPr>
          <w:rFonts w:hint="eastAsia"/>
        </w:rPr>
        <w:t>4</w:t>
      </w:r>
      <w:r>
        <w:rPr>
          <w:rFonts w:hint="eastAsia"/>
        </w:rPr>
        <w:t>位，数据段长度</w:t>
      </w:r>
    </w:p>
    <w:p w14:paraId="04049D25" w14:textId="67B350E1" w:rsidR="00F72378" w:rsidRDefault="00F72378" w:rsidP="00783210">
      <w:pPr>
        <w:pStyle w:val="ListParagraph"/>
        <w:numPr>
          <w:ilvl w:val="0"/>
          <w:numId w:val="8"/>
        </w:numPr>
      </w:pPr>
      <w:r>
        <w:rPr>
          <w:rFonts w:hint="eastAsia"/>
        </w:rPr>
        <w:t>数据段，</w:t>
      </w:r>
      <w:proofErr w:type="spellStart"/>
      <w:r>
        <w:rPr>
          <w:rFonts w:hint="eastAsia"/>
        </w:rPr>
        <w:t>crc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ack</w:t>
      </w:r>
      <w:proofErr w:type="spellEnd"/>
      <w:r>
        <w:rPr>
          <w:rFonts w:hint="eastAsia"/>
        </w:rPr>
        <w:t xml:space="preserve"> ,</w:t>
      </w:r>
      <w:r>
        <w:rPr>
          <w:rFonts w:hint="eastAsia"/>
        </w:rPr>
        <w:t>帧结束。同标准帧</w:t>
      </w:r>
    </w:p>
    <w:p w14:paraId="290370A1" w14:textId="77777777" w:rsidR="00F72378" w:rsidRPr="00783210" w:rsidRDefault="00F72378" w:rsidP="00F72378">
      <w:pPr>
        <w:pStyle w:val="ListParagraph"/>
        <w:ind w:left="1080"/>
      </w:pPr>
    </w:p>
    <w:p w14:paraId="35A2139D" w14:textId="0FA2A5A9" w:rsidR="00E0191B" w:rsidRDefault="00E0191B" w:rsidP="00E0191B">
      <w:pPr>
        <w:pStyle w:val="NormalWeb"/>
        <w:numPr>
          <w:ilvl w:val="0"/>
          <w:numId w:val="3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远程帧</w:t>
      </w:r>
    </w:p>
    <w:p w14:paraId="70E3BE0C" w14:textId="77777777" w:rsidR="001C0450" w:rsidRDefault="001C0450" w:rsidP="001C0450">
      <w:pPr>
        <w:pStyle w:val="NormalWeb"/>
        <w:spacing w:before="140" w:beforeAutospacing="0" w:after="140" w:afterAutospacing="0"/>
        <w:ind w:left="720"/>
        <w:rPr>
          <w:rFonts w:ascii="Verdana" w:hAnsi="Verdana"/>
          <w:color w:val="4B4B4B"/>
          <w:sz w:val="20"/>
          <w:szCs w:val="20"/>
        </w:rPr>
      </w:pPr>
      <w:r>
        <w:rPr>
          <w:rFonts w:ascii="Verdana" w:hAnsi="Verdana" w:hint="eastAsia"/>
          <w:color w:val="4B4B4B"/>
          <w:sz w:val="20"/>
          <w:szCs w:val="20"/>
        </w:rPr>
        <w:t>远程帧分为</w:t>
      </w:r>
      <w:r>
        <w:rPr>
          <w:rFonts w:ascii="Verdana" w:hAnsi="Verdana"/>
          <w:color w:val="4B4B4B"/>
          <w:sz w:val="20"/>
          <w:szCs w:val="20"/>
        </w:rPr>
        <w:t>6</w:t>
      </w:r>
      <w:r>
        <w:rPr>
          <w:rFonts w:ascii="Verdana" w:hAnsi="Verdana" w:hint="eastAsia"/>
          <w:color w:val="4B4B4B"/>
          <w:sz w:val="20"/>
          <w:szCs w:val="20"/>
        </w:rPr>
        <w:t>个段，也分为标准帧和扩展帧，且</w:t>
      </w:r>
      <w:r>
        <w:rPr>
          <w:rFonts w:ascii="Verdana" w:hAnsi="Verdana"/>
          <w:color w:val="4B4B4B"/>
          <w:sz w:val="20"/>
          <w:szCs w:val="20"/>
        </w:rPr>
        <w:t>RTR</w:t>
      </w:r>
      <w:r>
        <w:rPr>
          <w:rFonts w:ascii="Verdana" w:hAnsi="Verdana" w:hint="eastAsia"/>
          <w:color w:val="4B4B4B"/>
          <w:sz w:val="20"/>
          <w:szCs w:val="20"/>
        </w:rPr>
        <w:t>位为</w:t>
      </w:r>
      <w:r>
        <w:rPr>
          <w:rFonts w:ascii="Verdana" w:hAnsi="Verdana"/>
          <w:color w:val="4B4B4B"/>
          <w:sz w:val="20"/>
          <w:szCs w:val="20"/>
        </w:rPr>
        <w:t>1</w:t>
      </w:r>
      <w:r>
        <w:rPr>
          <w:rFonts w:ascii="Verdana" w:hAnsi="Verdana" w:hint="eastAsia"/>
          <w:color w:val="4B4B4B"/>
          <w:sz w:val="20"/>
          <w:szCs w:val="20"/>
        </w:rPr>
        <w:t>（隐性电平）</w:t>
      </w:r>
    </w:p>
    <w:p w14:paraId="6BFEB975" w14:textId="6E4166DD" w:rsidR="001C0450" w:rsidRDefault="001C0450" w:rsidP="001C0450">
      <w:pPr>
        <w:pStyle w:val="NormalWeb"/>
        <w:spacing w:before="0" w:beforeAutospacing="0" w:after="0" w:afterAutospacing="0"/>
        <w:ind w:left="72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41A52B5" wp14:editId="43148404">
            <wp:extent cx="4623435" cy="2402840"/>
            <wp:effectExtent l="0" t="0" r="0" b="10160"/>
            <wp:docPr id="4" name="Picture 4" descr=" 较 内 容 &#10;SRR &#10;是 否 有 数 段 &#10;CRC 校 范 匡 &#10;数 据 帧 &#10;发 送 节 点 的 ID &#10;0 〈 显 性 电 平 冫 &#10;0 （ 显 性 电 平 ） &#10;发 送 数 据 长 度 &#10;帧 起 始 十 仲 裁 段 · &#10;崆 制 段 数 据 縵 &#10;远 程 帧 &#10;被 请 求 发 送 节 点 的 《 D &#10;1 〈 性 电 平 冫 &#10;1 （ 性 电 平 ） &#10;谲 求 的 敷 长 度 &#10;帧 始 仲 裁 段 + 控 制 段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 较 内 容 &#10;SRR &#10;是 否 有 数 段 &#10;CRC 校 范 匡 &#10;数 据 帧 &#10;发 送 节 点 的 ID &#10;0 〈 显 性 电 平 冫 &#10;0 （ 显 性 电 平 ） &#10;发 送 数 据 长 度 &#10;帧 起 始 十 仲 裁 段 · &#10;崆 制 段 数 据 縵 &#10;远 程 帧 &#10;被 请 求 发 送 节 点 的 《 D &#10;1 〈 性 电 平 冫 &#10;1 （ 性 电 平 ） &#10;谲 求 的 敷 长 度 &#10;帧 始 仲 裁 段 + 控 制 段 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3260" cy="2407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7FA0C" w14:textId="697F83B1" w:rsidR="0083440F" w:rsidRDefault="0083440F" w:rsidP="001C0450">
      <w:pPr>
        <w:pStyle w:val="NormalWeb"/>
        <w:spacing w:before="0" w:beforeAutospacing="0" w:after="0" w:afterAutospacing="0"/>
        <w:ind w:left="720"/>
        <w:rPr>
          <w:rFonts w:ascii="Calibri" w:hAnsi="Calibri" w:hint="eastAsia"/>
          <w:sz w:val="22"/>
          <w:szCs w:val="22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760D00BA" wp14:editId="14A3D985">
            <wp:extent cx="5727700" cy="2919892"/>
            <wp:effectExtent l="0" t="0" r="0" b="1270"/>
            <wp:docPr id="13" name="Picture 13" descr="控帧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控帧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919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CA29F2" w14:textId="77777777" w:rsidR="001C0450" w:rsidRDefault="001C0450" w:rsidP="001C0450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</w:p>
    <w:p w14:paraId="6DBA02F5" w14:textId="1410648C" w:rsidR="00E0191B" w:rsidRDefault="00E0191B" w:rsidP="00E0191B">
      <w:pPr>
        <w:pStyle w:val="NormalWeb"/>
        <w:numPr>
          <w:ilvl w:val="0"/>
          <w:numId w:val="3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错误帧</w:t>
      </w:r>
    </w:p>
    <w:p w14:paraId="58DC8952" w14:textId="17F1BAA3" w:rsidR="009232C8" w:rsidRDefault="009232C8" w:rsidP="009232C8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五种错误：</w:t>
      </w:r>
    </w:p>
    <w:p w14:paraId="71F67BA1" w14:textId="652ABAF0" w:rsidR="009232C8" w:rsidRDefault="009232C8" w:rsidP="009232C8">
      <w:pPr>
        <w:pStyle w:val="NormalWeb"/>
        <w:numPr>
          <w:ilvl w:val="0"/>
          <w:numId w:val="6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CRC</w:t>
      </w:r>
      <w:r>
        <w:rPr>
          <w:rFonts w:ascii="Verdana" w:hAnsi="Verdana" w:hint="eastAsia"/>
          <w:sz w:val="20"/>
          <w:szCs w:val="20"/>
        </w:rPr>
        <w:t>错误：</w:t>
      </w:r>
    </w:p>
    <w:p w14:paraId="4D0F75E5" w14:textId="000BD767" w:rsidR="009232C8" w:rsidRDefault="009232C8" w:rsidP="009232C8">
      <w:pPr>
        <w:pStyle w:val="NormalWeb"/>
        <w:numPr>
          <w:ilvl w:val="0"/>
          <w:numId w:val="6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格式错误</w:t>
      </w:r>
    </w:p>
    <w:p w14:paraId="6153301B" w14:textId="468F4A6A" w:rsidR="009232C8" w:rsidRDefault="009232C8" w:rsidP="009232C8">
      <w:pPr>
        <w:pStyle w:val="NormalWeb"/>
        <w:numPr>
          <w:ilvl w:val="0"/>
          <w:numId w:val="6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应答错误：发送节点在</w:t>
      </w:r>
      <w:r>
        <w:rPr>
          <w:rFonts w:ascii="Verdana" w:hAnsi="Verdana"/>
          <w:sz w:val="20"/>
          <w:szCs w:val="20"/>
        </w:rPr>
        <w:t>ACK</w:t>
      </w:r>
      <w:r>
        <w:rPr>
          <w:rFonts w:ascii="Verdana" w:hAnsi="Verdana" w:hint="eastAsia"/>
          <w:sz w:val="20"/>
          <w:szCs w:val="20"/>
        </w:rPr>
        <w:t>阶段没有收到应答信息发生该错误</w:t>
      </w:r>
    </w:p>
    <w:p w14:paraId="2818DC3A" w14:textId="32A62459" w:rsidR="009232C8" w:rsidRDefault="009232C8" w:rsidP="009232C8">
      <w:pPr>
        <w:pStyle w:val="NormalWeb"/>
        <w:numPr>
          <w:ilvl w:val="0"/>
          <w:numId w:val="6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位发送错误</w:t>
      </w:r>
    </w:p>
    <w:p w14:paraId="2ACD3350" w14:textId="63A372D6" w:rsidR="009232C8" w:rsidRDefault="009232C8" w:rsidP="009232C8">
      <w:pPr>
        <w:pStyle w:val="NormalWeb"/>
        <w:numPr>
          <w:ilvl w:val="0"/>
          <w:numId w:val="6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位填充错误</w:t>
      </w:r>
    </w:p>
    <w:p w14:paraId="0226A685" w14:textId="758DF6E3" w:rsidR="009232C8" w:rsidRDefault="009232C8" w:rsidP="009232C8">
      <w:pPr>
        <w:pStyle w:val="NormalWeb"/>
        <w:spacing w:before="140" w:beforeAutospacing="0" w:after="140" w:afterAutospacing="0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当发生上述任何一个错误时，发送错误帧。</w:t>
      </w:r>
    </w:p>
    <w:p w14:paraId="6E63586A" w14:textId="5EBE44FD" w:rsidR="0027001F" w:rsidRPr="0027001F" w:rsidRDefault="0027001F" w:rsidP="0027001F">
      <w:pPr>
        <w:jc w:val="center"/>
        <w:rPr>
          <w:rFonts w:ascii="Times New Roman" w:eastAsia="Times New Roman" w:hAnsi="Times New Roman" w:cs="Times New Roman"/>
        </w:rPr>
      </w:pPr>
      <w:r w:rsidRPr="0027001F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5653F824" wp14:editId="3891E7DB">
            <wp:extent cx="3395345" cy="1252616"/>
            <wp:effectExtent l="0" t="0" r="8255" b="0"/>
            <wp:docPr id="7" name="Picture 7" descr="https://img-blog.csdn.net/201701221550190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ttps://img-blog.csdn.net/201701221550190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0499" cy="1254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A5BC9" w14:textId="77777777" w:rsidR="0027001F" w:rsidRDefault="0027001F" w:rsidP="009232C8">
      <w:pPr>
        <w:pStyle w:val="NormalWeb"/>
        <w:spacing w:before="140" w:beforeAutospacing="0" w:after="140" w:afterAutospacing="0"/>
        <w:ind w:left="360"/>
        <w:rPr>
          <w:rFonts w:ascii="Verdana" w:hAnsi="Verdana"/>
          <w:sz w:val="20"/>
          <w:szCs w:val="20"/>
        </w:rPr>
      </w:pPr>
    </w:p>
    <w:p w14:paraId="53EE05EE" w14:textId="0CCBBB27" w:rsidR="00E0191B" w:rsidRDefault="00E0191B" w:rsidP="00E0191B">
      <w:pPr>
        <w:pStyle w:val="NormalWeb"/>
        <w:numPr>
          <w:ilvl w:val="0"/>
          <w:numId w:val="3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过载帧</w:t>
      </w:r>
    </w:p>
    <w:p w14:paraId="6245575A" w14:textId="66F85DD1" w:rsidR="009232C8" w:rsidRDefault="009232C8" w:rsidP="009232C8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当某节点没有做好接收的“准备”时，将发送过载帧，以通知发送节点。</w:t>
      </w:r>
    </w:p>
    <w:p w14:paraId="2EA40FA1" w14:textId="6DE70A0D" w:rsidR="009232C8" w:rsidRDefault="009232C8" w:rsidP="009232C8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62641E15" wp14:editId="18E2A776">
            <wp:extent cx="3524348" cy="1779785"/>
            <wp:effectExtent l="0" t="0" r="6350" b="0"/>
            <wp:docPr id="5" name="Picture 5" descr=" 载 帧 经 檢 ： &#10;6 个 连 性 电 平 位 &#10;过 謔 这 &#10;8 个 连 甲 位 &#10;由 于 存 在 多 个 节 点 同 时 过 且 过 幀 发 送 有 时 间 差 问 0 生 可 出 现 过 栽 标 志 &#10;叠 加 后 超 过 6 个 位 的 觋 象 。 &#10;卜 过 載 吓 忐 删 卜 过 帧 界 定 苻 闷 &#10;卜 一 过 标 志 重 噁 部 分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 载 帧 经 檢 ： &#10;6 个 连 性 电 平 位 &#10;过 謔 这 &#10;8 个 连 甲 位 &#10;由 于 存 在 多 个 节 点 同 时 过 且 过 幀 发 送 有 时 间 差 问 0 生 可 出 现 过 栽 标 志 &#10;叠 加 后 超 过 6 个 位 的 觋 象 。 &#10;卜 过 載 吓 忐 删 卜 过 帧 界 定 苻 闷 &#10;卜 一 过 标 志 重 噁 部 分 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45836" cy="1790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BE202" w14:textId="77777777" w:rsidR="009232C8" w:rsidRPr="009232C8" w:rsidRDefault="009232C8" w:rsidP="009232C8">
      <w:pPr>
        <w:pStyle w:val="NormalWeb"/>
        <w:spacing w:before="140" w:beforeAutospacing="0" w:after="140" w:afterAutospacing="0"/>
        <w:ind w:left="720"/>
        <w:rPr>
          <w:rFonts w:ascii="Verdana" w:hAnsi="Verdana"/>
          <w:sz w:val="20"/>
          <w:szCs w:val="20"/>
        </w:rPr>
      </w:pPr>
    </w:p>
    <w:p w14:paraId="7ED78116" w14:textId="48523C05" w:rsidR="00E0191B" w:rsidRDefault="00E0191B" w:rsidP="00E0191B">
      <w:pPr>
        <w:pStyle w:val="NormalWeb"/>
        <w:numPr>
          <w:ilvl w:val="0"/>
          <w:numId w:val="3"/>
        </w:numPr>
        <w:spacing w:before="140" w:beforeAutospacing="0" w:after="140" w:afterAutospacing="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帧间隔</w:t>
      </w:r>
    </w:p>
    <w:p w14:paraId="52C9B7BE" w14:textId="600ED0A3" w:rsidR="00291539" w:rsidRDefault="00291539" w:rsidP="00291539">
      <w:pPr>
        <w:pStyle w:val="NormalWeb"/>
        <w:spacing w:before="140" w:beforeAutospacing="0" w:after="140" w:afterAutospacing="0"/>
        <w:ind w:left="360"/>
        <w:rPr>
          <w:rFonts w:ascii="Verdana" w:hAnsi="Verdana"/>
          <w:sz w:val="20"/>
          <w:szCs w:val="20"/>
        </w:rPr>
      </w:pPr>
      <w:r>
        <w:rPr>
          <w:rFonts w:ascii="Verdana" w:hAnsi="Verdana" w:hint="eastAsia"/>
          <w:sz w:val="20"/>
          <w:szCs w:val="20"/>
        </w:rPr>
        <w:t>错误帧和过载帧前面不加帧间隔。</w:t>
      </w:r>
    </w:p>
    <w:p w14:paraId="17133995" w14:textId="77777777" w:rsidR="0027001F" w:rsidRDefault="0027001F" w:rsidP="0027001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 w:hint="eastAsia"/>
          <w:color w:val="4F4F4F"/>
        </w:rPr>
        <w:t>帧间隔用于将数据帧或远程帧和他们之前的帧分离开，但过载帧和错误帧前面不会插入帧间隔。</w:t>
      </w:r>
    </w:p>
    <w:p w14:paraId="5794B69C" w14:textId="291E01DD" w:rsidR="0027001F" w:rsidRDefault="0027001F" w:rsidP="0027001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/>
          <w:noProof/>
          <w:color w:val="4F4F4F"/>
        </w:rPr>
        <w:drawing>
          <wp:inline distT="0" distB="0" distL="0" distR="0" wp14:anchorId="6D3DFA5C" wp14:editId="12A04259">
            <wp:extent cx="5275580" cy="539115"/>
            <wp:effectExtent l="0" t="0" r="7620" b="0"/>
            <wp:docPr id="10" name="Picture 10" descr="https://img-blog.csdn.net/201701221550204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https://img-blog.csdn.net/2017012215502048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580" cy="53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E6253" w14:textId="77777777" w:rsidR="0027001F" w:rsidRDefault="0027001F" w:rsidP="0027001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 w:hint="eastAsia"/>
          <w:color w:val="4F4F4F"/>
        </w:rPr>
        <w:t>帧间隔过后，如果无节点发送帧，则总线进入空闲。</w:t>
      </w:r>
    </w:p>
    <w:p w14:paraId="317EFA52" w14:textId="4C605F4B" w:rsidR="0027001F" w:rsidRDefault="0027001F" w:rsidP="0027001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/>
          <w:noProof/>
          <w:color w:val="4F4F4F"/>
        </w:rPr>
        <w:drawing>
          <wp:inline distT="0" distB="0" distL="0" distR="0" wp14:anchorId="7DBA8451" wp14:editId="1F38429E">
            <wp:extent cx="2399030" cy="500380"/>
            <wp:effectExtent l="0" t="0" r="0" b="7620"/>
            <wp:docPr id="9" name="Picture 9" descr="https://img-blog.csdn.net/201701221550208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https://img-blog.csdn.net/20170122155020830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9030" cy="500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5F27B" w14:textId="77777777" w:rsidR="0027001F" w:rsidRDefault="0027001F" w:rsidP="0027001F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 w:hint="eastAsia"/>
          <w:color w:val="4F4F4F"/>
        </w:rPr>
        <w:t>帧间隔过后，如果被动错误节点要发送帧，则先发送8个隐性电平的传输延迟，再发送帧。</w:t>
      </w:r>
    </w:p>
    <w:p w14:paraId="022DE3FD" w14:textId="1FEB9120" w:rsidR="00AA6891" w:rsidRPr="00930B1A" w:rsidRDefault="0027001F" w:rsidP="00930B1A">
      <w:pPr>
        <w:pStyle w:val="NormalWeb"/>
        <w:shd w:val="clear" w:color="auto" w:fill="FFFFFF"/>
        <w:spacing w:before="0" w:beforeAutospacing="0" w:after="240" w:afterAutospacing="0" w:line="390" w:lineRule="atLeast"/>
        <w:rPr>
          <w:rFonts w:ascii="Microsoft YaHei" w:eastAsia="Microsoft YaHei" w:hAnsi="Microsoft YaHei"/>
          <w:color w:val="4F4F4F"/>
        </w:rPr>
      </w:pPr>
      <w:r>
        <w:rPr>
          <w:rFonts w:ascii="Microsoft YaHei" w:eastAsia="Microsoft YaHei" w:hAnsi="Microsoft YaHei"/>
          <w:noProof/>
          <w:color w:val="4F4F4F"/>
        </w:rPr>
        <w:drawing>
          <wp:inline distT="0" distB="0" distL="0" distR="0" wp14:anchorId="77732304" wp14:editId="03F99CFD">
            <wp:extent cx="2860675" cy="1211580"/>
            <wp:effectExtent l="0" t="0" r="9525" b="7620"/>
            <wp:docPr id="8" name="Picture 8" descr="https://img-blog.csdn.net/20170122155021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https://img-blog.csdn.net/2017012215502114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121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7D393F" w14:textId="77777777" w:rsidR="00E1511E" w:rsidRDefault="00E1511E" w:rsidP="00E1511E">
      <w:pPr>
        <w:pStyle w:val="Heading1"/>
        <w:numPr>
          <w:ilvl w:val="0"/>
          <w:numId w:val="2"/>
        </w:numPr>
      </w:pPr>
      <w:r>
        <w:t xml:space="preserve">CAN </w:t>
      </w:r>
      <w:r>
        <w:rPr>
          <w:rFonts w:hint="eastAsia"/>
        </w:rPr>
        <w:t>验证计划</w:t>
      </w:r>
    </w:p>
    <w:p w14:paraId="3289FDD6" w14:textId="2438011D" w:rsidR="00996269" w:rsidRPr="00E95CE3" w:rsidRDefault="00E95CE3" w:rsidP="00E95CE3">
      <w:pPr>
        <w:pStyle w:val="Heading2"/>
        <w:numPr>
          <w:ilvl w:val="1"/>
          <w:numId w:val="2"/>
        </w:numPr>
        <w:spacing w:before="120" w:after="120"/>
        <w:ind w:left="0" w:firstLine="380"/>
      </w:pPr>
      <w:r>
        <w:rPr>
          <w:rFonts w:hint="eastAsia"/>
        </w:rPr>
        <w:t xml:space="preserve"> </w:t>
      </w:r>
      <w:r w:rsidR="00996269" w:rsidRPr="00E95CE3">
        <w:rPr>
          <w:rFonts w:hint="eastAsia"/>
        </w:rPr>
        <w:t>验证功能</w:t>
      </w:r>
    </w:p>
    <w:p w14:paraId="6FD34E70" w14:textId="59F24097" w:rsidR="00996269" w:rsidRDefault="00996269" w:rsidP="00D31D5B">
      <w:pPr>
        <w:pStyle w:val="ListParagraph"/>
        <w:numPr>
          <w:ilvl w:val="0"/>
          <w:numId w:val="9"/>
        </w:numPr>
      </w:pPr>
      <w:r>
        <w:rPr>
          <w:rFonts w:hint="eastAsia"/>
        </w:rPr>
        <w:t>上电复位</w:t>
      </w:r>
      <w:r>
        <w:rPr>
          <w:rFonts w:hint="eastAsia"/>
        </w:rPr>
        <w:t xml:space="preserve"> </w:t>
      </w:r>
      <w:r w:rsidR="00D31D5B">
        <w:rPr>
          <w:rFonts w:hint="eastAsia"/>
        </w:rPr>
        <w:t>，</w:t>
      </w:r>
      <w:r>
        <w:rPr>
          <w:rFonts w:hint="eastAsia"/>
        </w:rPr>
        <w:t>配置寄存器，初始化</w:t>
      </w:r>
      <w:r>
        <w:rPr>
          <w:rFonts w:hint="eastAsia"/>
        </w:rPr>
        <w:t>can</w:t>
      </w:r>
    </w:p>
    <w:p w14:paraId="4587E99A" w14:textId="3DA4C09D" w:rsidR="007B31A0" w:rsidRDefault="007B31A0" w:rsidP="007B31A0">
      <w:pPr>
        <w:pStyle w:val="ListParagraph"/>
        <w:numPr>
          <w:ilvl w:val="0"/>
          <w:numId w:val="6"/>
        </w:numPr>
      </w:pPr>
      <w:r>
        <w:t xml:space="preserve">CAN </w:t>
      </w:r>
      <w:r w:rsidR="00D31D5B">
        <w:rPr>
          <w:rFonts w:hint="eastAsia"/>
        </w:rPr>
        <w:t>复位</w:t>
      </w:r>
      <w:r>
        <w:rPr>
          <w:rFonts w:hint="eastAsia"/>
        </w:rPr>
        <w:t>模式</w:t>
      </w:r>
    </w:p>
    <w:p w14:paraId="49B14A78" w14:textId="31971595" w:rsidR="000C5F6E" w:rsidRDefault="00AE0621" w:rsidP="00AE0621">
      <w:pPr>
        <w:pStyle w:val="ListParagraph"/>
        <w:numPr>
          <w:ilvl w:val="0"/>
          <w:numId w:val="6"/>
        </w:numPr>
      </w:pPr>
      <w:r>
        <w:rPr>
          <w:rFonts w:hint="eastAsia"/>
        </w:rPr>
        <w:t>设置滤波寄存器</w:t>
      </w:r>
    </w:p>
    <w:p w14:paraId="0C23D497" w14:textId="3A5585A7" w:rsidR="00AE0621" w:rsidRDefault="00AE0621" w:rsidP="00AE0621">
      <w:pPr>
        <w:pStyle w:val="ListParagraph"/>
        <w:numPr>
          <w:ilvl w:val="0"/>
          <w:numId w:val="6"/>
        </w:numPr>
      </w:pPr>
      <w:r>
        <w:rPr>
          <w:rFonts w:hint="eastAsia"/>
        </w:rPr>
        <w:t>波特率</w:t>
      </w:r>
    </w:p>
    <w:p w14:paraId="72528375" w14:textId="601EC568" w:rsidR="007B31A0" w:rsidRDefault="007B31A0" w:rsidP="00AE0621">
      <w:pPr>
        <w:pStyle w:val="ListParagraph"/>
        <w:numPr>
          <w:ilvl w:val="0"/>
          <w:numId w:val="6"/>
        </w:numPr>
      </w:pPr>
      <w:r>
        <w:rPr>
          <w:rFonts w:hint="eastAsia"/>
        </w:rPr>
        <w:t>输出模式</w:t>
      </w:r>
    </w:p>
    <w:p w14:paraId="17881F0B" w14:textId="23F96839" w:rsidR="007B31A0" w:rsidRDefault="007B31A0" w:rsidP="00AE0621">
      <w:pPr>
        <w:pStyle w:val="ListParagraph"/>
        <w:numPr>
          <w:ilvl w:val="0"/>
          <w:numId w:val="6"/>
        </w:numPr>
      </w:pPr>
      <w:r>
        <w:rPr>
          <w:rFonts w:hint="eastAsia"/>
        </w:rPr>
        <w:t>退出复位模式</w:t>
      </w:r>
    </w:p>
    <w:p w14:paraId="33F2E4D0" w14:textId="47289320" w:rsidR="00996269" w:rsidRDefault="00996269" w:rsidP="00996269">
      <w:pPr>
        <w:pStyle w:val="ListParagraph"/>
        <w:numPr>
          <w:ilvl w:val="0"/>
          <w:numId w:val="9"/>
        </w:numPr>
      </w:pPr>
      <w:r>
        <w:rPr>
          <w:rFonts w:hint="eastAsia"/>
        </w:rPr>
        <w:t>发送报文</w:t>
      </w:r>
    </w:p>
    <w:p w14:paraId="7AA1086A" w14:textId="6169DB36" w:rsidR="00996269" w:rsidRDefault="00996269" w:rsidP="00996269">
      <w:pPr>
        <w:pStyle w:val="ListParagraph"/>
        <w:numPr>
          <w:ilvl w:val="0"/>
          <w:numId w:val="9"/>
        </w:numPr>
      </w:pPr>
      <w:r>
        <w:rPr>
          <w:rFonts w:hint="eastAsia"/>
        </w:rPr>
        <w:t>接收报文</w:t>
      </w:r>
    </w:p>
    <w:p w14:paraId="0E173E25" w14:textId="18528A6A" w:rsidR="007B31A0" w:rsidRPr="00996269" w:rsidRDefault="007B31A0" w:rsidP="007B31A0"/>
    <w:p w14:paraId="3194D129" w14:textId="7CDD08FE" w:rsidR="007B31A0" w:rsidRDefault="007B31A0" w:rsidP="00E95CE3">
      <w:pPr>
        <w:pStyle w:val="Heading2"/>
        <w:numPr>
          <w:ilvl w:val="1"/>
          <w:numId w:val="2"/>
        </w:numPr>
        <w:spacing w:before="120" w:after="120"/>
        <w:ind w:left="0" w:firstLine="380"/>
      </w:pPr>
      <w:r>
        <w:rPr>
          <w:rFonts w:hint="eastAsia"/>
        </w:rPr>
        <w:t>波特率计算</w:t>
      </w:r>
    </w:p>
    <w:p w14:paraId="46AEF7A7" w14:textId="0DD44EAA" w:rsidR="007B31A0" w:rsidRDefault="007B31A0" w:rsidP="007B31A0">
      <w:r>
        <w:rPr>
          <w:rFonts w:hint="eastAsia"/>
        </w:rPr>
        <w:t>CAN</w:t>
      </w:r>
      <w:r>
        <w:rPr>
          <w:rFonts w:hint="eastAsia"/>
        </w:rPr>
        <w:t>异步串行传输。</w:t>
      </w:r>
      <w:r w:rsidR="00D014FF">
        <w:rPr>
          <w:rFonts w:hint="eastAsia"/>
        </w:rPr>
        <w:t>通信双方通过</w:t>
      </w:r>
      <w:r w:rsidR="00856A86">
        <w:rPr>
          <w:rFonts w:hint="eastAsia"/>
        </w:rPr>
        <w:t>一样的波特率来进行数据采样。</w:t>
      </w:r>
    </w:p>
    <w:p w14:paraId="3E48E70A" w14:textId="47BBDCE5" w:rsidR="00856A86" w:rsidRDefault="00856A86" w:rsidP="007B31A0">
      <w:r>
        <w:rPr>
          <w:rFonts w:hint="eastAsia"/>
        </w:rPr>
        <w:t>波特率：每秒传输的</w:t>
      </w:r>
      <w:r>
        <w:rPr>
          <w:rFonts w:hint="eastAsia"/>
        </w:rPr>
        <w:t>bit</w:t>
      </w:r>
      <w:r>
        <w:rPr>
          <w:rFonts w:hint="eastAsia"/>
        </w:rPr>
        <w:t>个数。</w:t>
      </w:r>
    </w:p>
    <w:p w14:paraId="40EE9822" w14:textId="77777777" w:rsidR="0038064F" w:rsidRDefault="0038064F" w:rsidP="007B31A0"/>
    <w:p w14:paraId="1C4F1BA8" w14:textId="6BA65891" w:rsidR="0038064F" w:rsidRDefault="0038064F" w:rsidP="007B31A0">
      <w:r>
        <w:rPr>
          <w:rFonts w:hint="eastAsia"/>
        </w:rPr>
        <w:t>通过设置</w:t>
      </w:r>
      <w:r>
        <w:t xml:space="preserve">BTR0 </w:t>
      </w:r>
      <w:r>
        <w:rPr>
          <w:rFonts w:hint="eastAsia"/>
        </w:rPr>
        <w:t>和</w:t>
      </w:r>
      <w:r>
        <w:t>BTR1</w:t>
      </w:r>
      <w:r>
        <w:rPr>
          <w:rFonts w:hint="eastAsia"/>
        </w:rPr>
        <w:t>两个寄存器来设置波特率。</w:t>
      </w:r>
    </w:p>
    <w:p w14:paraId="39F40347" w14:textId="77777777" w:rsidR="00896436" w:rsidRDefault="00896436" w:rsidP="007B31A0"/>
    <w:p w14:paraId="612E9F92" w14:textId="77777777" w:rsidR="00896436" w:rsidRDefault="00896436" w:rsidP="007B31A0"/>
    <w:p w14:paraId="7A293E1A" w14:textId="6033AB29" w:rsidR="00896436" w:rsidRDefault="00896436" w:rsidP="007B31A0">
      <w:r>
        <w:rPr>
          <w:rFonts w:hint="eastAsia"/>
        </w:rPr>
        <w:t>为了实现位同步，</w:t>
      </w:r>
      <w:r>
        <w:rPr>
          <w:rFonts w:hint="eastAsia"/>
        </w:rPr>
        <w:t>CAN</w:t>
      </w:r>
      <w:r>
        <w:rPr>
          <w:rFonts w:hint="eastAsia"/>
        </w:rPr>
        <w:t>协议把每一位的时序分解为如下图所示：</w:t>
      </w:r>
    </w:p>
    <w:p w14:paraId="3B7DB273" w14:textId="77777777" w:rsidR="00896436" w:rsidRPr="00896436" w:rsidRDefault="00896436" w:rsidP="007B31A0"/>
    <w:p w14:paraId="51FF9248" w14:textId="389AB024" w:rsidR="00896436" w:rsidRPr="00896436" w:rsidRDefault="00896436" w:rsidP="00896436">
      <w:pPr>
        <w:rPr>
          <w:rFonts w:ascii="Times New Roman" w:eastAsia="Times New Roman" w:hAnsi="Times New Roman" w:cs="Times New Roman"/>
        </w:rPr>
      </w:pPr>
      <w:r w:rsidRPr="00896436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2428F303" wp14:editId="2299C97C">
            <wp:extent cx="5766435" cy="2115874"/>
            <wp:effectExtent l="0" t="0" r="0" b="0"/>
            <wp:docPr id="11" name="Picture 11" descr="ANæ»çº¿éä¿¡ä¸­çä¿¡å·âåæ­¥â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ANæ»çº¿éä¿¡ä¸­çä¿¡å·âåæ­¥â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2649" cy="2118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541495" w14:textId="77777777" w:rsidR="0038064F" w:rsidRPr="0038064F" w:rsidRDefault="0038064F" w:rsidP="007B31A0"/>
    <w:p w14:paraId="3C260C68" w14:textId="71104B8B" w:rsidR="004844D6" w:rsidRPr="004844D6" w:rsidRDefault="00896436" w:rsidP="004844D6">
      <w:pPr>
        <w:pStyle w:val="ListParagraph"/>
        <w:numPr>
          <w:ilvl w:val="0"/>
          <w:numId w:val="6"/>
        </w:numPr>
        <w:rPr>
          <w:rFonts w:ascii="Calibri" w:hAnsi="Calibri"/>
          <w:sz w:val="22"/>
          <w:szCs w:val="22"/>
        </w:rPr>
      </w:pPr>
      <w:r w:rsidRPr="004844D6">
        <w:rPr>
          <w:rFonts w:ascii="Calibri" w:hAnsi="Calibri"/>
          <w:sz w:val="22"/>
          <w:szCs w:val="22"/>
        </w:rPr>
        <w:t>SS</w:t>
      </w:r>
      <w:r w:rsidRPr="004844D6">
        <w:rPr>
          <w:rFonts w:ascii="Calibri" w:hAnsi="Calibri" w:hint="eastAsia"/>
          <w:sz w:val="22"/>
          <w:szCs w:val="22"/>
        </w:rPr>
        <w:t>段：同步段</w:t>
      </w:r>
      <w:r w:rsidR="004844D6" w:rsidRPr="004844D6">
        <w:rPr>
          <w:rFonts w:ascii="Calibri" w:hAnsi="Calibri" w:hint="eastAsia"/>
          <w:sz w:val="22"/>
          <w:szCs w:val="22"/>
        </w:rPr>
        <w:t>，如当总线上出现帧起始信号</w:t>
      </w:r>
      <w:r w:rsidR="004844D6" w:rsidRPr="004844D6">
        <w:rPr>
          <w:rFonts w:ascii="Calibri" w:hAnsi="Calibri" w:hint="eastAsia"/>
          <w:sz w:val="22"/>
          <w:szCs w:val="22"/>
        </w:rPr>
        <w:t>(SOF)</w:t>
      </w:r>
      <w:r w:rsidR="004844D6" w:rsidRPr="004844D6">
        <w:rPr>
          <w:rFonts w:ascii="Calibri" w:hAnsi="Calibri" w:hint="eastAsia"/>
          <w:sz w:val="22"/>
          <w:szCs w:val="22"/>
        </w:rPr>
        <w:t>时，其它节点上的控制器根据总线上的这个下降沿，对自己的位时序进行调整，把该下降沿包含到</w:t>
      </w:r>
      <w:r w:rsidR="004844D6" w:rsidRPr="004844D6">
        <w:rPr>
          <w:rFonts w:ascii="Calibri" w:hAnsi="Calibri" w:hint="eastAsia"/>
          <w:sz w:val="22"/>
          <w:szCs w:val="22"/>
        </w:rPr>
        <w:t>SS </w:t>
      </w:r>
      <w:r w:rsidR="004844D6" w:rsidRPr="004844D6">
        <w:rPr>
          <w:rFonts w:ascii="Calibri" w:hAnsi="Calibri" w:hint="eastAsia"/>
          <w:sz w:val="22"/>
          <w:szCs w:val="22"/>
        </w:rPr>
        <w:t>段内，这样根据起始帧来进行同步的方式称为硬同步。其中</w:t>
      </w:r>
      <w:r w:rsidR="004844D6" w:rsidRPr="004844D6">
        <w:rPr>
          <w:rFonts w:ascii="Calibri" w:hAnsi="Calibri" w:hint="eastAsia"/>
          <w:sz w:val="22"/>
          <w:szCs w:val="22"/>
        </w:rPr>
        <w:t>SS </w:t>
      </w:r>
      <w:r w:rsidR="004844D6" w:rsidRPr="004844D6">
        <w:rPr>
          <w:rFonts w:ascii="Calibri" w:hAnsi="Calibri" w:hint="eastAsia"/>
          <w:sz w:val="22"/>
          <w:szCs w:val="22"/>
        </w:rPr>
        <w:t>段的大小为</w:t>
      </w:r>
      <w:r w:rsidR="004844D6" w:rsidRPr="004844D6">
        <w:rPr>
          <w:rFonts w:ascii="Calibri" w:hAnsi="Calibri" w:hint="eastAsia"/>
          <w:sz w:val="22"/>
          <w:szCs w:val="22"/>
        </w:rPr>
        <w:t>1Tq</w:t>
      </w:r>
      <w:r w:rsidR="004844D6" w:rsidRPr="004844D6">
        <w:rPr>
          <w:rFonts w:ascii="Calibri" w:hAnsi="Calibri" w:hint="eastAsia"/>
          <w:sz w:val="22"/>
          <w:szCs w:val="22"/>
        </w:rPr>
        <w:t>。</w:t>
      </w:r>
    </w:p>
    <w:p w14:paraId="00D3564B" w14:textId="7DB4F92C" w:rsidR="00896436" w:rsidRDefault="00896436" w:rsidP="0089643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</w:p>
    <w:p w14:paraId="518098BA" w14:textId="6171DEEF" w:rsidR="00896436" w:rsidRDefault="00E17DC5" w:rsidP="00896436">
      <w:pPr>
        <w:pStyle w:val="NormalWeb"/>
        <w:numPr>
          <w:ilvl w:val="0"/>
          <w:numId w:val="6"/>
        </w:numPr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PTS</w:t>
      </w:r>
      <w:r>
        <w:rPr>
          <w:rFonts w:ascii="Calibri" w:hAnsi="Calibri" w:hint="eastAsia"/>
          <w:sz w:val="22"/>
          <w:szCs w:val="22"/>
        </w:rPr>
        <w:t>段：</w:t>
      </w:r>
    </w:p>
    <w:p w14:paraId="73EC7167" w14:textId="4066665E" w:rsidR="00856A86" w:rsidRDefault="00856A86" w:rsidP="00856A86">
      <w:pPr>
        <w:pStyle w:val="NormalWeb"/>
        <w:spacing w:before="0" w:beforeAutospacing="0" w:after="0" w:afterAutospacing="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波特率计算：</w:t>
      </w:r>
    </w:p>
    <w:p w14:paraId="50C76A56" w14:textId="77777777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在</w:t>
      </w: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底层协议将</w:t>
      </w: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数据的每一位时间（</w:t>
      </w:r>
      <w:proofErr w:type="spellStart"/>
      <w:r>
        <w:rPr>
          <w:rFonts w:ascii="Calibri" w:hAnsi="Calibri"/>
          <w:sz w:val="22"/>
          <w:szCs w:val="22"/>
        </w:rPr>
        <w:t>TBit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）分为许多时间段（</w:t>
      </w:r>
      <w:proofErr w:type="spellStart"/>
      <w:r>
        <w:rPr>
          <w:rFonts w:ascii="Calibri" w:hAnsi="Calibri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）</w:t>
      </w:r>
      <w:r>
        <w:rPr>
          <w:rFonts w:ascii="Calibri" w:hAnsi="Calibri"/>
          <w:sz w:val="22"/>
          <w:szCs w:val="22"/>
        </w:rPr>
        <w:t>,</w:t>
      </w:r>
      <w:r>
        <w:rPr>
          <w:rFonts w:ascii="Microsoft YaHei" w:eastAsia="Microsoft YaHei" w:hAnsi="Microsoft YaHei" w:hint="eastAsia"/>
          <w:sz w:val="22"/>
          <w:szCs w:val="22"/>
        </w:rPr>
        <w:t>这些时间段分为：</w:t>
      </w:r>
    </w:p>
    <w:p w14:paraId="0D475111" w14:textId="77777777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1</w:t>
      </w:r>
      <w:r>
        <w:rPr>
          <w:rFonts w:ascii="Microsoft YaHei" w:eastAsia="Microsoft YaHei" w:hAnsi="Microsoft YaHei" w:hint="eastAsia"/>
          <w:sz w:val="22"/>
          <w:szCs w:val="22"/>
        </w:rPr>
        <w:t>）位同步时间（</w:t>
      </w:r>
      <w:proofErr w:type="spellStart"/>
      <w:r>
        <w:rPr>
          <w:rFonts w:ascii="Calibri" w:hAnsi="Calibri"/>
          <w:sz w:val="22"/>
          <w:szCs w:val="22"/>
        </w:rPr>
        <w:t>Tsync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）</w:t>
      </w:r>
      <w:r>
        <w:rPr>
          <w:rFonts w:ascii="Calibri" w:hAnsi="Calibri"/>
          <w:sz w:val="22"/>
          <w:szCs w:val="22"/>
        </w:rPr>
        <w:t>:</w:t>
      </w:r>
      <w:r>
        <w:rPr>
          <w:rFonts w:ascii="Microsoft YaHei" w:eastAsia="Microsoft YaHei" w:hAnsi="Microsoft YaHei" w:hint="eastAsia"/>
          <w:sz w:val="22"/>
          <w:szCs w:val="22"/>
        </w:rPr>
        <w:t>占一个</w:t>
      </w:r>
      <w:proofErr w:type="spellStart"/>
      <w:r>
        <w:rPr>
          <w:rFonts w:ascii="Calibri" w:hAnsi="Calibri"/>
          <w:sz w:val="22"/>
          <w:szCs w:val="22"/>
        </w:rPr>
        <w:t>Tscl</w:t>
      </w:r>
      <w:proofErr w:type="spellEnd"/>
    </w:p>
    <w:p w14:paraId="03FDBB44" w14:textId="5F0E6D5A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2</w:t>
      </w:r>
      <w:r>
        <w:rPr>
          <w:rFonts w:ascii="Microsoft YaHei" w:eastAsia="Microsoft YaHei" w:hAnsi="Microsoft YaHei" w:hint="eastAsia"/>
          <w:sz w:val="22"/>
          <w:szCs w:val="22"/>
        </w:rPr>
        <w:t>）时间段</w:t>
      </w:r>
      <w:r>
        <w:rPr>
          <w:rFonts w:ascii="Calibri" w:hAnsi="Calibri"/>
          <w:sz w:val="22"/>
          <w:szCs w:val="22"/>
        </w:rPr>
        <w:t>1</w:t>
      </w:r>
      <w:r>
        <w:rPr>
          <w:rFonts w:ascii="Microsoft YaHei" w:eastAsia="Microsoft YaHei" w:hAnsi="Microsoft YaHei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Tseg1</w:t>
      </w:r>
      <w:r>
        <w:rPr>
          <w:rFonts w:ascii="Microsoft YaHei" w:eastAsia="Microsoft YaHei" w:hAnsi="Microsoft YaHei" w:hint="eastAsia"/>
          <w:sz w:val="22"/>
          <w:szCs w:val="22"/>
        </w:rPr>
        <w:t>）：占用（</w:t>
      </w:r>
      <w:r>
        <w:rPr>
          <w:rFonts w:ascii="Calibri" w:hAnsi="Calibri"/>
          <w:sz w:val="22"/>
          <w:szCs w:val="22"/>
        </w:rPr>
        <w:t>Tseg1</w:t>
      </w:r>
      <w:r>
        <w:rPr>
          <w:rFonts w:ascii="Microsoft YaHei" w:eastAsia="Microsoft YaHei" w:hAnsi="Microsoft YaHei" w:hint="eastAsia"/>
          <w:sz w:val="22"/>
          <w:szCs w:val="22"/>
        </w:rPr>
        <w:t>＋</w:t>
      </w:r>
      <w:r>
        <w:rPr>
          <w:rFonts w:ascii="Calibri" w:hAnsi="Calibri"/>
          <w:sz w:val="22"/>
          <w:szCs w:val="22"/>
        </w:rPr>
        <w:t>1</w:t>
      </w:r>
      <w:r>
        <w:rPr>
          <w:rFonts w:ascii="Calibri" w:hAnsi="Calibri" w:hint="eastAsia"/>
          <w:sz w:val="22"/>
          <w:szCs w:val="22"/>
        </w:rPr>
        <w:t>）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个</w:t>
      </w:r>
      <w:proofErr w:type="spellStart"/>
      <w:r>
        <w:rPr>
          <w:rFonts w:ascii="Calibri" w:hAnsi="Calibri"/>
          <w:sz w:val="22"/>
          <w:szCs w:val="22"/>
        </w:rPr>
        <w:t>Tscl</w:t>
      </w:r>
      <w:proofErr w:type="spellEnd"/>
    </w:p>
    <w:p w14:paraId="3805DB1F" w14:textId="27588AED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（</w:t>
      </w:r>
      <w:r>
        <w:rPr>
          <w:rFonts w:ascii="Calibri" w:hAnsi="Calibri"/>
          <w:sz w:val="22"/>
          <w:szCs w:val="22"/>
        </w:rPr>
        <w:t>3</w:t>
      </w:r>
      <w:r>
        <w:rPr>
          <w:rFonts w:ascii="Microsoft YaHei" w:eastAsia="Microsoft YaHei" w:hAnsi="Microsoft YaHei" w:hint="eastAsia"/>
          <w:sz w:val="22"/>
          <w:szCs w:val="22"/>
        </w:rPr>
        <w:t>）时间段</w:t>
      </w:r>
      <w:r>
        <w:rPr>
          <w:rFonts w:ascii="Calibri" w:hAnsi="Calibri"/>
          <w:sz w:val="22"/>
          <w:szCs w:val="22"/>
        </w:rPr>
        <w:t>2</w:t>
      </w:r>
      <w:r>
        <w:rPr>
          <w:rFonts w:ascii="Microsoft YaHei" w:eastAsia="Microsoft YaHei" w:hAnsi="Microsoft YaHei" w:hint="eastAsia"/>
          <w:sz w:val="22"/>
          <w:szCs w:val="22"/>
        </w:rPr>
        <w:t>（Tseg2）：占用（Tseg2+1）个</w:t>
      </w:r>
      <w:proofErr w:type="spellStart"/>
      <w:r>
        <w:rPr>
          <w:rFonts w:ascii="Calibri" w:hAnsi="Calibri"/>
          <w:sz w:val="22"/>
          <w:szCs w:val="22"/>
        </w:rPr>
        <w:t>Tscl</w:t>
      </w:r>
      <w:proofErr w:type="spellEnd"/>
    </w:p>
    <w:p w14:paraId="53B40FAC" w14:textId="77777777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 xml:space="preserve">  </w:t>
      </w:r>
    </w:p>
    <w:p w14:paraId="5C1A9E97" w14:textId="77777777" w:rsidR="00966296" w:rsidRDefault="00856A8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位时间(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TBit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)就是：</w:t>
      </w:r>
    </w:p>
    <w:p w14:paraId="143743E6" w14:textId="27EB365C" w:rsidR="00966296" w:rsidRPr="00966296" w:rsidRDefault="00856A86" w:rsidP="00966296">
      <w:pPr>
        <w:pStyle w:val="NormalWeb"/>
        <w:spacing w:before="0" w:beforeAutospacing="0" w:after="0" w:afterAutospacing="0"/>
        <w:ind w:left="1440"/>
        <w:rPr>
          <w:rFonts w:ascii="Microsoft YaHei" w:eastAsia="Microsoft YaHei" w:hAnsi="Microsoft YaHei" w:hint="eastAsia"/>
          <w:sz w:val="22"/>
          <w:szCs w:val="22"/>
        </w:rPr>
      </w:pP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TBit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=Tseg1+Tseg2+Tsync=(TSEG1+TSEG2+</w:t>
      </w:r>
      <w:proofErr w:type="gramStart"/>
      <w:r>
        <w:rPr>
          <w:rFonts w:ascii="Microsoft YaHei" w:eastAsia="Microsoft YaHei" w:hAnsi="Microsoft YaHei" w:hint="eastAsia"/>
          <w:sz w:val="22"/>
          <w:szCs w:val="22"/>
        </w:rPr>
        <w:t>3)*</w:t>
      </w:r>
      <w:proofErr w:type="spellStart"/>
      <w:proofErr w:type="gramEnd"/>
      <w:r>
        <w:rPr>
          <w:rFonts w:ascii="Microsoft YaHei" w:eastAsia="Microsoft YaHei" w:hAnsi="Microsoft YaHei" w:hint="eastAsia"/>
          <w:sz w:val="22"/>
          <w:szCs w:val="22"/>
        </w:rPr>
        <w:t>Tscl</w:t>
      </w:r>
      <w:proofErr w:type="spellEnd"/>
    </w:p>
    <w:p w14:paraId="3DCA2A67" w14:textId="05913128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那么CAN的波特率 (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CANbps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)就是</w:t>
      </w:r>
      <w:r w:rsidR="00966296">
        <w:rPr>
          <w:rFonts w:ascii="Microsoft YaHei" w:eastAsia="Microsoft YaHei" w:hAnsi="Microsoft YaHei" w:hint="eastAsia"/>
          <w:sz w:val="22"/>
          <w:szCs w:val="22"/>
        </w:rPr>
        <w:t xml:space="preserve">    ＝ </w:t>
      </w:r>
      <w:r>
        <w:rPr>
          <w:rFonts w:ascii="Microsoft YaHei" w:eastAsia="Microsoft YaHei" w:hAnsi="Microsoft YaHei" w:hint="eastAsia"/>
          <w:sz w:val="22"/>
          <w:szCs w:val="22"/>
        </w:rPr>
        <w:t>1/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TBit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。</w:t>
      </w:r>
    </w:p>
    <w:p w14:paraId="16217E51" w14:textId="7453FA6F" w:rsidR="00966296" w:rsidRDefault="0096629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波特率范围？</w:t>
      </w:r>
    </w:p>
    <w:p w14:paraId="296A7695" w14:textId="6C32A0BE" w:rsidR="00966296" w:rsidRDefault="0096629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在技术上便引入了重同步的概念，以更好的解决这些问题。这样重同步带来的结果就是要么时间段</w:t>
      </w:r>
      <w:r>
        <w:rPr>
          <w:rFonts w:ascii="Calibri" w:hAnsi="Calibri"/>
          <w:sz w:val="22"/>
          <w:szCs w:val="22"/>
        </w:rPr>
        <w:t>1(Tseg1)</w:t>
      </w:r>
      <w:r>
        <w:rPr>
          <w:rFonts w:ascii="Microsoft YaHei" w:eastAsia="Microsoft YaHei" w:hAnsi="Microsoft YaHei" w:hint="eastAsia"/>
          <w:sz w:val="22"/>
          <w:szCs w:val="22"/>
        </w:rPr>
        <w:t>增加</w:t>
      </w:r>
      <w:r>
        <w:rPr>
          <w:rFonts w:ascii="Calibri" w:hAnsi="Calibri"/>
          <w:sz w:val="22"/>
          <w:szCs w:val="22"/>
        </w:rPr>
        <w:t>TSJW</w:t>
      </w:r>
      <w:r>
        <w:rPr>
          <w:rFonts w:ascii="Microsoft YaHei" w:eastAsia="Microsoft YaHei" w:hAnsi="Microsoft YaHei" w:hint="eastAsia"/>
          <w:sz w:val="22"/>
          <w:szCs w:val="22"/>
        </w:rPr>
        <w:t>（同步跳转宽度</w:t>
      </w:r>
      <w:r>
        <w:rPr>
          <w:rFonts w:ascii="Calibri" w:hAnsi="Calibri"/>
          <w:sz w:val="22"/>
          <w:szCs w:val="22"/>
        </w:rPr>
        <w:t>SJW+1</w:t>
      </w:r>
      <w:r>
        <w:rPr>
          <w:rFonts w:ascii="Microsoft YaHei" w:eastAsia="Microsoft YaHei" w:hAnsi="Microsoft YaHei" w:hint="eastAsia"/>
          <w:sz w:val="22"/>
          <w:szCs w:val="22"/>
        </w:rPr>
        <w:t>），要么时间段减少</w:t>
      </w:r>
      <w:r>
        <w:rPr>
          <w:rFonts w:ascii="Calibri" w:hAnsi="Calibri"/>
          <w:sz w:val="22"/>
          <w:szCs w:val="22"/>
        </w:rPr>
        <w:t>TSJW</w:t>
      </w:r>
      <w:r>
        <w:rPr>
          <w:rFonts w:ascii="Microsoft YaHei" w:eastAsia="Microsoft YaHei" w:hAnsi="Microsoft YaHei" w:hint="eastAsia"/>
          <w:sz w:val="22"/>
          <w:szCs w:val="22"/>
        </w:rPr>
        <w:t>，因此</w:t>
      </w: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的波特率实际上有一个范围：</w:t>
      </w:r>
      <w:r>
        <w:rPr>
          <w:rFonts w:ascii="Calibri" w:hAnsi="Calibri"/>
          <w:sz w:val="22"/>
          <w:szCs w:val="22"/>
        </w:rPr>
        <w:t>1/(</w:t>
      </w:r>
      <w:proofErr w:type="spellStart"/>
      <w:r>
        <w:rPr>
          <w:rFonts w:ascii="Calibri" w:hAnsi="Calibri"/>
          <w:sz w:val="22"/>
          <w:szCs w:val="22"/>
        </w:rPr>
        <w:t>Tbit+Tsjw</w:t>
      </w:r>
      <w:proofErr w:type="spellEnd"/>
      <w:r>
        <w:rPr>
          <w:rFonts w:ascii="Calibri" w:hAnsi="Calibri"/>
          <w:sz w:val="22"/>
          <w:szCs w:val="22"/>
        </w:rPr>
        <w:t xml:space="preserve">) </w:t>
      </w:r>
      <w:r>
        <w:rPr>
          <w:rFonts w:ascii="Cambria Math" w:hAnsi="Cambria Math"/>
          <w:sz w:val="22"/>
          <w:szCs w:val="22"/>
          <w:lang w:val="x-none"/>
        </w:rPr>
        <w:t>≤</w:t>
      </w:r>
      <w:r>
        <w:rPr>
          <w:rFonts w:ascii="Calibri" w:hAnsi="Calibri"/>
          <w:sz w:val="22"/>
          <w:szCs w:val="22"/>
          <w:lang w:val="x-none"/>
        </w:rPr>
        <w:t>CANbps</w:t>
      </w:r>
      <w:r>
        <w:rPr>
          <w:rFonts w:ascii="Cambria Math" w:hAnsi="Cambria Math"/>
          <w:sz w:val="22"/>
          <w:szCs w:val="22"/>
          <w:lang w:val="x-none"/>
        </w:rPr>
        <w:t>≤</w:t>
      </w:r>
      <w:r>
        <w:rPr>
          <w:rFonts w:ascii="Calibri" w:hAnsi="Calibri"/>
          <w:sz w:val="22"/>
          <w:szCs w:val="22"/>
          <w:lang w:val="x-none"/>
        </w:rPr>
        <w:t>1/(Tbit-Tsjw)</w:t>
      </w:r>
    </w:p>
    <w:p w14:paraId="308CD7FF" w14:textId="77777777" w:rsidR="00CB79F5" w:rsidRDefault="00CB79F5" w:rsidP="00CB79F5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有波特率的值四以下几个元素决定：</w:t>
      </w:r>
    </w:p>
    <w:p w14:paraId="26472EA0" w14:textId="77777777" w:rsidR="00CB79F5" w:rsidRDefault="00CB79F5" w:rsidP="00CB79F5">
      <w:pPr>
        <w:pStyle w:val="NormalWeb"/>
        <w:spacing w:before="0" w:beforeAutospacing="0" w:after="0" w:afterAutospacing="0"/>
        <w:ind w:left="1080"/>
        <w:rPr>
          <w:rFonts w:ascii="Calibri" w:hAnsi="Calibri" w:hint="eastAsia"/>
          <w:sz w:val="22"/>
          <w:szCs w:val="22"/>
        </w:rPr>
      </w:pPr>
      <w:r>
        <w:rPr>
          <w:rFonts w:ascii="Calibri" w:hAnsi="Calibri"/>
          <w:sz w:val="22"/>
          <w:szCs w:val="22"/>
        </w:rPr>
        <w:t>A</w:t>
      </w:r>
      <w:r>
        <w:rPr>
          <w:rFonts w:ascii="Microsoft YaHei" w:eastAsia="Microsoft YaHei" w:hAnsi="Microsoft YaHei" w:hint="eastAsia"/>
          <w:sz w:val="22"/>
          <w:szCs w:val="22"/>
        </w:rPr>
        <w:t>．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最小时间段</w:t>
      </w:r>
      <w:proofErr w:type="spellStart"/>
      <w:r>
        <w:rPr>
          <w:rFonts w:ascii="Calibri" w:hAnsi="Calibri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>；</w:t>
      </w:r>
    </w:p>
    <w:p w14:paraId="13D47390" w14:textId="77777777" w:rsidR="00CB79F5" w:rsidRDefault="00CB79F5" w:rsidP="00CB79F5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B</w:t>
      </w:r>
      <w:r>
        <w:rPr>
          <w:rFonts w:ascii="Microsoft YaHei" w:eastAsia="Microsoft YaHei" w:hAnsi="Microsoft YaHei" w:hint="eastAsia"/>
          <w:sz w:val="22"/>
          <w:szCs w:val="22"/>
        </w:rPr>
        <w:t>．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时间段</w:t>
      </w:r>
      <w:r>
        <w:rPr>
          <w:rFonts w:ascii="Calibri" w:hAnsi="Calibri"/>
          <w:sz w:val="22"/>
          <w:szCs w:val="22"/>
        </w:rPr>
        <w:t>1 TSEG1</w:t>
      </w:r>
      <w:r>
        <w:rPr>
          <w:rFonts w:ascii="Microsoft YaHei" w:eastAsia="Microsoft YaHei" w:hAnsi="Microsoft YaHei" w:hint="eastAsia"/>
          <w:sz w:val="22"/>
          <w:szCs w:val="22"/>
        </w:rPr>
        <w:t>；</w:t>
      </w:r>
    </w:p>
    <w:p w14:paraId="58622112" w14:textId="77777777" w:rsidR="00CB79F5" w:rsidRDefault="00CB79F5" w:rsidP="00CB79F5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C</w:t>
      </w:r>
      <w:r>
        <w:rPr>
          <w:rFonts w:ascii="Microsoft YaHei" w:eastAsia="Microsoft YaHei" w:hAnsi="Microsoft YaHei" w:hint="eastAsia"/>
          <w:sz w:val="22"/>
          <w:szCs w:val="22"/>
        </w:rPr>
        <w:t>．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时间段</w:t>
      </w:r>
      <w:r>
        <w:rPr>
          <w:rFonts w:ascii="Calibri" w:hAnsi="Calibri"/>
          <w:sz w:val="22"/>
          <w:szCs w:val="22"/>
        </w:rPr>
        <w:t>2 TSEG2</w:t>
      </w:r>
      <w:r>
        <w:rPr>
          <w:rFonts w:ascii="Microsoft YaHei" w:eastAsia="Microsoft YaHei" w:hAnsi="Microsoft YaHei" w:hint="eastAsia"/>
          <w:sz w:val="22"/>
          <w:szCs w:val="22"/>
        </w:rPr>
        <w:t>；</w:t>
      </w:r>
    </w:p>
    <w:p w14:paraId="479B8D80" w14:textId="77777777" w:rsidR="00CB79F5" w:rsidRDefault="00CB79F5" w:rsidP="00CB79F5">
      <w:pPr>
        <w:pStyle w:val="NormalWeb"/>
        <w:spacing w:before="0" w:beforeAutospacing="0" w:after="0" w:afterAutospacing="0"/>
        <w:ind w:left="1080"/>
        <w:rPr>
          <w:rFonts w:ascii="Calibri" w:hAnsi="Calibri"/>
          <w:sz w:val="22"/>
          <w:szCs w:val="22"/>
        </w:rPr>
      </w:pPr>
      <w:r>
        <w:rPr>
          <w:rFonts w:ascii="Calibri" w:hAnsi="Calibri"/>
          <w:sz w:val="22"/>
          <w:szCs w:val="22"/>
        </w:rPr>
        <w:t>D</w:t>
      </w:r>
      <w:r>
        <w:rPr>
          <w:rFonts w:ascii="Microsoft YaHei" w:eastAsia="Microsoft YaHei" w:hAnsi="Microsoft YaHei" w:hint="eastAsia"/>
          <w:sz w:val="22"/>
          <w:szCs w:val="22"/>
        </w:rPr>
        <w:t>．</w:t>
      </w:r>
      <w:r>
        <w:rPr>
          <w:rFonts w:ascii="Calibri" w:hAnsi="Calibr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同步跳转宽度</w:t>
      </w:r>
      <w:r>
        <w:rPr>
          <w:rFonts w:ascii="Calibri" w:hAnsi="Calibri"/>
          <w:sz w:val="22"/>
          <w:szCs w:val="22"/>
        </w:rPr>
        <w:t xml:space="preserve"> SJW</w:t>
      </w:r>
    </w:p>
    <w:p w14:paraId="10AAF357" w14:textId="77777777" w:rsidR="00CB79F5" w:rsidRDefault="00CB79F5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</w:p>
    <w:p w14:paraId="08326D12" w14:textId="54E952FC" w:rsidR="00856A86" w:rsidRDefault="00856A8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如何计算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Tscl</w:t>
      </w:r>
      <w:proofErr w:type="spellEnd"/>
      <w:r w:rsidR="00966296">
        <w:rPr>
          <w:rFonts w:ascii="Microsoft YaHei" w:eastAsia="Microsoft YaHei" w:hAnsi="Microsoft YaHei" w:hint="eastAsia"/>
          <w:sz w:val="22"/>
          <w:szCs w:val="22"/>
        </w:rPr>
        <w:t>？</w:t>
      </w:r>
    </w:p>
    <w:p w14:paraId="2E1774D1" w14:textId="18138B35" w:rsidR="00966296" w:rsidRDefault="00CB79F5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总线时序寄存器中的预分频寄存器BRP</w:t>
      </w:r>
    </w:p>
    <w:p w14:paraId="40D02348" w14:textId="4ED8F494" w:rsidR="00CB79F5" w:rsidRDefault="00CB79F5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= (</w:t>
      </w:r>
      <w:r>
        <w:rPr>
          <w:rFonts w:ascii="Microsoft YaHei" w:eastAsia="Microsoft YaHei" w:hAnsi="Microsoft YaHei"/>
          <w:sz w:val="22"/>
          <w:szCs w:val="22"/>
        </w:rPr>
        <w:t>BRP + 1</w:t>
      </w:r>
      <w:r>
        <w:rPr>
          <w:rFonts w:ascii="Microsoft YaHei" w:eastAsia="Microsoft YaHei" w:hAnsi="Microsoft YaHei" w:hint="eastAsia"/>
          <w:sz w:val="22"/>
          <w:szCs w:val="22"/>
        </w:rPr>
        <w:t>)</w:t>
      </w:r>
      <w:r>
        <w:rPr>
          <w:rFonts w:ascii="Microsoft YaHei" w:eastAsia="Microsoft YaHei" w:hAnsi="Microsoft YaHei"/>
          <w:sz w:val="22"/>
          <w:szCs w:val="22"/>
        </w:rPr>
        <w:t xml:space="preserve">/ 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Fvbp</w:t>
      </w:r>
      <w:proofErr w:type="spellEnd"/>
    </w:p>
    <w:p w14:paraId="49FECBB0" w14:textId="5D634568" w:rsidR="00CB79F5" w:rsidRDefault="00CB79F5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proofErr w:type="spellStart"/>
      <w:r>
        <w:rPr>
          <w:rFonts w:ascii="Microsoft YaHei" w:eastAsia="Microsoft YaHei" w:hAnsi="Microsoft YaHei"/>
          <w:sz w:val="22"/>
          <w:szCs w:val="22"/>
        </w:rPr>
        <w:t>Fvbp</w:t>
      </w:r>
      <w:proofErr w:type="spellEnd"/>
      <w:r>
        <w:rPr>
          <w:rFonts w:ascii="Microsoft YaHei" w:eastAsia="Microsoft YaHei" w:hAnsi="Microsoft YaHei"/>
          <w:sz w:val="22"/>
          <w:szCs w:val="22"/>
        </w:rPr>
        <w:t xml:space="preserve"> </w:t>
      </w:r>
      <w:r>
        <w:rPr>
          <w:rFonts w:ascii="Microsoft YaHei" w:eastAsia="Microsoft YaHei" w:hAnsi="Microsoft YaHei" w:hint="eastAsia"/>
          <w:sz w:val="22"/>
          <w:szCs w:val="22"/>
        </w:rPr>
        <w:t>是微处理器的外设时钟频率</w:t>
      </w:r>
    </w:p>
    <w:p w14:paraId="446A7C0D" w14:textId="77777777" w:rsidR="00CB79F5" w:rsidRDefault="00CB79F5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</w:p>
    <w:p w14:paraId="4425CD53" w14:textId="0253C5FF" w:rsidR="00CB79F5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例子：</w:t>
      </w:r>
    </w:p>
    <w:p w14:paraId="3B6DE76B" w14:textId="6A6CF520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假设设定的波特率为CAN bps = 250Khz，总线频率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Fvbp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＝ 16</w:t>
      </w:r>
      <w:r>
        <w:rPr>
          <w:rFonts w:ascii="Microsoft YaHei" w:eastAsia="Microsoft YaHei" w:hAnsi="Microsoft YaHei"/>
          <w:sz w:val="22"/>
          <w:szCs w:val="22"/>
        </w:rPr>
        <w:t>M</w:t>
      </w:r>
    </w:p>
    <w:p w14:paraId="1397E030" w14:textId="7BA58C5A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位时间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TBit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</w:t>
      </w:r>
      <w:r>
        <w:rPr>
          <w:rFonts w:ascii="Microsoft YaHei" w:eastAsia="Microsoft YaHei" w:hAnsi="Microsoft YaHei"/>
          <w:sz w:val="22"/>
          <w:szCs w:val="22"/>
        </w:rPr>
        <w:t xml:space="preserve">= 1/ CAN bps = </w:t>
      </w: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*(</w:t>
      </w:r>
      <w:r>
        <w:rPr>
          <w:rFonts w:ascii="Microsoft YaHei" w:eastAsia="Microsoft YaHei" w:hAnsi="Microsoft YaHei"/>
          <w:sz w:val="22"/>
          <w:szCs w:val="22"/>
        </w:rPr>
        <w:t>3+TSEG1+TSEG2</w:t>
      </w:r>
      <w:r>
        <w:rPr>
          <w:rFonts w:ascii="Microsoft YaHei" w:eastAsia="Microsoft YaHei" w:hAnsi="Microsoft YaHei" w:hint="eastAsia"/>
          <w:sz w:val="22"/>
          <w:szCs w:val="22"/>
        </w:rPr>
        <w:t>)</w:t>
      </w:r>
    </w:p>
    <w:p w14:paraId="190655AE" w14:textId="173CD065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一般</w:t>
      </w:r>
      <w:r>
        <w:rPr>
          <w:rFonts w:ascii="Microsoft YaHei" w:eastAsia="Microsoft YaHei" w:hAnsi="Microsoft YaHei" w:hint="eastAsia"/>
          <w:sz w:val="22"/>
          <w:szCs w:val="22"/>
        </w:rPr>
        <w:t>(</w:t>
      </w:r>
      <w:r>
        <w:rPr>
          <w:rFonts w:ascii="Microsoft YaHei" w:eastAsia="Microsoft YaHei" w:hAnsi="Microsoft YaHei"/>
          <w:sz w:val="22"/>
          <w:szCs w:val="22"/>
        </w:rPr>
        <w:t>3+TSEG1+TSEG2</w:t>
      </w:r>
      <w:r>
        <w:rPr>
          <w:rFonts w:ascii="Microsoft YaHei" w:eastAsia="Microsoft YaHei" w:hAnsi="Microsoft YaHei" w:hint="eastAsia"/>
          <w:sz w:val="22"/>
          <w:szCs w:val="22"/>
        </w:rPr>
        <w:t>)</w:t>
      </w:r>
      <w:r>
        <w:rPr>
          <w:rFonts w:ascii="Microsoft YaHei" w:eastAsia="Microsoft YaHei" w:hAnsi="Microsoft YaHei" w:hint="eastAsia"/>
          <w:sz w:val="22"/>
          <w:szCs w:val="22"/>
        </w:rPr>
        <w:t>取值范围为（8～25），若取</w:t>
      </w:r>
      <w:r>
        <w:rPr>
          <w:rFonts w:ascii="Microsoft YaHei" w:eastAsia="Microsoft YaHei" w:hAnsi="Microsoft YaHei" w:hint="eastAsia"/>
          <w:sz w:val="22"/>
          <w:szCs w:val="22"/>
        </w:rPr>
        <w:t>(</w:t>
      </w:r>
      <w:r>
        <w:rPr>
          <w:rFonts w:ascii="Microsoft YaHei" w:eastAsia="Microsoft YaHei" w:hAnsi="Microsoft YaHei"/>
          <w:sz w:val="22"/>
          <w:szCs w:val="22"/>
        </w:rPr>
        <w:t>3+TSEG1+TSEG2</w:t>
      </w:r>
      <w:r>
        <w:rPr>
          <w:rFonts w:ascii="Microsoft YaHei" w:eastAsia="Microsoft YaHei" w:hAnsi="Microsoft YaHei" w:hint="eastAsia"/>
          <w:sz w:val="22"/>
          <w:szCs w:val="22"/>
        </w:rPr>
        <w:t>)</w:t>
      </w:r>
      <w:r>
        <w:rPr>
          <w:rFonts w:ascii="Microsoft YaHei" w:eastAsia="Microsoft YaHei" w:hAnsi="Microsoft YaHei" w:hint="eastAsia"/>
          <w:sz w:val="22"/>
          <w:szCs w:val="22"/>
        </w:rPr>
        <w:t>值为16，</w:t>
      </w:r>
    </w:p>
    <w:p w14:paraId="260E8CD0" w14:textId="3F79CC1A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 xml:space="preserve">得到 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/>
          <w:sz w:val="22"/>
          <w:szCs w:val="22"/>
        </w:rPr>
        <w:t xml:space="preserve"> = 250 ns</w:t>
      </w:r>
    </w:p>
    <w:p w14:paraId="32636E84" w14:textId="77777777" w:rsidR="0013751F" w:rsidRDefault="0013751F" w:rsidP="0013751F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proofErr w:type="spellStart"/>
      <w:r>
        <w:rPr>
          <w:rFonts w:ascii="Microsoft YaHei" w:eastAsia="Microsoft YaHei" w:hAnsi="Microsoft YaHei" w:hint="eastAsia"/>
          <w:sz w:val="22"/>
          <w:szCs w:val="22"/>
        </w:rPr>
        <w:t>Tscl</w:t>
      </w:r>
      <w:proofErr w:type="spellEnd"/>
      <w:r>
        <w:rPr>
          <w:rFonts w:ascii="Microsoft YaHei" w:eastAsia="Microsoft YaHei" w:hAnsi="Microsoft YaHei" w:hint="eastAsia"/>
          <w:sz w:val="22"/>
          <w:szCs w:val="22"/>
        </w:rPr>
        <w:t xml:space="preserve"> = (</w:t>
      </w:r>
      <w:r>
        <w:rPr>
          <w:rFonts w:ascii="Microsoft YaHei" w:eastAsia="Microsoft YaHei" w:hAnsi="Microsoft YaHei"/>
          <w:sz w:val="22"/>
          <w:szCs w:val="22"/>
        </w:rPr>
        <w:t>BRP + 1</w:t>
      </w:r>
      <w:r>
        <w:rPr>
          <w:rFonts w:ascii="Microsoft YaHei" w:eastAsia="Microsoft YaHei" w:hAnsi="Microsoft YaHei" w:hint="eastAsia"/>
          <w:sz w:val="22"/>
          <w:szCs w:val="22"/>
        </w:rPr>
        <w:t>)</w:t>
      </w:r>
      <w:r>
        <w:rPr>
          <w:rFonts w:ascii="Microsoft YaHei" w:eastAsia="Microsoft YaHei" w:hAnsi="Microsoft YaHei"/>
          <w:sz w:val="22"/>
          <w:szCs w:val="22"/>
        </w:rPr>
        <w:t xml:space="preserve">/ 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Fvbp</w:t>
      </w:r>
      <w:proofErr w:type="spellEnd"/>
    </w:p>
    <w:p w14:paraId="09AFFC96" w14:textId="5B89C85B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>BRP = 3</w:t>
      </w:r>
    </w:p>
    <w:p w14:paraId="7104ADBB" w14:textId="77777777" w:rsidR="0013751F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</w:p>
    <w:p w14:paraId="75D8A037" w14:textId="252A5AFA" w:rsid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根据下表：</w:t>
      </w:r>
    </w:p>
    <w:p w14:paraId="64A891FD" w14:textId="525700AE" w:rsidR="00B136D6" w:rsidRDefault="00B136D6" w:rsidP="00F63A12">
      <w:pPr>
        <w:pStyle w:val="NormalWeb"/>
        <w:spacing w:before="0" w:beforeAutospacing="0" w:after="0" w:afterAutospacing="0"/>
        <w:ind w:left="1080"/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38FB1739" wp14:editId="23BD1281">
            <wp:extent cx="5316197" cy="1501140"/>
            <wp:effectExtent l="0" t="0" r="0" b="0"/>
            <wp:docPr id="15" name="Picture 15" descr="2.3.3 MSCAN O (CANBTRO) &#10;CANBTRO MSCAN CAN &#10;SJWI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2.3.3 MSCAN O (CANBTRO) &#10;CANBTRO MSCAN CAN &#10;SJWI 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466" cy="1516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F571E0" w14:textId="7CE04259" w:rsidR="00B136D6" w:rsidRDefault="00B136D6" w:rsidP="00F63A12">
      <w:pPr>
        <w:pStyle w:val="NormalWeb"/>
        <w:spacing w:before="0" w:beforeAutospacing="0" w:after="0" w:afterAutospacing="0"/>
        <w:ind w:left="1080"/>
        <w:jc w:val="center"/>
        <w:rPr>
          <w:rFonts w:ascii="Calibri" w:hAnsi="Calibri"/>
          <w:sz w:val="22"/>
          <w:szCs w:val="22"/>
        </w:rPr>
      </w:pPr>
      <w:r>
        <w:rPr>
          <w:rFonts w:ascii="Calibri" w:hAnsi="Calibri"/>
          <w:noProof/>
          <w:sz w:val="22"/>
          <w:szCs w:val="22"/>
        </w:rPr>
        <w:drawing>
          <wp:inline distT="0" distB="0" distL="0" distR="0" wp14:anchorId="13B6BE20" wp14:editId="537778F6">
            <wp:extent cx="5309235" cy="2720892"/>
            <wp:effectExtent l="0" t="0" r="0" b="0"/>
            <wp:docPr id="14" name="Picture 14" descr="JWI &#10;12_4. &#10;SJWO &#10;12-5. &#10;BRP5 BRP4 BRP3 BRP2 BRPI BRPO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JWI &#10;12_4. &#10;SJWO &#10;12-5. &#10;BRP5 BRP4 BRP3 BRP2 BRPI BRPO 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8584" cy="2735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B490F8" w14:textId="77777777" w:rsid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</w:p>
    <w:p w14:paraId="3EDCCD16" w14:textId="23E11CD7" w:rsid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因为计算的BRP为3，所以预分频器值为4。</w:t>
      </w:r>
    </w:p>
    <w:p w14:paraId="0E1C1D47" w14:textId="77777777" w:rsid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</w:p>
    <w:p w14:paraId="679BF6F8" w14:textId="11F4D9CF" w:rsid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  <w:r>
        <w:rPr>
          <w:rFonts w:ascii="Microsoft YaHei" w:eastAsia="Microsoft YaHei" w:hAnsi="Microsoft YaHei" w:hint="eastAsia"/>
          <w:sz w:val="22"/>
          <w:szCs w:val="22"/>
        </w:rPr>
        <w:t>假设先不考虑</w:t>
      </w:r>
      <w:r>
        <w:rPr>
          <w:rFonts w:ascii="Microsoft YaHei" w:eastAsia="Microsoft YaHei" w:hAnsi="Microsoft YaHei"/>
          <w:sz w:val="22"/>
          <w:szCs w:val="22"/>
        </w:rPr>
        <w:t>SJW</w:t>
      </w:r>
      <w:r>
        <w:rPr>
          <w:rFonts w:ascii="Microsoft YaHei" w:eastAsia="Microsoft YaHei" w:hAnsi="Microsoft YaHei" w:hint="eastAsia"/>
          <w:sz w:val="22"/>
          <w:szCs w:val="22"/>
        </w:rPr>
        <w:t>位和SAM位。那么，</w:t>
      </w:r>
      <w:r>
        <w:rPr>
          <w:rFonts w:ascii="Microsoft YaHei" w:eastAsia="Microsoft YaHei" w:hAnsi="Microsoft YaHei"/>
          <w:sz w:val="22"/>
          <w:szCs w:val="22"/>
        </w:rPr>
        <w:t>BTR0</w:t>
      </w:r>
      <w:r>
        <w:rPr>
          <w:rFonts w:ascii="Microsoft YaHei" w:eastAsia="Microsoft YaHei" w:hAnsi="Microsoft YaHei" w:hint="eastAsia"/>
          <w:sz w:val="22"/>
          <w:szCs w:val="22"/>
        </w:rPr>
        <w:t>和</w:t>
      </w:r>
      <w:r>
        <w:rPr>
          <w:rFonts w:ascii="Microsoft YaHei" w:eastAsia="Microsoft YaHei" w:hAnsi="Microsoft YaHei"/>
          <w:sz w:val="22"/>
          <w:szCs w:val="22"/>
        </w:rPr>
        <w:t>BTR1</w:t>
      </w:r>
      <w:r>
        <w:rPr>
          <w:rFonts w:ascii="Microsoft YaHei" w:eastAsia="Microsoft YaHei" w:hAnsi="Microsoft YaHei" w:hint="eastAsia"/>
          <w:sz w:val="22"/>
          <w:szCs w:val="22"/>
        </w:rPr>
        <w:t>就是2个分频系数寄存器。</w:t>
      </w:r>
    </w:p>
    <w:p w14:paraId="5ED44F58" w14:textId="5FC4C61D" w:rsidR="00B136D6" w:rsidRP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  <w:r>
        <w:rPr>
          <w:rFonts w:ascii="Microsoft YaHei" w:eastAsia="Microsoft YaHei" w:hAnsi="Microsoft YaHei"/>
          <w:sz w:val="22"/>
          <w:szCs w:val="22"/>
        </w:rPr>
        <w:t xml:space="preserve">BTR0 * BTR1 = 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Fvbp</w:t>
      </w:r>
      <w:proofErr w:type="spellEnd"/>
      <w:r>
        <w:rPr>
          <w:rFonts w:ascii="Microsoft YaHei" w:eastAsia="Microsoft YaHei" w:hAnsi="Microsoft YaHei"/>
          <w:sz w:val="22"/>
          <w:szCs w:val="22"/>
        </w:rPr>
        <w:t>/</w:t>
      </w:r>
      <w:proofErr w:type="spellStart"/>
      <w:r>
        <w:rPr>
          <w:rFonts w:ascii="Microsoft YaHei" w:eastAsia="Microsoft YaHei" w:hAnsi="Microsoft YaHei"/>
          <w:sz w:val="22"/>
          <w:szCs w:val="22"/>
        </w:rPr>
        <w:t>CANbps</w:t>
      </w:r>
      <w:proofErr w:type="spellEnd"/>
      <w:r>
        <w:rPr>
          <w:rFonts w:ascii="Microsoft YaHei" w:eastAsia="Microsoft YaHei" w:hAnsi="Microsoft YaHei"/>
          <w:sz w:val="22"/>
          <w:szCs w:val="22"/>
        </w:rPr>
        <w:t xml:space="preserve"> = 64 = 4 * BTR1 ,</w:t>
      </w:r>
      <w:r>
        <w:rPr>
          <w:rFonts w:ascii="Microsoft YaHei" w:eastAsia="Microsoft YaHei" w:hAnsi="Microsoft YaHei" w:hint="eastAsia"/>
          <w:sz w:val="22"/>
          <w:szCs w:val="22"/>
        </w:rPr>
        <w:t>所以</w:t>
      </w:r>
      <w:r>
        <w:rPr>
          <w:rFonts w:ascii="Microsoft YaHei" w:eastAsia="Microsoft YaHei" w:hAnsi="Microsoft YaHei"/>
          <w:sz w:val="22"/>
          <w:szCs w:val="22"/>
        </w:rPr>
        <w:t>BTR1 = 16</w:t>
      </w:r>
    </w:p>
    <w:p w14:paraId="0DDFE970" w14:textId="77777777" w:rsidR="00B136D6" w:rsidRPr="00B136D6" w:rsidRDefault="00B136D6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/>
          <w:sz w:val="22"/>
          <w:szCs w:val="22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67"/>
        <w:gridCol w:w="2800"/>
      </w:tblGrid>
      <w:tr w:rsidR="00F63A12" w14:paraId="72F73D98" w14:textId="77777777" w:rsidTr="00F63A12">
        <w:trPr>
          <w:jc w:val="center"/>
        </w:trPr>
        <w:tc>
          <w:tcPr>
            <w:tcW w:w="2767" w:type="dxa"/>
          </w:tcPr>
          <w:p w14:paraId="57284105" w14:textId="2027B8DE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 xml:space="preserve">波特率 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&gt; 800 K</w:t>
            </w:r>
          </w:p>
        </w:tc>
        <w:tc>
          <w:tcPr>
            <w:tcW w:w="2800" w:type="dxa"/>
          </w:tcPr>
          <w:p w14:paraId="3E533CF3" w14:textId="1B409C81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/>
                <w:sz w:val="22"/>
                <w:szCs w:val="22"/>
              </w:rPr>
            </w:pPr>
            <w:proofErr w:type="gramStart"/>
            <w:r>
              <w:rPr>
                <w:rFonts w:ascii="Microsoft YaHei" w:eastAsia="Microsoft YaHei" w:hAnsi="Microsoft YaHei"/>
                <w:sz w:val="22"/>
                <w:szCs w:val="22"/>
              </w:rPr>
              <w:t>Sample  =</w:t>
            </w:r>
            <w:proofErr w:type="gramEnd"/>
            <w:r>
              <w:rPr>
                <w:rFonts w:ascii="Microsoft YaHei" w:eastAsia="Microsoft YaHei" w:hAnsi="Microsoft YaHei"/>
                <w:sz w:val="22"/>
                <w:szCs w:val="22"/>
              </w:rPr>
              <w:t xml:space="preserve"> 75%</w:t>
            </w:r>
          </w:p>
        </w:tc>
      </w:tr>
      <w:tr w:rsidR="00F63A12" w14:paraId="0672EBA1" w14:textId="77777777" w:rsidTr="00F63A12">
        <w:trPr>
          <w:trHeight w:val="395"/>
          <w:jc w:val="center"/>
        </w:trPr>
        <w:tc>
          <w:tcPr>
            <w:tcW w:w="2767" w:type="dxa"/>
          </w:tcPr>
          <w:p w14:paraId="1202DDEB" w14:textId="1AEB40A8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 xml:space="preserve">波特率 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&gt; 5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00 K</w:t>
            </w:r>
          </w:p>
        </w:tc>
        <w:tc>
          <w:tcPr>
            <w:tcW w:w="2800" w:type="dxa"/>
          </w:tcPr>
          <w:p w14:paraId="130830DA" w14:textId="7F9D398C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/>
                <w:sz w:val="22"/>
                <w:szCs w:val="22"/>
              </w:rPr>
            </w:pPr>
            <w:r>
              <w:rPr>
                <w:rFonts w:ascii="Microsoft YaHei" w:eastAsia="Microsoft YaHei" w:hAnsi="Microsoft YaHei"/>
                <w:sz w:val="22"/>
                <w:szCs w:val="22"/>
              </w:rPr>
              <w:t>Sample = 80%</w:t>
            </w:r>
          </w:p>
        </w:tc>
      </w:tr>
      <w:tr w:rsidR="00F63A12" w14:paraId="523F7943" w14:textId="77777777" w:rsidTr="00F63A12">
        <w:trPr>
          <w:jc w:val="center"/>
        </w:trPr>
        <w:tc>
          <w:tcPr>
            <w:tcW w:w="2767" w:type="dxa"/>
          </w:tcPr>
          <w:p w14:paraId="01C63EBB" w14:textId="409B1098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 w:hint="eastAsia"/>
                <w:sz w:val="22"/>
                <w:szCs w:val="22"/>
              </w:rPr>
              <w:t xml:space="preserve">波特率 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&lt;= 5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00 K</w:t>
            </w:r>
          </w:p>
        </w:tc>
        <w:tc>
          <w:tcPr>
            <w:tcW w:w="2800" w:type="dxa"/>
          </w:tcPr>
          <w:p w14:paraId="2D614B19" w14:textId="48C4ED7D" w:rsidR="00F63A12" w:rsidRDefault="00F63A12" w:rsidP="00856A86">
            <w:pPr>
              <w:pStyle w:val="NormalWeb"/>
              <w:spacing w:before="0" w:beforeAutospacing="0" w:after="0" w:afterAutospacing="0"/>
              <w:rPr>
                <w:rFonts w:ascii="Microsoft YaHei" w:eastAsia="Microsoft YaHei" w:hAnsi="Microsoft YaHei" w:hint="eastAsia"/>
                <w:sz w:val="22"/>
                <w:szCs w:val="22"/>
              </w:rPr>
            </w:pPr>
            <w:r>
              <w:rPr>
                <w:rFonts w:ascii="Microsoft YaHei" w:eastAsia="Microsoft YaHei" w:hAnsi="Microsoft YaHei"/>
                <w:sz w:val="22"/>
                <w:szCs w:val="22"/>
              </w:rPr>
              <w:t xml:space="preserve">Sample 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= 87.5</w:t>
            </w:r>
            <w:r>
              <w:rPr>
                <w:rFonts w:ascii="Microsoft YaHei" w:eastAsia="Microsoft YaHei" w:hAnsi="Microsoft YaHei"/>
                <w:sz w:val="22"/>
                <w:szCs w:val="22"/>
              </w:rPr>
              <w:t>%</w:t>
            </w:r>
          </w:p>
        </w:tc>
      </w:tr>
    </w:tbl>
    <w:p w14:paraId="6241B661" w14:textId="21D80464" w:rsidR="0013751F" w:rsidRPr="00CB79F5" w:rsidRDefault="0013751F" w:rsidP="00856A86">
      <w:pPr>
        <w:pStyle w:val="NormalWeb"/>
        <w:spacing w:before="0" w:beforeAutospacing="0" w:after="0" w:afterAutospacing="0"/>
        <w:ind w:left="720"/>
        <w:rPr>
          <w:rFonts w:ascii="Microsoft YaHei" w:eastAsia="Microsoft YaHei" w:hAnsi="Microsoft YaHei" w:hint="eastAsia"/>
          <w:sz w:val="22"/>
          <w:szCs w:val="22"/>
        </w:rPr>
      </w:pPr>
    </w:p>
    <w:p w14:paraId="7D47D4CE" w14:textId="660B31D6" w:rsidR="00856A86" w:rsidRDefault="00987F7F" w:rsidP="007B31A0">
      <w:r>
        <w:t xml:space="preserve">  Sample = [1 + (TSEG1 + 1)]</w:t>
      </w:r>
      <w:r w:rsidR="000D779F">
        <w:rPr>
          <w:rFonts w:hint="eastAsia"/>
        </w:rPr>
        <w:t xml:space="preserve"> </w:t>
      </w:r>
      <w:r>
        <w:t>/</w:t>
      </w:r>
      <w:r w:rsidR="000D779F">
        <w:rPr>
          <w:rFonts w:hint="eastAsia"/>
        </w:rPr>
        <w:t xml:space="preserve"> </w:t>
      </w:r>
      <w:r>
        <w:t>[1 + (TSEG1 + 1) + (TSEG2 + 1)]</w:t>
      </w:r>
    </w:p>
    <w:p w14:paraId="24337D7A" w14:textId="77777777" w:rsidR="00987F7F" w:rsidRDefault="00987F7F" w:rsidP="007B31A0"/>
    <w:p w14:paraId="4427D7F8" w14:textId="3E6F7E3B" w:rsidR="00987F7F" w:rsidRDefault="00987F7F" w:rsidP="007B31A0">
      <w:r>
        <w:rPr>
          <w:rFonts w:hint="eastAsia"/>
        </w:rPr>
        <w:t>取</w:t>
      </w:r>
      <w:r w:rsidR="00BB1784">
        <w:rPr>
          <w:rFonts w:ascii="Calibri" w:hAnsi="Calibri"/>
          <w:sz w:val="22"/>
          <w:szCs w:val="22"/>
        </w:rPr>
        <w:t>CAN_BS1</w:t>
      </w:r>
      <w:r w:rsidR="00BB1784">
        <w:rPr>
          <w:rFonts w:ascii="Calibri" w:hAnsi="Calibri" w:hint="eastAsia"/>
          <w:sz w:val="22"/>
          <w:szCs w:val="22"/>
        </w:rPr>
        <w:t>＝</w:t>
      </w:r>
      <w:r>
        <w:t xml:space="preserve">TSEG1+1 </w:t>
      </w:r>
      <w:r>
        <w:rPr>
          <w:rFonts w:hint="eastAsia"/>
        </w:rPr>
        <w:t>＝</w:t>
      </w:r>
      <w:r>
        <w:rPr>
          <w:rFonts w:hint="eastAsia"/>
        </w:rPr>
        <w:t>13</w:t>
      </w:r>
      <w:r>
        <w:rPr>
          <w:rFonts w:hint="eastAsia"/>
        </w:rPr>
        <w:t>，</w:t>
      </w:r>
      <w:r w:rsidR="00BB1784">
        <w:rPr>
          <w:rFonts w:ascii="Calibri" w:hAnsi="Calibri"/>
          <w:sz w:val="22"/>
          <w:szCs w:val="22"/>
        </w:rPr>
        <w:t>CAN_BS2 </w:t>
      </w:r>
      <w:r w:rsidR="00BB1784">
        <w:t>＝</w:t>
      </w:r>
      <w:r>
        <w:t>TSEG2+1</w:t>
      </w:r>
      <w:r>
        <w:rPr>
          <w:rFonts w:hint="eastAsia"/>
        </w:rPr>
        <w:t>＝</w:t>
      </w:r>
      <w:r>
        <w:rPr>
          <w:rFonts w:hint="eastAsia"/>
        </w:rPr>
        <w:t>2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ample = (1+13)/(1+13+2)</w:t>
      </w:r>
    </w:p>
    <w:p w14:paraId="1B397DF3" w14:textId="77777777" w:rsidR="00987F7F" w:rsidRDefault="00987F7F" w:rsidP="007B31A0"/>
    <w:p w14:paraId="2A0D1811" w14:textId="77777777" w:rsidR="00BB1784" w:rsidRDefault="00BB1784" w:rsidP="007B31A0">
      <w:r>
        <w:rPr>
          <w:rFonts w:hint="eastAsia"/>
        </w:rPr>
        <w:t>得到</w:t>
      </w:r>
      <w:r>
        <w:t>TSEG1  = 12, TSEG2 = 1  ,</w:t>
      </w:r>
    </w:p>
    <w:p w14:paraId="3C4CA577" w14:textId="0AF40C24" w:rsidR="00987F7F" w:rsidRDefault="00BB1784" w:rsidP="007B31A0">
      <w:r>
        <w:rPr>
          <w:rFonts w:ascii="Calibri" w:hAnsi="Calibri"/>
          <w:sz w:val="22"/>
          <w:szCs w:val="22"/>
        </w:rPr>
        <w:t>SAM</w:t>
      </w:r>
      <w:r>
        <w:rPr>
          <w:rFonts w:ascii="Microsoft YaHei" w:eastAsia="Microsoft YaHei" w:hAnsi="Microsoft YaHei" w:hint="eastAsia"/>
          <w:sz w:val="22"/>
          <w:szCs w:val="22"/>
        </w:rPr>
        <w:t>的确定：低频时，选</w:t>
      </w:r>
      <w:r>
        <w:rPr>
          <w:rFonts w:ascii="Calibri" w:hAnsi="Calibri"/>
          <w:sz w:val="22"/>
          <w:szCs w:val="22"/>
        </w:rPr>
        <w:t>SAM</w:t>
      </w:r>
      <w:r>
        <w:rPr>
          <w:rFonts w:ascii="Microsoft YaHei" w:eastAsia="Microsoft YaHei" w:hAnsi="Microsoft YaHei" w:hint="eastAsia"/>
          <w:sz w:val="22"/>
          <w:szCs w:val="22"/>
        </w:rPr>
        <w:t>＝</w:t>
      </w:r>
      <w:r>
        <w:rPr>
          <w:rFonts w:ascii="Calibri" w:hAnsi="Calibri"/>
          <w:sz w:val="22"/>
          <w:szCs w:val="22"/>
        </w:rPr>
        <w:t>1</w:t>
      </w:r>
      <w:r>
        <w:rPr>
          <w:rFonts w:ascii="Microsoft YaHei" w:eastAsia="Microsoft YaHei" w:hAnsi="Microsoft YaHei" w:hint="eastAsia"/>
          <w:sz w:val="22"/>
          <w:szCs w:val="22"/>
        </w:rPr>
        <w:t>，即采样</w:t>
      </w:r>
      <w:r>
        <w:rPr>
          <w:rFonts w:ascii="Calibri" w:hAnsi="Calibri"/>
          <w:sz w:val="22"/>
          <w:szCs w:val="22"/>
        </w:rPr>
        <w:t>3</w:t>
      </w:r>
      <w:r>
        <w:rPr>
          <w:rFonts w:ascii="Microsoft YaHei" w:eastAsia="Microsoft YaHei" w:hAnsi="Microsoft YaHei" w:hint="eastAsia"/>
          <w:sz w:val="22"/>
          <w:szCs w:val="22"/>
        </w:rPr>
        <w:t>次。高频</w:t>
      </w:r>
      <w:r>
        <w:rPr>
          <w:rFonts w:ascii="Calibri" w:hAnsi="Calibri"/>
          <w:sz w:val="22"/>
          <w:szCs w:val="22"/>
        </w:rPr>
        <w:t>100K</w:t>
      </w:r>
      <w:r>
        <w:rPr>
          <w:rFonts w:ascii="Microsoft YaHei" w:eastAsia="Microsoft YaHei" w:hAnsi="Microsoft YaHei" w:hint="eastAsia"/>
          <w:sz w:val="22"/>
          <w:szCs w:val="22"/>
        </w:rPr>
        <w:t>以上时，取</w:t>
      </w:r>
      <w:r>
        <w:rPr>
          <w:rFonts w:ascii="Calibri" w:hAnsi="Calibri"/>
          <w:sz w:val="22"/>
          <w:szCs w:val="22"/>
        </w:rPr>
        <w:t>SAM</w:t>
      </w:r>
      <w:r>
        <w:rPr>
          <w:rFonts w:ascii="Microsoft YaHei" w:eastAsia="Microsoft YaHei" w:hAnsi="Microsoft YaHei" w:hint="eastAsia"/>
          <w:sz w:val="22"/>
          <w:szCs w:val="22"/>
        </w:rPr>
        <w:t>＝</w:t>
      </w:r>
      <w:r>
        <w:rPr>
          <w:rFonts w:ascii="Calibri" w:hAnsi="Calibri"/>
          <w:sz w:val="22"/>
          <w:szCs w:val="22"/>
        </w:rPr>
        <w:t>0</w:t>
      </w:r>
      <w:r>
        <w:rPr>
          <w:rFonts w:ascii="Microsoft YaHei" w:eastAsia="Microsoft YaHei" w:hAnsi="Microsoft YaHei" w:hint="eastAsia"/>
          <w:sz w:val="22"/>
          <w:szCs w:val="22"/>
        </w:rPr>
        <w:t>，即采样</w:t>
      </w:r>
      <w:r>
        <w:rPr>
          <w:rFonts w:ascii="Calibri" w:hAnsi="Calibri"/>
          <w:sz w:val="22"/>
          <w:szCs w:val="22"/>
        </w:rPr>
        <w:t>1</w:t>
      </w:r>
      <w:r>
        <w:rPr>
          <w:rFonts w:ascii="Microsoft YaHei" w:eastAsia="Microsoft YaHei" w:hAnsi="Microsoft YaHei" w:hint="eastAsia"/>
          <w:sz w:val="22"/>
          <w:szCs w:val="22"/>
        </w:rPr>
        <w:t>次。</w:t>
      </w:r>
      <w:r>
        <w:rPr>
          <w:rFonts w:hint="eastAsia"/>
        </w:rPr>
        <w:t>取</w:t>
      </w:r>
      <w:r>
        <w:t>SAM = 0,</w:t>
      </w:r>
      <w:r>
        <w:rPr>
          <w:rFonts w:hint="eastAsia"/>
        </w:rPr>
        <w:t>所以</w:t>
      </w:r>
      <w:r>
        <w:t>BTR1 = 0x1c</w:t>
      </w:r>
    </w:p>
    <w:p w14:paraId="741CCE70" w14:textId="77777777" w:rsidR="00BB1784" w:rsidRDefault="00BB1784" w:rsidP="007B31A0"/>
    <w:p w14:paraId="01BD7EA5" w14:textId="0050B1EA" w:rsidR="00BB1784" w:rsidRPr="00856A86" w:rsidRDefault="00BB1784" w:rsidP="007B31A0">
      <w:pPr>
        <w:rPr>
          <w:rFonts w:hint="eastAsia"/>
        </w:rPr>
      </w:pPr>
      <w:r>
        <w:rPr>
          <w:rFonts w:hint="eastAsia"/>
        </w:rPr>
        <w:t>注：</w:t>
      </w:r>
      <w:r>
        <w:rPr>
          <w:rFonts w:ascii="Microsoft YaHei" w:eastAsia="Microsoft YaHei" w:hAnsi="Microsoft YaHei" w:hint="eastAsia"/>
          <w:sz w:val="22"/>
          <w:szCs w:val="22"/>
        </w:rPr>
        <w:t>总体配置保持</w:t>
      </w:r>
      <w:r>
        <w:rPr>
          <w:rFonts w:ascii="Calibri" w:hAnsi="Calibri"/>
          <w:sz w:val="22"/>
          <w:szCs w:val="22"/>
        </w:rPr>
        <w:t>CAN_BS1&gt;=CAN_BS2 </w:t>
      </w:r>
      <w:r>
        <w:rPr>
          <w:rFonts w:ascii="Microsoft YaHei" w:eastAsia="Microsoft YaHei" w:hAnsi="Microsoft YaHei" w:hint="eastAsia"/>
          <w:sz w:val="22"/>
          <w:szCs w:val="22"/>
        </w:rPr>
        <w:t>，</w:t>
      </w:r>
      <w:r>
        <w:rPr>
          <w:rFonts w:ascii="Calibri" w:hAnsi="Calibri"/>
          <w:sz w:val="22"/>
          <w:szCs w:val="22"/>
        </w:rPr>
        <w:t xml:space="preserve"> CAN_BS1&gt;=1</w:t>
      </w:r>
      <w:r>
        <w:rPr>
          <w:rFonts w:ascii="Microsoft YaHei" w:eastAsia="Microsoft YaHei" w:hAnsi="Microsoft YaHei" w:hint="eastAsia"/>
          <w:sz w:val="22"/>
          <w:szCs w:val="22"/>
        </w:rPr>
        <w:t>个</w:t>
      </w:r>
      <w:r>
        <w:rPr>
          <w:rFonts w:ascii="Calibri" w:hAnsi="Calibri"/>
          <w:sz w:val="22"/>
          <w:szCs w:val="22"/>
        </w:rPr>
        <w:t>CAN</w:t>
      </w:r>
      <w:r>
        <w:rPr>
          <w:rFonts w:ascii="Microsoft YaHei" w:eastAsia="Microsoft YaHei" w:hAnsi="Microsoft YaHei" w:hint="eastAsia"/>
          <w:sz w:val="22"/>
          <w:szCs w:val="22"/>
        </w:rPr>
        <w:t>时钟周期</w:t>
      </w:r>
      <w:r>
        <w:rPr>
          <w:rFonts w:ascii="Calibri" w:hAnsi="Calibri"/>
          <w:sz w:val="22"/>
          <w:szCs w:val="22"/>
        </w:rPr>
        <w:t> </w:t>
      </w:r>
      <w:r>
        <w:rPr>
          <w:rFonts w:ascii="Microsoft YaHei" w:eastAsia="Microsoft YaHei" w:hAnsi="Microsoft YaHei" w:hint="eastAsia"/>
          <w:sz w:val="22"/>
          <w:szCs w:val="22"/>
        </w:rPr>
        <w:t>，</w:t>
      </w:r>
      <w:r>
        <w:rPr>
          <w:rFonts w:ascii="Calibri" w:hAnsi="Calibri"/>
          <w:sz w:val="22"/>
          <w:szCs w:val="22"/>
        </w:rPr>
        <w:t>CAN_BS2&gt;=2SJW </w:t>
      </w:r>
    </w:p>
    <w:p w14:paraId="20281961" w14:textId="77777777" w:rsidR="007B31A0" w:rsidRDefault="007B31A0" w:rsidP="007B31A0">
      <w:pPr>
        <w:rPr>
          <w:rFonts w:hint="eastAsia"/>
        </w:rPr>
      </w:pPr>
    </w:p>
    <w:p w14:paraId="564A801D" w14:textId="33003564" w:rsidR="00BB1784" w:rsidRPr="007B31A0" w:rsidRDefault="00BB1784" w:rsidP="007B31A0">
      <w:r>
        <w:rPr>
          <w:rFonts w:hint="eastAsia"/>
        </w:rPr>
        <w:t>所以</w:t>
      </w:r>
      <w:r>
        <w:t>SJM = 1, BRT0 = 0x43</w:t>
      </w:r>
    </w:p>
    <w:p w14:paraId="26AB00AF" w14:textId="7B06ACAB" w:rsidR="0008183E" w:rsidRDefault="0008183E" w:rsidP="005C1671">
      <w:pPr>
        <w:pStyle w:val="Heading2"/>
        <w:numPr>
          <w:ilvl w:val="1"/>
          <w:numId w:val="2"/>
        </w:numPr>
      </w:pPr>
      <w:r>
        <w:rPr>
          <w:rFonts w:hint="eastAsia"/>
        </w:rPr>
        <w:t>接收滤波器的设置</w:t>
      </w:r>
    </w:p>
    <w:p w14:paraId="0D98C201" w14:textId="6C8D4B34" w:rsidR="00F673DC" w:rsidRDefault="00074D58" w:rsidP="00F673DC">
      <w:pPr>
        <w:rPr>
          <w:rFonts w:ascii="Verdana" w:hAnsi="Verdana" w:hint="eastAsi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总线上数据帧的</w:t>
      </w:r>
      <w:r>
        <w:rPr>
          <w:rFonts w:ascii="Verdana" w:hAnsi="Verdana"/>
          <w:color w:val="333333"/>
          <w:shd w:val="clear" w:color="auto" w:fill="FFFFFF"/>
        </w:rPr>
        <w:t>ID</w:t>
      </w:r>
      <w:r>
        <w:rPr>
          <w:rFonts w:ascii="Verdana" w:hAnsi="Verdana"/>
          <w:color w:val="333333"/>
          <w:shd w:val="clear" w:color="auto" w:fill="FFFFFF"/>
        </w:rPr>
        <w:t>通过待接收节点的验收</w:t>
      </w:r>
      <w:hyperlink r:id="rId20" w:history="1">
        <w:r w:rsidRPr="00074D58">
          <w:rPr>
            <w:rFonts w:hint="eastAsia"/>
            <w:color w:val="333333"/>
          </w:rPr>
          <w:t>滤波</w:t>
        </w:r>
      </w:hyperlink>
      <w:r>
        <w:rPr>
          <w:rFonts w:ascii="Verdana" w:hAnsi="Verdana" w:hint="eastAsia"/>
          <w:color w:val="333333"/>
          <w:shd w:val="clear" w:color="auto" w:fill="FFFFFF"/>
        </w:rPr>
        <w:t>后是吻合的，是可以被接收的</w:t>
      </w:r>
      <w:r>
        <w:rPr>
          <w:rFonts w:ascii="Verdana" w:hAnsi="Verdana" w:hint="eastAsia"/>
          <w:color w:val="333333"/>
          <w:shd w:val="clear" w:color="auto" w:fill="FFFFFF"/>
        </w:rPr>
        <w:t>。</w:t>
      </w:r>
    </w:p>
    <w:p w14:paraId="3AB5D3DB" w14:textId="10529902" w:rsidR="00074D58" w:rsidRDefault="001D01FE" w:rsidP="001D01FE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单滤波</w:t>
      </w:r>
    </w:p>
    <w:p w14:paraId="4BC491FB" w14:textId="454D4D67" w:rsidR="001D01FE" w:rsidRDefault="001D01FE" w:rsidP="001D01FE">
      <w:pPr>
        <w:pStyle w:val="ListParagraph"/>
        <w:numPr>
          <w:ilvl w:val="0"/>
          <w:numId w:val="10"/>
        </w:numPr>
        <w:rPr>
          <w:rFonts w:hint="eastAsia"/>
        </w:rPr>
      </w:pPr>
      <w:r>
        <w:rPr>
          <w:rFonts w:hint="eastAsia"/>
        </w:rPr>
        <w:t>双滤波</w:t>
      </w:r>
    </w:p>
    <w:p w14:paraId="419F4CE6" w14:textId="1C0845CB" w:rsidR="001D01FE" w:rsidRDefault="001D01FE" w:rsidP="001D01FE">
      <w:pPr>
        <w:pStyle w:val="ListParagraph"/>
        <w:rPr>
          <w:rFonts w:hint="eastAsia"/>
        </w:rPr>
      </w:pPr>
      <w:r>
        <w:rPr>
          <w:rFonts w:hint="eastAsia"/>
        </w:rPr>
        <w:t>双滤波，就是有两次的滤波，但并非两次滤波都需要通过才双通过。</w:t>
      </w:r>
    </w:p>
    <w:p w14:paraId="046A4A73" w14:textId="2D626356" w:rsidR="001D01FE" w:rsidRDefault="001D01FE" w:rsidP="001D01FE">
      <w:pPr>
        <w:pStyle w:val="ListParagraph"/>
        <w:rPr>
          <w:rFonts w:hint="eastAsia"/>
        </w:rPr>
      </w:pPr>
      <w:r>
        <w:rPr>
          <w:rFonts w:hint="eastAsia"/>
        </w:rPr>
        <w:t>两次滤波只要有一次滤波成功那么就默认滤波通过，可以接收数据了。</w:t>
      </w:r>
    </w:p>
    <w:p w14:paraId="4A5B5897" w14:textId="59651273" w:rsidR="001D01FE" w:rsidRPr="001D01FE" w:rsidRDefault="00D17213" w:rsidP="00C921C3">
      <w:pPr>
        <w:pStyle w:val="ListParagraph"/>
        <w:jc w:val="center"/>
      </w:pPr>
      <w:r>
        <w:rPr>
          <w:rFonts w:ascii="Calibri" w:eastAsia="Times New Roman" w:hAnsi="Calibri"/>
          <w:noProof/>
          <w:sz w:val="22"/>
          <w:szCs w:val="22"/>
        </w:rPr>
        <w:drawing>
          <wp:inline distT="0" distB="0" distL="0" distR="0" wp14:anchorId="107363F6" wp14:editId="6C7C7D27">
            <wp:extent cx="4623435" cy="1423035"/>
            <wp:effectExtent l="0" t="0" r="0" b="0"/>
            <wp:docPr id="16" name="Picture 16" descr="CRO &#10;AMRO &#10;ID.28-lD.21 &#10;ACRI &#10;AMRI &#10;ID.20-lD.13 &#10;ACR2 &#10;AMR2 &#10;ID.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RO &#10;AMRO &#10;ID.28-lD.21 &#10;ACRI &#10;AMRI &#10;ID.20-lD.13 &#10;ACR2 &#10;AMR2 &#10;ID.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976" cy="14235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1B1E0C" w14:textId="602A4127" w:rsidR="0008183E" w:rsidRDefault="00D17213" w:rsidP="00C921C3">
      <w:pPr>
        <w:spacing w:line="360" w:lineRule="auto"/>
        <w:ind w:firstLine="720"/>
        <w:jc w:val="both"/>
        <w:rPr>
          <w:rFonts w:ascii="Verdana" w:hAnsi="Verdana"/>
          <w:color w:val="333333"/>
          <w:shd w:val="clear" w:color="auto" w:fill="FFFFFF"/>
        </w:rPr>
      </w:pPr>
      <w:r>
        <w:rPr>
          <w:rFonts w:ascii="Verdana" w:hAnsi="Verdana"/>
          <w:color w:val="333333"/>
          <w:shd w:val="clear" w:color="auto" w:fill="FFFFFF"/>
        </w:rPr>
        <w:t>ACR</w:t>
      </w:r>
      <w:r>
        <w:rPr>
          <w:rFonts w:ascii="Verdana" w:hAnsi="Verdana" w:hint="eastAsia"/>
          <w:color w:val="333333"/>
          <w:shd w:val="clear" w:color="auto" w:fill="FFFFFF"/>
        </w:rPr>
        <w:t>寄存器是接收代码寄存器，</w:t>
      </w:r>
      <w:r>
        <w:rPr>
          <w:rFonts w:ascii="Verdana" w:hAnsi="Verdana"/>
          <w:color w:val="333333"/>
          <w:shd w:val="clear" w:color="auto" w:fill="FFFFFF"/>
        </w:rPr>
        <w:t>AMR</w:t>
      </w:r>
      <w:r>
        <w:rPr>
          <w:rFonts w:ascii="Verdana" w:hAnsi="Verdana" w:hint="eastAsia"/>
          <w:color w:val="333333"/>
          <w:shd w:val="clear" w:color="auto" w:fill="FFFFFF"/>
        </w:rPr>
        <w:t>是接收屏蔽寄存器。</w:t>
      </w:r>
      <w:r>
        <w:rPr>
          <w:rFonts w:ascii="Verdana" w:hAnsi="Verdana"/>
          <w:color w:val="333333"/>
          <w:shd w:val="clear" w:color="auto" w:fill="FFFFFF"/>
        </w:rPr>
        <w:t>ACR</w:t>
      </w:r>
      <w:r>
        <w:rPr>
          <w:rFonts w:ascii="Verdana" w:hAnsi="Verdana" w:hint="eastAsia"/>
          <w:color w:val="333333"/>
          <w:shd w:val="clear" w:color="auto" w:fill="FFFFFF"/>
        </w:rPr>
        <w:t>一般是需要与对应的</w:t>
      </w:r>
      <w:r>
        <w:rPr>
          <w:rFonts w:ascii="Verdana" w:hAnsi="Verdana"/>
          <w:color w:val="333333"/>
          <w:shd w:val="clear" w:color="auto" w:fill="FFFFFF"/>
        </w:rPr>
        <w:t>ID</w:t>
      </w:r>
      <w:r>
        <w:rPr>
          <w:rFonts w:ascii="Verdana" w:hAnsi="Verdana" w:hint="eastAsia"/>
          <w:color w:val="333333"/>
          <w:shd w:val="clear" w:color="auto" w:fill="FFFFFF"/>
        </w:rPr>
        <w:t>相吻合的，但是如果</w:t>
      </w:r>
      <w:r>
        <w:rPr>
          <w:rFonts w:ascii="Verdana" w:hAnsi="Verdana"/>
          <w:color w:val="333333"/>
          <w:shd w:val="clear" w:color="auto" w:fill="FFFFFF"/>
        </w:rPr>
        <w:t>AMR</w:t>
      </w:r>
      <w:r>
        <w:rPr>
          <w:rFonts w:ascii="Verdana" w:hAnsi="Verdana" w:hint="eastAsia"/>
          <w:color w:val="333333"/>
          <w:shd w:val="clear" w:color="auto" w:fill="FFFFFF"/>
        </w:rPr>
        <w:t>的相应位上设置为</w:t>
      </w:r>
      <w:r>
        <w:rPr>
          <w:rFonts w:ascii="Verdana" w:hAnsi="Verdana"/>
          <w:color w:val="333333"/>
          <w:shd w:val="clear" w:color="auto" w:fill="FFFFFF"/>
        </w:rPr>
        <w:t>1</w:t>
      </w:r>
      <w:r>
        <w:rPr>
          <w:rFonts w:ascii="Verdana" w:hAnsi="Verdana" w:hint="eastAsia"/>
          <w:color w:val="333333"/>
          <w:shd w:val="clear" w:color="auto" w:fill="FFFFFF"/>
        </w:rPr>
        <w:t>的时候，</w:t>
      </w:r>
      <w:r>
        <w:rPr>
          <w:rFonts w:ascii="Verdana" w:hAnsi="Verdana"/>
          <w:color w:val="333333"/>
          <w:shd w:val="clear" w:color="auto" w:fill="FFFFFF"/>
        </w:rPr>
        <w:t>ID</w:t>
      </w:r>
      <w:r>
        <w:rPr>
          <w:rFonts w:ascii="Verdana" w:hAnsi="Verdana" w:hint="eastAsia"/>
          <w:color w:val="333333"/>
          <w:shd w:val="clear" w:color="auto" w:fill="FFFFFF"/>
        </w:rPr>
        <w:t>的那一位数据可以不和</w:t>
      </w:r>
      <w:r>
        <w:rPr>
          <w:rFonts w:ascii="Verdana" w:hAnsi="Verdana"/>
          <w:color w:val="333333"/>
          <w:shd w:val="clear" w:color="auto" w:fill="FFFFFF"/>
        </w:rPr>
        <w:t>ACR</w:t>
      </w:r>
      <w:r>
        <w:rPr>
          <w:rFonts w:ascii="Verdana" w:hAnsi="Verdana" w:hint="eastAsia"/>
          <w:color w:val="333333"/>
          <w:shd w:val="clear" w:color="auto" w:fill="FFFFFF"/>
        </w:rPr>
        <w:t>的相应位一样，也就是起到屏蔽的作用。</w:t>
      </w:r>
    </w:p>
    <w:p w14:paraId="50126110" w14:textId="1BD5BFC7" w:rsidR="00D17213" w:rsidRPr="0008183E" w:rsidRDefault="00D17213" w:rsidP="00C921C3">
      <w:pPr>
        <w:spacing w:line="360" w:lineRule="auto"/>
        <w:ind w:firstLine="720"/>
        <w:jc w:val="both"/>
      </w:pPr>
      <w:r>
        <w:rPr>
          <w:rFonts w:ascii="Verdana" w:hAnsi="Verdana" w:hint="eastAsia"/>
          <w:color w:val="333333"/>
          <w:shd w:val="clear" w:color="auto" w:fill="FFFFFF"/>
        </w:rPr>
        <w:t>如果</w:t>
      </w:r>
      <w:r>
        <w:rPr>
          <w:rFonts w:ascii="Verdana" w:hAnsi="Verdana"/>
          <w:color w:val="333333"/>
          <w:shd w:val="clear" w:color="auto" w:fill="FFFFFF"/>
        </w:rPr>
        <w:t>ACR0=11101111</w:t>
      </w:r>
      <w:r>
        <w:rPr>
          <w:rFonts w:ascii="Verdana" w:hAnsi="Verdana" w:hint="eastAsia"/>
          <w:color w:val="333333"/>
          <w:shd w:val="clear" w:color="auto" w:fill="FFFFFF"/>
        </w:rPr>
        <w:t>，</w:t>
      </w:r>
      <w:r>
        <w:rPr>
          <w:rFonts w:ascii="Verdana" w:hAnsi="Verdana"/>
          <w:color w:val="333333"/>
          <w:shd w:val="clear" w:color="auto" w:fill="FFFFFF"/>
        </w:rPr>
        <w:t>AMR0=00000000</w:t>
      </w:r>
      <w:r>
        <w:rPr>
          <w:rFonts w:ascii="Verdana" w:hAnsi="Verdana" w:hint="eastAsia"/>
          <w:color w:val="333333"/>
          <w:shd w:val="clear" w:color="auto" w:fill="FFFFFF"/>
        </w:rPr>
        <w:t>，那么要想通过验收滤波，必须</w:t>
      </w:r>
      <w:r>
        <w:rPr>
          <w:rFonts w:ascii="Verdana" w:hAnsi="Verdana"/>
          <w:color w:val="333333"/>
          <w:shd w:val="clear" w:color="auto" w:fill="FFFFFF"/>
        </w:rPr>
        <w:t>ID.28-ID.21=ACR0=11101111</w:t>
      </w:r>
      <w:r>
        <w:rPr>
          <w:rFonts w:ascii="Verdana" w:hAnsi="Verdana" w:hint="eastAsia"/>
          <w:color w:val="333333"/>
          <w:shd w:val="clear" w:color="auto" w:fill="FFFFFF"/>
        </w:rPr>
        <w:t>。如果</w:t>
      </w:r>
      <w:r>
        <w:rPr>
          <w:rFonts w:ascii="Verdana" w:hAnsi="Verdana"/>
          <w:color w:val="333333"/>
          <w:shd w:val="clear" w:color="auto" w:fill="FFFFFF"/>
        </w:rPr>
        <w:t>AMR0=00010000</w:t>
      </w:r>
      <w:r>
        <w:rPr>
          <w:rFonts w:ascii="Verdana" w:hAnsi="Verdana" w:hint="eastAsia"/>
          <w:color w:val="333333"/>
          <w:shd w:val="clear" w:color="auto" w:fill="FFFFFF"/>
        </w:rPr>
        <w:t>，那么</w:t>
      </w:r>
      <w:r>
        <w:rPr>
          <w:rFonts w:ascii="Verdana" w:hAnsi="Verdana"/>
          <w:color w:val="333333"/>
          <w:shd w:val="clear" w:color="auto" w:fill="FFFFFF"/>
        </w:rPr>
        <w:t>ID.28-ID.21=11111111</w:t>
      </w:r>
      <w:r>
        <w:rPr>
          <w:rFonts w:ascii="Verdana" w:hAnsi="Verdana" w:hint="eastAsia"/>
          <w:color w:val="333333"/>
          <w:shd w:val="clear" w:color="auto" w:fill="FFFFFF"/>
        </w:rPr>
        <w:t>时，也可以通过验收滤波，因为此时</w:t>
      </w:r>
      <w:r>
        <w:rPr>
          <w:rFonts w:ascii="Verdana" w:hAnsi="Verdana"/>
          <w:color w:val="333333"/>
          <w:shd w:val="clear" w:color="auto" w:fill="FFFFFF"/>
        </w:rPr>
        <w:t>AMR0</w:t>
      </w:r>
      <w:r>
        <w:rPr>
          <w:rFonts w:ascii="Verdana" w:hAnsi="Verdana" w:hint="eastAsia"/>
          <w:color w:val="333333"/>
          <w:shd w:val="clear" w:color="auto" w:fill="FFFFFF"/>
        </w:rPr>
        <w:t>的第五位为</w:t>
      </w:r>
      <w:r>
        <w:rPr>
          <w:rFonts w:ascii="Verdana" w:hAnsi="Verdana"/>
          <w:color w:val="333333"/>
          <w:shd w:val="clear" w:color="auto" w:fill="FFFFFF"/>
        </w:rPr>
        <w:t>1</w:t>
      </w:r>
      <w:r>
        <w:rPr>
          <w:rFonts w:ascii="Verdana" w:hAnsi="Verdana" w:hint="eastAsia"/>
          <w:color w:val="333333"/>
          <w:shd w:val="clear" w:color="auto" w:fill="FFFFFF"/>
        </w:rPr>
        <w:t>，也就是屏蔽了</w:t>
      </w:r>
      <w:r>
        <w:rPr>
          <w:rFonts w:ascii="Verdana" w:hAnsi="Verdana"/>
          <w:color w:val="333333"/>
          <w:shd w:val="clear" w:color="auto" w:fill="FFFFFF"/>
        </w:rPr>
        <w:t>ACR0</w:t>
      </w:r>
      <w:r>
        <w:rPr>
          <w:rFonts w:ascii="Verdana" w:hAnsi="Verdana" w:hint="eastAsia"/>
          <w:color w:val="333333"/>
          <w:shd w:val="clear" w:color="auto" w:fill="FFFFFF"/>
        </w:rPr>
        <w:t>的第五位。所以</w:t>
      </w:r>
      <w:r>
        <w:rPr>
          <w:rFonts w:ascii="Verdana" w:hAnsi="Verdana"/>
          <w:color w:val="333333"/>
          <w:shd w:val="clear" w:color="auto" w:fill="FFFFFF"/>
        </w:rPr>
        <w:t>ID</w:t>
      </w:r>
      <w:r>
        <w:rPr>
          <w:rFonts w:ascii="Verdana" w:hAnsi="Verdana" w:hint="eastAsia"/>
          <w:color w:val="333333"/>
          <w:shd w:val="clear" w:color="auto" w:fill="FFFFFF"/>
        </w:rPr>
        <w:t>的相应位可以不合</w:t>
      </w:r>
      <w:r>
        <w:rPr>
          <w:rFonts w:ascii="Verdana" w:hAnsi="Verdana"/>
          <w:color w:val="333333"/>
          <w:shd w:val="clear" w:color="auto" w:fill="FFFFFF"/>
        </w:rPr>
        <w:t>ACR0</w:t>
      </w:r>
      <w:r>
        <w:rPr>
          <w:rFonts w:ascii="Verdana" w:hAnsi="Verdana" w:hint="eastAsia"/>
          <w:color w:val="333333"/>
          <w:shd w:val="clear" w:color="auto" w:fill="FFFFFF"/>
        </w:rPr>
        <w:t>一致。</w:t>
      </w:r>
    </w:p>
    <w:p w14:paraId="3C975D7D" w14:textId="5E035E2A" w:rsidR="00C839B6" w:rsidRPr="00F63A12" w:rsidRDefault="00C839B6" w:rsidP="00F63A12">
      <w:pPr>
        <w:pStyle w:val="Heading2"/>
        <w:numPr>
          <w:ilvl w:val="1"/>
          <w:numId w:val="2"/>
        </w:numPr>
        <w:spacing w:after="120"/>
        <w:rPr>
          <w:rFonts w:hint="eastAsia"/>
        </w:rPr>
      </w:pPr>
      <w:r w:rsidRPr="00F63A12">
        <w:rPr>
          <w:rFonts w:hint="eastAsia"/>
        </w:rPr>
        <w:t>总线空闲</w:t>
      </w:r>
      <w:r w:rsidR="00CA31F7" w:rsidRPr="00F63A12">
        <w:rPr>
          <w:rFonts w:hint="eastAsia"/>
        </w:rPr>
        <w:t>与忙</w:t>
      </w:r>
    </w:p>
    <w:p w14:paraId="3B9B5A6A" w14:textId="79ED1643" w:rsidR="00473123" w:rsidRPr="00F63A12" w:rsidRDefault="00EE20EC" w:rsidP="00F63A12">
      <w:pPr>
        <w:spacing w:line="360" w:lineRule="auto"/>
        <w:ind w:firstLine="720"/>
        <w:jc w:val="both"/>
        <w:rPr>
          <w:rFonts w:ascii="Verdana" w:hAnsi="Verdana" w:hint="eastAsia"/>
          <w:color w:val="333333"/>
          <w:shd w:val="clear" w:color="auto" w:fill="FFFFFF"/>
        </w:rPr>
      </w:pPr>
      <w:r w:rsidRPr="00F63A12">
        <w:rPr>
          <w:rFonts w:ascii="Verdana" w:hAnsi="Verdana" w:hint="eastAsia"/>
          <w:color w:val="333333"/>
          <w:shd w:val="clear" w:color="auto" w:fill="FFFFFF"/>
        </w:rPr>
        <w:t>隐性位（</w:t>
      </w:r>
      <w:r w:rsidRPr="00F63A12">
        <w:rPr>
          <w:rFonts w:ascii="Verdana" w:hAnsi="Verdana" w:hint="eastAsia"/>
          <w:color w:val="333333"/>
          <w:shd w:val="clear" w:color="auto" w:fill="FFFFFF"/>
        </w:rPr>
        <w:t>1</w:t>
      </w:r>
      <w:r w:rsidRPr="00F63A12">
        <w:rPr>
          <w:rFonts w:ascii="Verdana" w:hAnsi="Verdana" w:hint="eastAsia"/>
          <w:color w:val="333333"/>
          <w:shd w:val="clear" w:color="auto" w:fill="FFFFFF"/>
        </w:rPr>
        <w:t>），一旦检测到从隐性电平到显性电平的跳变，就说明总线上有</w:t>
      </w:r>
      <w:r w:rsidR="00473123" w:rsidRPr="00F63A12">
        <w:rPr>
          <w:rFonts w:ascii="Verdana" w:hAnsi="Verdana" w:hint="eastAsia"/>
          <w:color w:val="333333"/>
          <w:shd w:val="clear" w:color="auto" w:fill="FFFFFF"/>
        </w:rPr>
        <w:t>站点开始发送数据。</w:t>
      </w:r>
      <w:r w:rsidR="00CA31F7" w:rsidRPr="00F63A12">
        <w:rPr>
          <w:rFonts w:ascii="Verdana" w:hAnsi="Verdana"/>
          <w:color w:val="333333"/>
          <w:shd w:val="clear" w:color="auto" w:fill="FFFFFF"/>
        </w:rPr>
        <w:t>CAN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总线空闲的定义是连续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11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个位的隐性电平（逻辑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1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），一般用于总线关闭时的自动恢复。</w:t>
      </w:r>
      <w:r w:rsidR="00CA31F7" w:rsidRPr="00F63A12">
        <w:rPr>
          <w:rFonts w:ascii="Verdana" w:hAnsi="Verdana"/>
          <w:color w:val="333333"/>
          <w:shd w:val="clear" w:color="auto" w:fill="FFFFFF"/>
        </w:rPr>
        <w:t>CAN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的显性电平逻辑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0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，一旦有显性就说明肯定至少有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1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个节点发送，那就不是空闲了。</w:t>
      </w:r>
      <w:r w:rsidR="00CA31F7" w:rsidRPr="00F63A12">
        <w:rPr>
          <w:rFonts w:ascii="Verdana" w:hAnsi="Verdana"/>
          <w:color w:val="333333"/>
          <w:shd w:val="clear" w:color="auto" w:fill="FFFFFF"/>
        </w:rPr>
        <w:t>CAN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的帧间隙是连续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3</w:t>
      </w:r>
      <w:r w:rsidR="00CA31F7" w:rsidRPr="00F63A12">
        <w:rPr>
          <w:rFonts w:ascii="Verdana" w:hAnsi="Verdana" w:hint="eastAsia"/>
          <w:color w:val="333333"/>
          <w:shd w:val="clear" w:color="auto" w:fill="FFFFFF"/>
        </w:rPr>
        <w:t>个以上隐性电平。</w:t>
      </w:r>
    </w:p>
    <w:p w14:paraId="7EDA4530" w14:textId="1CE71751" w:rsidR="00F63A12" w:rsidRDefault="00325368" w:rsidP="00F63A12">
      <w:pPr>
        <w:pStyle w:val="Heading2"/>
        <w:numPr>
          <w:ilvl w:val="1"/>
          <w:numId w:val="2"/>
        </w:numPr>
        <w:spacing w:after="120"/>
        <w:rPr>
          <w:rFonts w:hint="eastAsia"/>
        </w:rPr>
      </w:pPr>
      <w:r>
        <w:rPr>
          <w:rFonts w:hint="eastAsia"/>
        </w:rPr>
        <w:t>同步</w:t>
      </w:r>
    </w:p>
    <w:p w14:paraId="68764DD9" w14:textId="77777777" w:rsidR="00325368" w:rsidRPr="00325368" w:rsidRDefault="00325368" w:rsidP="00325368">
      <w:pPr>
        <w:rPr>
          <w:rFonts w:hint="eastAsia"/>
        </w:rPr>
      </w:pPr>
    </w:p>
    <w:p w14:paraId="3AA85740" w14:textId="253CF9DF" w:rsidR="005C1671" w:rsidRDefault="00BF6216" w:rsidP="00F63A12">
      <w:pPr>
        <w:pStyle w:val="Heading2"/>
        <w:numPr>
          <w:ilvl w:val="1"/>
          <w:numId w:val="2"/>
        </w:numPr>
        <w:spacing w:after="120"/>
        <w:rPr>
          <w:rFonts w:hint="eastAsia"/>
        </w:rPr>
      </w:pPr>
      <w:r>
        <w:rPr>
          <w:rFonts w:hint="eastAsia"/>
        </w:rPr>
        <w:t>验证指标</w:t>
      </w:r>
    </w:p>
    <w:p w14:paraId="2F4AB582" w14:textId="7902AE3D" w:rsidR="00BF6216" w:rsidRDefault="00BF6216" w:rsidP="00BF6216">
      <w:pPr>
        <w:pStyle w:val="ListParagraph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功能覆盖率</w:t>
      </w:r>
    </w:p>
    <w:p w14:paraId="36095962" w14:textId="77777777" w:rsidR="00BF6216" w:rsidRPr="00BF6216" w:rsidRDefault="00BF6216" w:rsidP="00BF6216">
      <w:pPr>
        <w:pStyle w:val="ListParagraph"/>
        <w:spacing w:line="360" w:lineRule="auto"/>
        <w:ind w:left="1080"/>
        <w:rPr>
          <w:rFonts w:ascii="Verdana" w:hAnsi="Verdana"/>
          <w:color w:val="333333"/>
          <w:shd w:val="clear" w:color="auto" w:fill="FFFFFF"/>
        </w:rPr>
      </w:pPr>
      <w:r w:rsidRPr="00BF6216">
        <w:rPr>
          <w:rFonts w:ascii="Verdana" w:hAnsi="Verdana"/>
          <w:color w:val="333333"/>
          <w:shd w:val="clear" w:color="auto" w:fill="FFFFFF"/>
        </w:rPr>
        <w:t>对功能覆盖率的测量和使用包括下面几个步骤：</w:t>
      </w:r>
      <w:r w:rsidRPr="00BF6216">
        <w:rPr>
          <w:rFonts w:ascii="Verdana" w:hAnsi="Verdana"/>
          <w:color w:val="333333"/>
          <w:shd w:val="clear" w:color="auto" w:fill="FFFFFF"/>
        </w:rPr>
        <w:br/>
      </w:r>
      <w:r w:rsidRPr="00BF6216">
        <w:rPr>
          <w:rFonts w:ascii="Verdana" w:hAnsi="Verdana"/>
          <w:color w:val="333333"/>
          <w:shd w:val="clear" w:color="auto" w:fill="FFFFFF"/>
        </w:rPr>
        <w:t>（</w:t>
      </w:r>
      <w:r w:rsidRPr="00BF6216">
        <w:rPr>
          <w:rFonts w:ascii="Verdana" w:hAnsi="Verdana"/>
          <w:color w:val="333333"/>
          <w:shd w:val="clear" w:color="auto" w:fill="FFFFFF"/>
        </w:rPr>
        <w:t>1</w:t>
      </w:r>
      <w:r w:rsidRPr="00BF6216">
        <w:rPr>
          <w:rFonts w:ascii="Verdana" w:hAnsi="Verdana"/>
          <w:color w:val="333333"/>
          <w:shd w:val="clear" w:color="auto" w:fill="FFFFFF"/>
        </w:rPr>
        <w:t>）在测试平台中加入代码，用于监控进入设备中的激励，以及设备对激励的反应，并据此确定哪些功能已经被验证过。</w:t>
      </w:r>
      <w:r w:rsidRPr="00BF6216">
        <w:rPr>
          <w:rFonts w:ascii="Verdana" w:hAnsi="Verdana"/>
          <w:color w:val="333333"/>
          <w:shd w:val="clear" w:color="auto" w:fill="FFFFFF"/>
        </w:rPr>
        <w:br/>
      </w:r>
      <w:r w:rsidRPr="00BF6216">
        <w:rPr>
          <w:rFonts w:ascii="Verdana" w:hAnsi="Verdana"/>
          <w:color w:val="333333"/>
          <w:shd w:val="clear" w:color="auto" w:fill="FFFFFF"/>
        </w:rPr>
        <w:t>（</w:t>
      </w:r>
      <w:r w:rsidRPr="00BF6216">
        <w:rPr>
          <w:rFonts w:ascii="Verdana" w:hAnsi="Verdana"/>
          <w:color w:val="333333"/>
          <w:shd w:val="clear" w:color="auto" w:fill="FFFFFF"/>
        </w:rPr>
        <w:t>2</w:t>
      </w:r>
      <w:r w:rsidRPr="00BF6216">
        <w:rPr>
          <w:rFonts w:ascii="Verdana" w:hAnsi="Verdana"/>
          <w:color w:val="333333"/>
          <w:shd w:val="clear" w:color="auto" w:fill="FFFFFF"/>
        </w:rPr>
        <w:t>）运行几次仿真，每次使用不同的种子。</w:t>
      </w:r>
      <w:r w:rsidRPr="00BF6216">
        <w:rPr>
          <w:rFonts w:ascii="Verdana" w:hAnsi="Verdana"/>
          <w:color w:val="333333"/>
          <w:shd w:val="clear" w:color="auto" w:fill="FFFFFF"/>
        </w:rPr>
        <w:br/>
      </w:r>
      <w:r w:rsidRPr="00BF6216">
        <w:rPr>
          <w:rFonts w:ascii="Verdana" w:hAnsi="Verdana"/>
          <w:color w:val="333333"/>
          <w:shd w:val="clear" w:color="auto" w:fill="FFFFFF"/>
        </w:rPr>
        <w:t>（</w:t>
      </w:r>
      <w:r w:rsidRPr="00BF6216">
        <w:rPr>
          <w:rFonts w:ascii="Verdana" w:hAnsi="Verdana"/>
          <w:color w:val="333333"/>
          <w:shd w:val="clear" w:color="auto" w:fill="FFFFFF"/>
        </w:rPr>
        <w:t>3</w:t>
      </w:r>
      <w:r w:rsidRPr="00BF6216">
        <w:rPr>
          <w:rFonts w:ascii="Verdana" w:hAnsi="Verdana"/>
          <w:color w:val="333333"/>
          <w:shd w:val="clear" w:color="auto" w:fill="FFFFFF"/>
        </w:rPr>
        <w:t>）把这些仿真的结果合并到一个报告中。</w:t>
      </w:r>
      <w:r w:rsidRPr="00BF6216">
        <w:rPr>
          <w:rFonts w:ascii="Verdana" w:hAnsi="Verdana"/>
          <w:color w:val="333333"/>
          <w:shd w:val="clear" w:color="auto" w:fill="FFFFFF"/>
        </w:rPr>
        <w:br/>
      </w:r>
      <w:r w:rsidRPr="00BF6216">
        <w:rPr>
          <w:rFonts w:ascii="Verdana" w:hAnsi="Verdana"/>
          <w:color w:val="333333"/>
          <w:shd w:val="clear" w:color="auto" w:fill="FFFFFF"/>
        </w:rPr>
        <w:t>（</w:t>
      </w:r>
      <w:r w:rsidRPr="00BF6216">
        <w:rPr>
          <w:rFonts w:ascii="Verdana" w:hAnsi="Verdana"/>
          <w:color w:val="333333"/>
          <w:shd w:val="clear" w:color="auto" w:fill="FFFFFF"/>
        </w:rPr>
        <w:t>4</w:t>
      </w:r>
      <w:r w:rsidRPr="00BF6216">
        <w:rPr>
          <w:rFonts w:ascii="Verdana" w:hAnsi="Verdana"/>
          <w:color w:val="333333"/>
          <w:shd w:val="clear" w:color="auto" w:fill="FFFFFF"/>
        </w:rPr>
        <w:t>）对结果进行分析，最后决定如何采用新的激励来达到那些尚未被测试到的条件和逻辑。</w:t>
      </w:r>
    </w:p>
    <w:p w14:paraId="38768642" w14:textId="77777777" w:rsidR="00BF6216" w:rsidRDefault="00BF6216" w:rsidP="00BF6216">
      <w:pPr>
        <w:pStyle w:val="ListParagraph"/>
        <w:ind w:left="1080"/>
        <w:rPr>
          <w:rFonts w:hint="eastAsia"/>
        </w:rPr>
      </w:pPr>
    </w:p>
    <w:p w14:paraId="14C0D545" w14:textId="0DD53CC0" w:rsidR="001A0B74" w:rsidRPr="005C1671" w:rsidRDefault="00BF6216" w:rsidP="007D4E28">
      <w:pPr>
        <w:pStyle w:val="ListParagraph"/>
        <w:numPr>
          <w:ilvl w:val="0"/>
          <w:numId w:val="14"/>
        </w:numPr>
        <w:rPr>
          <w:rFonts w:hint="eastAsia"/>
        </w:rPr>
      </w:pPr>
      <w:r>
        <w:rPr>
          <w:rFonts w:hint="eastAsia"/>
        </w:rPr>
        <w:t>。。。</w:t>
      </w:r>
    </w:p>
    <w:p w14:paraId="7CA40FE3" w14:textId="518424C4" w:rsidR="005C1671" w:rsidRPr="00D90B18" w:rsidRDefault="00D90B18" w:rsidP="00533B40">
      <w:pPr>
        <w:pStyle w:val="ListParagraph"/>
        <w:ind w:left="360"/>
        <w:jc w:val="center"/>
        <w:rPr>
          <w:rFonts w:ascii="Times New Roman" w:eastAsia="Times New Roman" w:hAnsi="Times New Roman" w:cs="Times New Roman"/>
        </w:rPr>
      </w:pPr>
      <w:r w:rsidRPr="00D90B18">
        <w:rPr>
          <w:noProof/>
        </w:rPr>
        <w:drawing>
          <wp:inline distT="0" distB="0" distL="0" distR="0" wp14:anchorId="402512F6" wp14:editId="7F363020">
            <wp:extent cx="2796540" cy="2429217"/>
            <wp:effectExtent l="0" t="0" r="0" b="9525"/>
            <wp:docPr id="1" name="Picture 1" descr="å±çå®æ´æµè¯å¹³å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å±çå®æ´æµè¯å¹³å°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2871" cy="2452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09E401" w14:textId="77777777" w:rsidR="00E1511E" w:rsidRDefault="00E1511E" w:rsidP="00E1511E">
      <w:pPr>
        <w:pStyle w:val="Heading1"/>
        <w:numPr>
          <w:ilvl w:val="0"/>
          <w:numId w:val="2"/>
        </w:numPr>
      </w:pPr>
      <w:r>
        <w:t>System</w:t>
      </w:r>
      <w:r>
        <w:rPr>
          <w:rFonts w:hint="eastAsia"/>
        </w:rPr>
        <w:t xml:space="preserve"> </w:t>
      </w:r>
      <w:r>
        <w:t xml:space="preserve">Verilog </w:t>
      </w:r>
      <w:r>
        <w:rPr>
          <w:rFonts w:hint="eastAsia"/>
        </w:rPr>
        <w:t>验证</w:t>
      </w:r>
    </w:p>
    <w:p w14:paraId="418A9545" w14:textId="5499E70F" w:rsidR="005201F9" w:rsidRPr="005201F9" w:rsidRDefault="005201F9" w:rsidP="005201F9"/>
    <w:p w14:paraId="5C67252F" w14:textId="231D8211" w:rsidR="00E20931" w:rsidRPr="00E95CE3" w:rsidRDefault="00E20931" w:rsidP="00477C8E">
      <w:pPr>
        <w:pStyle w:val="Heading2"/>
        <w:numPr>
          <w:ilvl w:val="1"/>
          <w:numId w:val="2"/>
        </w:numPr>
        <w:spacing w:after="120"/>
      </w:pPr>
      <w:r w:rsidRPr="00E95CE3">
        <w:rPr>
          <w:rFonts w:hint="eastAsia"/>
        </w:rPr>
        <w:t>接口</w:t>
      </w:r>
    </w:p>
    <w:p w14:paraId="66F01333" w14:textId="42A9631D" w:rsidR="007B1B71" w:rsidRDefault="007B1B71" w:rsidP="007B1B71">
      <w:pPr>
        <w:pStyle w:val="ListParagraph"/>
        <w:ind w:left="380"/>
      </w:pPr>
      <w:r>
        <w:rPr>
          <w:rFonts w:hint="eastAsia"/>
        </w:rPr>
        <w:t>如何抽象出接口？</w:t>
      </w:r>
    </w:p>
    <w:p w14:paraId="1B5CD8ED" w14:textId="77777777" w:rsidR="005201F9" w:rsidRDefault="005201F9" w:rsidP="007B1B71">
      <w:pPr>
        <w:pStyle w:val="ListParagraph"/>
        <w:ind w:left="380"/>
      </w:pPr>
    </w:p>
    <w:p w14:paraId="47BB55FC" w14:textId="3AD2CDD3" w:rsidR="005201F9" w:rsidRPr="00E95CE3" w:rsidRDefault="00BF6216" w:rsidP="00477C8E">
      <w:pPr>
        <w:pStyle w:val="Heading2"/>
        <w:numPr>
          <w:ilvl w:val="1"/>
          <w:numId w:val="2"/>
        </w:numPr>
        <w:spacing w:after="120"/>
        <w:rPr>
          <w:rFonts w:hint="eastAsia"/>
        </w:rPr>
      </w:pPr>
      <w:r w:rsidRPr="00E95CE3">
        <w:rPr>
          <w:rFonts w:hint="eastAsia"/>
        </w:rPr>
        <w:t>激励</w:t>
      </w:r>
    </w:p>
    <w:p w14:paraId="48D95B40" w14:textId="748A1BE3" w:rsidR="00BF6216" w:rsidRPr="00797408" w:rsidRDefault="00BF6216" w:rsidP="00797408">
      <w:pPr>
        <w:pStyle w:val="ListParagraph"/>
        <w:numPr>
          <w:ilvl w:val="0"/>
          <w:numId w:val="15"/>
        </w:numPr>
        <w:rPr>
          <w:rFonts w:hint="eastAsia"/>
        </w:rPr>
      </w:pPr>
      <w:r w:rsidRPr="00797408">
        <w:rPr>
          <w:rFonts w:hint="eastAsia"/>
        </w:rPr>
        <w:t>随机激励</w:t>
      </w:r>
    </w:p>
    <w:p w14:paraId="715CBCE3" w14:textId="6BB9E438" w:rsidR="00BF6216" w:rsidRPr="00797408" w:rsidRDefault="00BF6216" w:rsidP="00797408">
      <w:pPr>
        <w:pStyle w:val="ListParagraph"/>
        <w:numPr>
          <w:ilvl w:val="0"/>
          <w:numId w:val="15"/>
        </w:numPr>
        <w:rPr>
          <w:rFonts w:hint="eastAsia"/>
        </w:rPr>
      </w:pPr>
      <w:r w:rsidRPr="00797408">
        <w:rPr>
          <w:rFonts w:hint="eastAsia"/>
        </w:rPr>
        <w:t>定向激励</w:t>
      </w:r>
    </w:p>
    <w:p w14:paraId="0688A564" w14:textId="488845AD" w:rsidR="005201F9" w:rsidRPr="00477C8E" w:rsidRDefault="007D4E28" w:rsidP="00477C8E">
      <w:pPr>
        <w:pStyle w:val="Heading2"/>
        <w:numPr>
          <w:ilvl w:val="1"/>
          <w:numId w:val="2"/>
        </w:numPr>
        <w:spacing w:after="120"/>
      </w:pPr>
      <w:r w:rsidRPr="00477C8E">
        <w:rPr>
          <w:rFonts w:hint="eastAsia"/>
        </w:rPr>
        <w:t>检测器</w:t>
      </w:r>
    </w:p>
    <w:p w14:paraId="42A560BC" w14:textId="71E1D3A9" w:rsidR="005201F9" w:rsidRPr="00477C8E" w:rsidRDefault="005201F9" w:rsidP="00477C8E">
      <w:pPr>
        <w:pStyle w:val="Heading2"/>
        <w:numPr>
          <w:ilvl w:val="1"/>
          <w:numId w:val="2"/>
        </w:numPr>
        <w:spacing w:after="120"/>
        <w:rPr>
          <w:rFonts w:hint="eastAsia"/>
        </w:rPr>
      </w:pPr>
      <w:r w:rsidRPr="00477C8E">
        <w:t xml:space="preserve"> </w:t>
      </w:r>
      <w:r w:rsidR="00D82F7E" w:rsidRPr="00477C8E">
        <w:rPr>
          <w:rFonts w:hint="eastAsia"/>
        </w:rPr>
        <w:t>测试报告</w:t>
      </w:r>
    </w:p>
    <w:p w14:paraId="7F81EAA2" w14:textId="31DF4372" w:rsidR="00D82F7E" w:rsidRDefault="00AA6DF0" w:rsidP="00D82F7E">
      <w:pPr>
        <w:pStyle w:val="ListParagraph"/>
        <w:ind w:left="380"/>
        <w:rPr>
          <w:rFonts w:hint="eastAsia"/>
        </w:rPr>
      </w:pPr>
      <w:r w:rsidRPr="00477C8E">
        <w:rPr>
          <w:rFonts w:hint="eastAsia"/>
        </w:rPr>
        <w:t>信息标准化的打印方法：信息包括“出处”和“内容”。</w:t>
      </w:r>
    </w:p>
    <w:p w14:paraId="138F8317" w14:textId="07A530E5" w:rsidR="00E95CE3" w:rsidRDefault="00E95CE3" w:rsidP="00D82F7E">
      <w:pPr>
        <w:pStyle w:val="ListParagraph"/>
        <w:ind w:left="380"/>
        <w:rPr>
          <w:rFonts w:hint="eastAsia"/>
        </w:rPr>
      </w:pPr>
      <w:r>
        <w:rPr>
          <w:rFonts w:hint="eastAsia"/>
        </w:rPr>
        <w:t>用库封装报告要求，使用时，配置好信息的出处、种类和重要级别，针对不同的信息种类做出不同的处理方法。</w:t>
      </w:r>
    </w:p>
    <w:p w14:paraId="3F56FFEE" w14:textId="1C579AA8" w:rsidR="00E95CE3" w:rsidRDefault="00B96984" w:rsidP="00B9698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信息包括报告出处和内容</w:t>
      </w:r>
    </w:p>
    <w:p w14:paraId="67D4D8B9" w14:textId="4CAEE8F8" w:rsidR="00B96984" w:rsidRDefault="00B96984" w:rsidP="00B9698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具备信息类型</w:t>
      </w:r>
    </w:p>
    <w:p w14:paraId="6D2C4C74" w14:textId="0E17C34C" w:rsidR="00B96984" w:rsidRDefault="00B96984" w:rsidP="00B9698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具备信息重要级别</w:t>
      </w:r>
    </w:p>
    <w:p w14:paraId="40ABE9E4" w14:textId="376FA209" w:rsidR="00B96984" w:rsidRDefault="00B96984" w:rsidP="00B96984">
      <w:pPr>
        <w:pStyle w:val="ListParagraph"/>
        <w:numPr>
          <w:ilvl w:val="0"/>
          <w:numId w:val="6"/>
        </w:numPr>
        <w:rPr>
          <w:rFonts w:hint="eastAsia"/>
        </w:rPr>
      </w:pPr>
      <w:r>
        <w:rPr>
          <w:rFonts w:hint="eastAsia"/>
        </w:rPr>
        <w:t>可控的仿真行为和打印通道。</w:t>
      </w:r>
    </w:p>
    <w:p w14:paraId="49AE1BDC" w14:textId="77777777" w:rsidR="00B96984" w:rsidRPr="00E95CE3" w:rsidRDefault="00B96984" w:rsidP="00BD7EB2">
      <w:pPr>
        <w:rPr>
          <w:rFonts w:hint="eastAsia"/>
        </w:rPr>
      </w:pPr>
      <w:bookmarkStart w:id="0" w:name="_GoBack"/>
      <w:bookmarkEnd w:id="0"/>
    </w:p>
    <w:p w14:paraId="067CC419" w14:textId="77777777" w:rsidR="00E1511E" w:rsidRDefault="00E1511E" w:rsidP="00E1511E">
      <w:pPr>
        <w:pStyle w:val="Heading1"/>
        <w:numPr>
          <w:ilvl w:val="0"/>
          <w:numId w:val="2"/>
        </w:numPr>
      </w:pPr>
      <w:r>
        <w:t>UVM</w:t>
      </w:r>
      <w:r>
        <w:rPr>
          <w:rFonts w:hint="eastAsia"/>
        </w:rPr>
        <w:t>验证</w:t>
      </w:r>
    </w:p>
    <w:p w14:paraId="7B7B9C5D" w14:textId="77777777" w:rsidR="00E1511E" w:rsidRPr="00E1511E" w:rsidRDefault="00E1511E" w:rsidP="00E1511E">
      <w:pPr>
        <w:pStyle w:val="Heading1"/>
        <w:numPr>
          <w:ilvl w:val="0"/>
          <w:numId w:val="2"/>
        </w:numPr>
      </w:pPr>
      <w:r>
        <w:rPr>
          <w:rFonts w:hint="eastAsia"/>
        </w:rPr>
        <w:t>结论</w:t>
      </w:r>
    </w:p>
    <w:p w14:paraId="502A9F35" w14:textId="77777777" w:rsidR="00604398" w:rsidRDefault="00604398"/>
    <w:sectPr w:rsidR="00604398" w:rsidSect="005D659F">
      <w:pgSz w:w="11900" w:h="16840"/>
      <w:pgMar w:top="1440" w:right="1440" w:bottom="1440" w:left="1440" w:header="708" w:footer="708" w:gutter="0"/>
      <w:cols w:space="708"/>
      <w:docGrid w:linePitch="4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Verdana">
    <w:panose1 w:val="020B0604030504040204"/>
    <w:charset w:val="00"/>
    <w:family w:val="auto"/>
    <w:pitch w:val="variable"/>
    <w:sig w:usb0="A10006FF" w:usb1="4000205B" w:usb2="00000010" w:usb3="00000000" w:csb0="0000019F" w:csb1="00000000"/>
  </w:font>
  <w:font w:name="Microsoft YaHei">
    <w:panose1 w:val="020B0503020204020204"/>
    <w:charset w:val="86"/>
    <w:family w:val="auto"/>
    <w:pitch w:val="variable"/>
    <w:sig w:usb0="80000287" w:usb1="28CF3C52" w:usb2="00000016" w:usb3="00000000" w:csb0="0004001F" w:csb1="00000000"/>
  </w:font>
  <w:font w:name="Cambria Math">
    <w:panose1 w:val="02040503050406030204"/>
    <w:charset w:val="00"/>
    <w:family w:val="auto"/>
    <w:pitch w:val="variable"/>
    <w:sig w:usb0="E00002FF" w:usb1="420024FF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BB04D6"/>
    <w:multiLevelType w:val="hybridMultilevel"/>
    <w:tmpl w:val="DB32A292"/>
    <w:lvl w:ilvl="0" w:tplc="002863CA">
      <w:start w:val="1"/>
      <w:numFmt w:val="decimal"/>
      <w:lvlText w:val="（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52E2D90"/>
    <w:multiLevelType w:val="hybridMultilevel"/>
    <w:tmpl w:val="09CE78C0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AEB4FCE"/>
    <w:multiLevelType w:val="hybridMultilevel"/>
    <w:tmpl w:val="04A44AF6"/>
    <w:lvl w:ilvl="0" w:tplc="88965F36">
      <w:start w:val="1"/>
      <w:numFmt w:val="bullet"/>
      <w:lvlText w:val="-"/>
      <w:lvlJc w:val="left"/>
      <w:pPr>
        <w:ind w:left="1440" w:hanging="360"/>
      </w:pPr>
      <w:rPr>
        <w:rFonts w:ascii="Calibri" w:eastAsiaTheme="minorEastAsia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204D576D"/>
    <w:multiLevelType w:val="hybridMultilevel"/>
    <w:tmpl w:val="4D263FD6"/>
    <w:lvl w:ilvl="0" w:tplc="0409000F">
      <w:start w:val="1"/>
      <w:numFmt w:val="decimal"/>
      <w:lvlText w:val="%1."/>
      <w:lvlJc w:val="left"/>
      <w:pPr>
        <w:ind w:left="1100" w:hanging="360"/>
      </w:pPr>
    </w:lvl>
    <w:lvl w:ilvl="1" w:tplc="04090019" w:tentative="1">
      <w:start w:val="1"/>
      <w:numFmt w:val="lowerLetter"/>
      <w:lvlText w:val="%2."/>
      <w:lvlJc w:val="left"/>
      <w:pPr>
        <w:ind w:left="1820" w:hanging="360"/>
      </w:pPr>
    </w:lvl>
    <w:lvl w:ilvl="2" w:tplc="0409001B" w:tentative="1">
      <w:start w:val="1"/>
      <w:numFmt w:val="lowerRoman"/>
      <w:lvlText w:val="%3."/>
      <w:lvlJc w:val="right"/>
      <w:pPr>
        <w:ind w:left="2540" w:hanging="180"/>
      </w:pPr>
    </w:lvl>
    <w:lvl w:ilvl="3" w:tplc="0409000F" w:tentative="1">
      <w:start w:val="1"/>
      <w:numFmt w:val="decimal"/>
      <w:lvlText w:val="%4."/>
      <w:lvlJc w:val="left"/>
      <w:pPr>
        <w:ind w:left="3260" w:hanging="360"/>
      </w:pPr>
    </w:lvl>
    <w:lvl w:ilvl="4" w:tplc="04090019" w:tentative="1">
      <w:start w:val="1"/>
      <w:numFmt w:val="lowerLetter"/>
      <w:lvlText w:val="%5."/>
      <w:lvlJc w:val="left"/>
      <w:pPr>
        <w:ind w:left="3980" w:hanging="360"/>
      </w:pPr>
    </w:lvl>
    <w:lvl w:ilvl="5" w:tplc="0409001B" w:tentative="1">
      <w:start w:val="1"/>
      <w:numFmt w:val="lowerRoman"/>
      <w:lvlText w:val="%6."/>
      <w:lvlJc w:val="right"/>
      <w:pPr>
        <w:ind w:left="4700" w:hanging="180"/>
      </w:pPr>
    </w:lvl>
    <w:lvl w:ilvl="6" w:tplc="0409000F" w:tentative="1">
      <w:start w:val="1"/>
      <w:numFmt w:val="decimal"/>
      <w:lvlText w:val="%7."/>
      <w:lvlJc w:val="left"/>
      <w:pPr>
        <w:ind w:left="5420" w:hanging="360"/>
      </w:pPr>
    </w:lvl>
    <w:lvl w:ilvl="7" w:tplc="04090019" w:tentative="1">
      <w:start w:val="1"/>
      <w:numFmt w:val="lowerLetter"/>
      <w:lvlText w:val="%8."/>
      <w:lvlJc w:val="left"/>
      <w:pPr>
        <w:ind w:left="6140" w:hanging="360"/>
      </w:pPr>
    </w:lvl>
    <w:lvl w:ilvl="8" w:tplc="0409001B" w:tentative="1">
      <w:start w:val="1"/>
      <w:numFmt w:val="lowerRoman"/>
      <w:lvlText w:val="%9."/>
      <w:lvlJc w:val="right"/>
      <w:pPr>
        <w:ind w:left="6860" w:hanging="180"/>
      </w:pPr>
    </w:lvl>
  </w:abstractNum>
  <w:abstractNum w:abstractNumId="4">
    <w:nsid w:val="256C6C53"/>
    <w:multiLevelType w:val="hybridMultilevel"/>
    <w:tmpl w:val="8CA07686"/>
    <w:lvl w:ilvl="0" w:tplc="1A28FA72">
      <w:start w:val="1"/>
      <w:numFmt w:val="decimal"/>
      <w:lvlText w:val="%1."/>
      <w:lvlJc w:val="left"/>
      <w:pPr>
        <w:ind w:left="7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5">
    <w:nsid w:val="273C5225"/>
    <w:multiLevelType w:val="hybridMultilevel"/>
    <w:tmpl w:val="25823006"/>
    <w:lvl w:ilvl="0" w:tplc="0409000F">
      <w:start w:val="1"/>
      <w:numFmt w:val="decimal"/>
      <w:lvlText w:val="%1."/>
      <w:lvlJc w:val="left"/>
      <w:pPr>
        <w:ind w:left="740" w:hanging="360"/>
      </w:p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6">
    <w:nsid w:val="36976E05"/>
    <w:multiLevelType w:val="hybridMultilevel"/>
    <w:tmpl w:val="FD0081A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B1529FA"/>
    <w:multiLevelType w:val="hybridMultilevel"/>
    <w:tmpl w:val="A56230E0"/>
    <w:lvl w:ilvl="0" w:tplc="002863CA">
      <w:start w:val="1"/>
      <w:numFmt w:val="decimal"/>
      <w:lvlText w:val="（%1）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4CDC64B2"/>
    <w:multiLevelType w:val="multilevel"/>
    <w:tmpl w:val="C5D400E2"/>
    <w:lvl w:ilvl="0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>
      <w:start w:val="1"/>
      <w:numFmt w:val="decimal"/>
      <w:isLgl/>
      <w:lvlText w:val="%1.%2"/>
      <w:lvlJc w:val="left"/>
      <w:pPr>
        <w:ind w:left="380" w:hanging="380"/>
      </w:pPr>
      <w:rPr>
        <w:rFonts w:hint="eastAsia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eastAsia"/>
      </w:rPr>
    </w:lvl>
    <w:lvl w:ilvl="3">
      <w:start w:val="1"/>
      <w:numFmt w:val="decimal"/>
      <w:isLgl/>
      <w:lvlText w:val="%1.%2.%3.%4"/>
      <w:lvlJc w:val="left"/>
      <w:pPr>
        <w:ind w:left="720" w:hanging="720"/>
      </w:pPr>
      <w:rPr>
        <w:rFonts w:hint="eastAsia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eastAsia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eastAsia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eastAsia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eastAsia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eastAsia"/>
      </w:rPr>
    </w:lvl>
  </w:abstractNum>
  <w:abstractNum w:abstractNumId="9">
    <w:nsid w:val="5767602B"/>
    <w:multiLevelType w:val="hybridMultilevel"/>
    <w:tmpl w:val="3BB61808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5D4F73B9"/>
    <w:multiLevelType w:val="hybridMultilevel"/>
    <w:tmpl w:val="67A6E18E"/>
    <w:lvl w:ilvl="0" w:tplc="70085620">
      <w:start w:val="1"/>
      <w:numFmt w:val="decimal"/>
      <w:lvlText w:val="%1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9E12173"/>
    <w:multiLevelType w:val="hybridMultilevel"/>
    <w:tmpl w:val="4E162F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60" w:hanging="360"/>
      </w:pPr>
    </w:lvl>
    <w:lvl w:ilvl="2" w:tplc="0409001B" w:tentative="1">
      <w:start w:val="1"/>
      <w:numFmt w:val="lowerRoman"/>
      <w:lvlText w:val="%3."/>
      <w:lvlJc w:val="right"/>
      <w:pPr>
        <w:ind w:left="2180" w:hanging="180"/>
      </w:pPr>
    </w:lvl>
    <w:lvl w:ilvl="3" w:tplc="0409000F" w:tentative="1">
      <w:start w:val="1"/>
      <w:numFmt w:val="decimal"/>
      <w:lvlText w:val="%4."/>
      <w:lvlJc w:val="left"/>
      <w:pPr>
        <w:ind w:left="2900" w:hanging="360"/>
      </w:pPr>
    </w:lvl>
    <w:lvl w:ilvl="4" w:tplc="04090019" w:tentative="1">
      <w:start w:val="1"/>
      <w:numFmt w:val="lowerLetter"/>
      <w:lvlText w:val="%5."/>
      <w:lvlJc w:val="left"/>
      <w:pPr>
        <w:ind w:left="3620" w:hanging="360"/>
      </w:pPr>
    </w:lvl>
    <w:lvl w:ilvl="5" w:tplc="0409001B" w:tentative="1">
      <w:start w:val="1"/>
      <w:numFmt w:val="lowerRoman"/>
      <w:lvlText w:val="%6."/>
      <w:lvlJc w:val="right"/>
      <w:pPr>
        <w:ind w:left="4340" w:hanging="180"/>
      </w:pPr>
    </w:lvl>
    <w:lvl w:ilvl="6" w:tplc="0409000F" w:tentative="1">
      <w:start w:val="1"/>
      <w:numFmt w:val="decimal"/>
      <w:lvlText w:val="%7."/>
      <w:lvlJc w:val="left"/>
      <w:pPr>
        <w:ind w:left="5060" w:hanging="360"/>
      </w:pPr>
    </w:lvl>
    <w:lvl w:ilvl="7" w:tplc="04090019" w:tentative="1">
      <w:start w:val="1"/>
      <w:numFmt w:val="lowerLetter"/>
      <w:lvlText w:val="%8."/>
      <w:lvlJc w:val="left"/>
      <w:pPr>
        <w:ind w:left="5780" w:hanging="360"/>
      </w:pPr>
    </w:lvl>
    <w:lvl w:ilvl="8" w:tplc="0409001B" w:tentative="1">
      <w:start w:val="1"/>
      <w:numFmt w:val="lowerRoman"/>
      <w:lvlText w:val="%9."/>
      <w:lvlJc w:val="right"/>
      <w:pPr>
        <w:ind w:left="6500" w:hanging="180"/>
      </w:pPr>
    </w:lvl>
  </w:abstractNum>
  <w:abstractNum w:abstractNumId="12">
    <w:nsid w:val="6C46150A"/>
    <w:multiLevelType w:val="hybridMultilevel"/>
    <w:tmpl w:val="A3C086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A014BF6"/>
    <w:multiLevelType w:val="hybridMultilevel"/>
    <w:tmpl w:val="A08CB5DE"/>
    <w:lvl w:ilvl="0" w:tplc="B824B8FE">
      <w:start w:val="1"/>
      <w:numFmt w:val="decimal"/>
      <w:lvlText w:val="%1）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7D2B34E2"/>
    <w:multiLevelType w:val="hybridMultilevel"/>
    <w:tmpl w:val="1E0280EA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0"/>
  </w:num>
  <w:num w:numId="5">
    <w:abstractNumId w:val="1"/>
  </w:num>
  <w:num w:numId="6">
    <w:abstractNumId w:val="2"/>
  </w:num>
  <w:num w:numId="7">
    <w:abstractNumId w:val="9"/>
  </w:num>
  <w:num w:numId="8">
    <w:abstractNumId w:val="13"/>
  </w:num>
  <w:num w:numId="9">
    <w:abstractNumId w:val="14"/>
  </w:num>
  <w:num w:numId="10">
    <w:abstractNumId w:val="12"/>
  </w:num>
  <w:num w:numId="11">
    <w:abstractNumId w:val="11"/>
  </w:num>
  <w:num w:numId="12">
    <w:abstractNumId w:val="4"/>
  </w:num>
  <w:num w:numId="13">
    <w:abstractNumId w:val="5"/>
  </w:num>
  <w:num w:numId="14">
    <w:abstractNumId w:val="6"/>
  </w:num>
  <w:num w:numId="1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8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4398"/>
    <w:rsid w:val="000436A4"/>
    <w:rsid w:val="000509AA"/>
    <w:rsid w:val="00074D58"/>
    <w:rsid w:val="00080B15"/>
    <w:rsid w:val="0008183E"/>
    <w:rsid w:val="000A7CFA"/>
    <w:rsid w:val="000C5F6E"/>
    <w:rsid w:val="000C6088"/>
    <w:rsid w:val="000D779F"/>
    <w:rsid w:val="000F1A9E"/>
    <w:rsid w:val="000F50F7"/>
    <w:rsid w:val="0012580F"/>
    <w:rsid w:val="0013751F"/>
    <w:rsid w:val="001A0B74"/>
    <w:rsid w:val="001A3CDF"/>
    <w:rsid w:val="001C0450"/>
    <w:rsid w:val="001D01FE"/>
    <w:rsid w:val="001E52F5"/>
    <w:rsid w:val="0027001F"/>
    <w:rsid w:val="00291539"/>
    <w:rsid w:val="0029646D"/>
    <w:rsid w:val="00320C33"/>
    <w:rsid w:val="00325368"/>
    <w:rsid w:val="00326E11"/>
    <w:rsid w:val="0033463C"/>
    <w:rsid w:val="0033518A"/>
    <w:rsid w:val="0035020C"/>
    <w:rsid w:val="00353739"/>
    <w:rsid w:val="00360FDC"/>
    <w:rsid w:val="003673BD"/>
    <w:rsid w:val="0038064F"/>
    <w:rsid w:val="00452394"/>
    <w:rsid w:val="00473123"/>
    <w:rsid w:val="00477C8E"/>
    <w:rsid w:val="004844D6"/>
    <w:rsid w:val="005201F9"/>
    <w:rsid w:val="00533B40"/>
    <w:rsid w:val="00533D4A"/>
    <w:rsid w:val="00564D3C"/>
    <w:rsid w:val="005812F7"/>
    <w:rsid w:val="005C1671"/>
    <w:rsid w:val="005C3292"/>
    <w:rsid w:val="005D659F"/>
    <w:rsid w:val="006017F6"/>
    <w:rsid w:val="00604398"/>
    <w:rsid w:val="00631C1B"/>
    <w:rsid w:val="00661E9B"/>
    <w:rsid w:val="006942A9"/>
    <w:rsid w:val="006C55EF"/>
    <w:rsid w:val="00783210"/>
    <w:rsid w:val="00797408"/>
    <w:rsid w:val="007A4FF7"/>
    <w:rsid w:val="007A570C"/>
    <w:rsid w:val="007B1B71"/>
    <w:rsid w:val="007B31A0"/>
    <w:rsid w:val="007D4E28"/>
    <w:rsid w:val="008125D0"/>
    <w:rsid w:val="00826E65"/>
    <w:rsid w:val="00830774"/>
    <w:rsid w:val="0083440F"/>
    <w:rsid w:val="00856A86"/>
    <w:rsid w:val="00896436"/>
    <w:rsid w:val="008D2FBB"/>
    <w:rsid w:val="008D677F"/>
    <w:rsid w:val="00910DCD"/>
    <w:rsid w:val="009232C8"/>
    <w:rsid w:val="00930B1A"/>
    <w:rsid w:val="00955BBD"/>
    <w:rsid w:val="00966296"/>
    <w:rsid w:val="00971199"/>
    <w:rsid w:val="0097783F"/>
    <w:rsid w:val="00987F7F"/>
    <w:rsid w:val="00996269"/>
    <w:rsid w:val="009A62A6"/>
    <w:rsid w:val="00A55CCA"/>
    <w:rsid w:val="00AA6891"/>
    <w:rsid w:val="00AA6DF0"/>
    <w:rsid w:val="00AC5E85"/>
    <w:rsid w:val="00AE0621"/>
    <w:rsid w:val="00B136D6"/>
    <w:rsid w:val="00B17C81"/>
    <w:rsid w:val="00B36004"/>
    <w:rsid w:val="00B44748"/>
    <w:rsid w:val="00B95277"/>
    <w:rsid w:val="00B96984"/>
    <w:rsid w:val="00BB1784"/>
    <w:rsid w:val="00BD7EB2"/>
    <w:rsid w:val="00BE3965"/>
    <w:rsid w:val="00BF6216"/>
    <w:rsid w:val="00C22E84"/>
    <w:rsid w:val="00C32D03"/>
    <w:rsid w:val="00C839B6"/>
    <w:rsid w:val="00C921C3"/>
    <w:rsid w:val="00CA31F7"/>
    <w:rsid w:val="00CB2C2B"/>
    <w:rsid w:val="00CB79F5"/>
    <w:rsid w:val="00CE1A26"/>
    <w:rsid w:val="00CE58CD"/>
    <w:rsid w:val="00D014FF"/>
    <w:rsid w:val="00D17213"/>
    <w:rsid w:val="00D23806"/>
    <w:rsid w:val="00D31D5B"/>
    <w:rsid w:val="00D32BB3"/>
    <w:rsid w:val="00D82F7E"/>
    <w:rsid w:val="00D90B18"/>
    <w:rsid w:val="00DA0B70"/>
    <w:rsid w:val="00DB0B25"/>
    <w:rsid w:val="00DB4E44"/>
    <w:rsid w:val="00DF0319"/>
    <w:rsid w:val="00DF7B07"/>
    <w:rsid w:val="00E0191B"/>
    <w:rsid w:val="00E1511E"/>
    <w:rsid w:val="00E17DC5"/>
    <w:rsid w:val="00E20931"/>
    <w:rsid w:val="00E95CE3"/>
    <w:rsid w:val="00EE12B2"/>
    <w:rsid w:val="00EE20EC"/>
    <w:rsid w:val="00F63A12"/>
    <w:rsid w:val="00F673DC"/>
    <w:rsid w:val="00F72378"/>
    <w:rsid w:val="00F94442"/>
    <w:rsid w:val="00FC64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85AAC5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0439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167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0439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E1511E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E52F5"/>
    <w:pPr>
      <w:spacing w:before="100" w:beforeAutospacing="1" w:after="100" w:afterAutospacing="1"/>
    </w:pPr>
    <w:rPr>
      <w:rFonts w:ascii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5C167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987F7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074D58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0752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8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5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646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38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7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04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656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71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79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5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20" Type="http://schemas.openxmlformats.org/officeDocument/2006/relationships/hyperlink" Target="http://www.eepw.com.cn/news/listbylabel/label/%E6%BB%A4%E6%B3%A2" TargetMode="External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fontTable" Target="fontTable.xml"/><Relationship Id="rId24" Type="http://schemas.openxmlformats.org/officeDocument/2006/relationships/theme" Target="theme/theme1.xml"/><Relationship Id="rId10" Type="http://schemas.openxmlformats.org/officeDocument/2006/relationships/image" Target="media/image5.png"/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image" Target="media/image8.png"/><Relationship Id="rId14" Type="http://schemas.openxmlformats.org/officeDocument/2006/relationships/image" Target="media/image9.png"/><Relationship Id="rId15" Type="http://schemas.openxmlformats.org/officeDocument/2006/relationships/image" Target="media/image10.png"/><Relationship Id="rId16" Type="http://schemas.openxmlformats.org/officeDocument/2006/relationships/image" Target="media/image11.png"/><Relationship Id="rId17" Type="http://schemas.openxmlformats.org/officeDocument/2006/relationships/image" Target="media/image12.jpeg"/><Relationship Id="rId18" Type="http://schemas.openxmlformats.org/officeDocument/2006/relationships/image" Target="media/image13.png"/><Relationship Id="rId19" Type="http://schemas.openxmlformats.org/officeDocument/2006/relationships/image" Target="media/image14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5552883F-29E8-1C47-AD37-C3875D56C5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520</Words>
  <Characters>2970</Characters>
  <Application>Microsoft Macintosh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15</vt:i4>
      </vt:variant>
    </vt:vector>
  </HeadingPairs>
  <TitlesOfParts>
    <vt:vector size="16" baseType="lpstr">
      <vt:lpstr/>
      <vt:lpstr>CAN原理</vt:lpstr>
      <vt:lpstr>CAN 验证计划</vt:lpstr>
      <vt:lpstr>    验证功能</vt:lpstr>
      <vt:lpstr>    波特率计算</vt:lpstr>
      <vt:lpstr>    接收滤波器的设置</vt:lpstr>
      <vt:lpstr>    总线空闲与忙</vt:lpstr>
      <vt:lpstr>    同步</vt:lpstr>
      <vt:lpstr>    验证指标</vt:lpstr>
      <vt:lpstr>System Verilog 验证</vt:lpstr>
      <vt:lpstr>    接口</vt:lpstr>
      <vt:lpstr>    激励</vt:lpstr>
      <vt:lpstr>    检测器</vt:lpstr>
      <vt:lpstr>    测试报告</vt:lpstr>
      <vt:lpstr>UVM验证</vt:lpstr>
      <vt:lpstr>结论</vt:lpstr>
    </vt:vector>
  </TitlesOfParts>
  <LinksUpToDate>false</LinksUpToDate>
  <CharactersWithSpaces>3484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 pengfei</dc:creator>
  <cp:keywords/>
  <dc:description/>
  <cp:lastModifiedBy>yan pengfei</cp:lastModifiedBy>
  <cp:revision>12</cp:revision>
  <dcterms:created xsi:type="dcterms:W3CDTF">2019-04-19T14:03:00Z</dcterms:created>
  <dcterms:modified xsi:type="dcterms:W3CDTF">2019-04-28T14:27:00Z</dcterms:modified>
</cp:coreProperties>
</file>