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数据说明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数据展示</w:t>
      </w: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原始数据：</w:t>
      </w: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</w:p>
    <w:p>
      <w:pPr>
        <w:ind w:left="0" w:leftChars="0" w:firstLine="840" w:firstLineChars="400"/>
        <w:jc w:val="both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timestamp   信息记录开始时间    imsi              用户识别码（唯一id）</w:t>
      </w:r>
    </w:p>
    <w:p>
      <w:pPr>
        <w:ind w:left="0" w:leftChars="0" w:firstLine="840" w:firstLineChars="400"/>
        <w:jc w:val="both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lac_id       基站位置区编码      cell_id           扇区</w:t>
      </w:r>
      <w:r>
        <w:rPr>
          <w:rFonts w:hint="default"/>
          <w:b w:val="0"/>
          <w:bCs/>
          <w:sz w:val="21"/>
          <w:szCs w:val="18"/>
          <w:lang w:val="en-US" w:eastAsia="zh-CN"/>
        </w:rPr>
        <w:t>编号</w:t>
      </w:r>
      <w:r>
        <w:rPr>
          <w:rFonts w:hint="eastAsia"/>
          <w:b w:val="0"/>
          <w:bCs/>
          <w:sz w:val="21"/>
          <w:szCs w:val="18"/>
          <w:lang w:val="en-US" w:eastAsia="zh-CN"/>
        </w:rPr>
        <w:t xml:space="preserve"> </w:t>
      </w:r>
    </w:p>
    <w:p>
      <w:pPr>
        <w:ind w:left="0" w:leftChars="0" w:firstLine="840" w:firstLineChars="400"/>
        <w:jc w:val="both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 xml:space="preserve">phone       电话号              timestamp1      信息记录结束时间  </w:t>
      </w:r>
    </w:p>
    <w:p>
      <w:pPr>
        <w:ind w:left="0" w:leftChars="0" w:firstLine="840" w:firstLineChars="400"/>
        <w:jc w:val="both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tmp0        一级行政区编号      tmp1             二级行政区编号</w:t>
      </w:r>
    </w:p>
    <w:p>
      <w:pPr>
        <w:ind w:left="0" w:leftChars="0" w:firstLine="840" w:firstLineChars="400"/>
        <w:jc w:val="both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 xml:space="preserve">nid          信息类别1          npid            信息类别2 </w:t>
      </w: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drawing>
          <wp:inline distT="0" distB="0" distL="114300" distR="114300">
            <wp:extent cx="5433060" cy="1623695"/>
            <wp:effectExtent l="0" t="0" r="2540" b="1905"/>
            <wp:docPr id="12" name="图片 1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原始数据含有脏数据，需要数据清洗，清洗后样例：</w:t>
      </w:r>
    </w:p>
    <w:p>
      <w:pPr>
        <w:numPr>
          <w:ilvl w:val="0"/>
          <w:numId w:val="0"/>
        </w:numP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20181003061550,460000095074424637,16655,235035926</w:t>
      </w:r>
    </w:p>
    <w:p>
      <w:pPr>
        <w:numPr>
          <w:ilvl w:val="0"/>
          <w:numId w:val="0"/>
        </w:numP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数据清洗规则（参考）：</w:t>
      </w:r>
    </w:p>
    <w:p>
      <w:pPr>
        <w:numPr>
          <w:ilvl w:val="0"/>
          <w:numId w:val="1"/>
        </w:numPr>
        <w:ind w:leftChars="0"/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抽取timestamp,imsi,lac_id,cell_id 四个字段</w:t>
      </w:r>
    </w:p>
    <w:p>
      <w:pPr>
        <w:numPr>
          <w:ilvl w:val="0"/>
          <w:numId w:val="1"/>
        </w:numPr>
        <w:ind w:leftChars="0"/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去除imsi中，包含特殊字符的数据条目（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‘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#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*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,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^</w:t>
      </w:r>
      <w:r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）</w:t>
      </w:r>
    </w:p>
    <w:p>
      <w:pPr>
        <w:numPr>
          <w:ilvl w:val="0"/>
          <w:numId w:val="1"/>
        </w:numPr>
        <w:ind w:leftChars="0"/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去除空间信息残缺的记录条目（imsi、lac_id、cell_id中为空）</w:t>
      </w:r>
    </w:p>
    <w:p>
      <w:pPr>
        <w:numPr>
          <w:ilvl w:val="0"/>
          <w:numId w:val="1"/>
        </w:numPr>
        <w:ind w:leftChars="0"/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timestamp时间戳转换格式 ‘20190603000000’--年月日时分秒</w:t>
      </w:r>
    </w:p>
    <w:p>
      <w:pPr>
        <w:numPr>
          <w:ilvl w:val="0"/>
          <w:numId w:val="1"/>
        </w:numPr>
        <w:ind w:leftChars="0"/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去除干扰数据条目（不是2018.10.03当天的数据）</w:t>
      </w:r>
    </w:p>
    <w:p>
      <w:pPr>
        <w:numPr>
          <w:ilvl w:val="0"/>
          <w:numId w:val="1"/>
        </w:numPr>
        <w:ind w:leftChars="0"/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去除两数据源关联后经纬度为空的数据条目</w:t>
      </w:r>
    </w:p>
    <w:p>
      <w:pPr>
        <w:numPr>
          <w:ilvl w:val="0"/>
          <w:numId w:val="1"/>
        </w:numPr>
        <w:ind w:leftChars="0"/>
        <w:rPr>
          <w:rFonts w:hint="default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以人为单位，按时间正序排序</w:t>
      </w: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基站经纬度数据：</w:t>
      </w: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longitude   经度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latitude     纬度</w:t>
      </w:r>
    </w:p>
    <w:p>
      <w:pPr>
        <w:ind w:firstLine="1260" w:firstLineChars="6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laci         基站信息</w:t>
      </w:r>
    </w:p>
    <w:p>
      <w:r>
        <w:rPr>
          <w:rFonts w:hint="eastAsia" w:ascii="Helvetica" w:hAnsi="Helvetica" w:cs="Helvetica"/>
          <w:b/>
          <w:bCs/>
          <w:i w:val="0"/>
          <w:caps w:val="0"/>
          <w:color w:val="000000"/>
          <w:spacing w:val="0"/>
          <w:sz w:val="22"/>
          <w:szCs w:val="22"/>
          <w:u w:val="none"/>
          <w:lang w:val="en-US" w:eastAsia="zh-CN"/>
        </w:rPr>
        <w:drawing>
          <wp:inline distT="0" distB="0" distL="114300" distR="114300">
            <wp:extent cx="3201670" cy="2097405"/>
            <wp:effectExtent l="0" t="0" r="11430" b="10795"/>
            <wp:docPr id="14" name="图片 14" descr="15596996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969961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原始数据中的lac_id、cell_id与基站经纬度数据中的laci 关联后可获取经纬度信息</w:t>
      </w: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出行方式静态数据：</w:t>
      </w: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l</w:t>
      </w:r>
      <w:r>
        <w:rPr>
          <w:rFonts w:hint="default"/>
          <w:b w:val="0"/>
          <w:bCs/>
          <w:sz w:val="22"/>
          <w:szCs w:val="20"/>
          <w:lang w:val="en-US" w:eastAsia="zh-CN"/>
        </w:rPr>
        <w:t>ongitude</w:t>
      </w:r>
      <w:r>
        <w:rPr>
          <w:rFonts w:hint="eastAsia"/>
          <w:b w:val="0"/>
          <w:bCs/>
          <w:sz w:val="22"/>
          <w:szCs w:val="20"/>
          <w:lang w:val="en-US" w:eastAsia="zh-CN"/>
        </w:rPr>
        <w:t xml:space="preserve">   经度      l</w:t>
      </w:r>
      <w:r>
        <w:rPr>
          <w:rFonts w:hint="default"/>
          <w:b w:val="0"/>
          <w:bCs/>
          <w:sz w:val="22"/>
          <w:szCs w:val="20"/>
          <w:lang w:val="en-US" w:eastAsia="zh-CN"/>
        </w:rPr>
        <w:t>atitude</w:t>
      </w:r>
      <w:r>
        <w:rPr>
          <w:rFonts w:hint="eastAsia"/>
          <w:b w:val="0"/>
          <w:bCs/>
          <w:sz w:val="22"/>
          <w:szCs w:val="20"/>
          <w:lang w:val="en-US" w:eastAsia="zh-CN"/>
        </w:rPr>
        <w:t xml:space="preserve">  纬度</w:t>
      </w: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m</w:t>
      </w:r>
      <w:r>
        <w:rPr>
          <w:rFonts w:hint="default"/>
          <w:b w:val="0"/>
          <w:bCs/>
          <w:sz w:val="22"/>
          <w:szCs w:val="20"/>
          <w:lang w:val="en-US" w:eastAsia="zh-CN"/>
        </w:rPr>
        <w:t>ode</w:t>
      </w:r>
      <w:r>
        <w:rPr>
          <w:rFonts w:hint="eastAsia"/>
          <w:b w:val="0"/>
          <w:bCs/>
          <w:sz w:val="22"/>
          <w:szCs w:val="20"/>
          <w:lang w:val="en-US" w:eastAsia="zh-CN"/>
        </w:rPr>
        <w:t xml:space="preserve">      方式（数据中包括地铁、公交）</w:t>
      </w: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default"/>
          <w:b w:val="0"/>
          <w:bCs/>
          <w:sz w:val="22"/>
          <w:szCs w:val="20"/>
          <w:lang w:val="en-US" w:eastAsia="zh-CN"/>
        </w:rPr>
        <w:t>mode_name</w:t>
      </w:r>
      <w:r>
        <w:rPr>
          <w:rFonts w:hint="eastAsia"/>
          <w:b w:val="0"/>
          <w:bCs/>
          <w:sz w:val="22"/>
          <w:szCs w:val="20"/>
          <w:lang w:val="en-US" w:eastAsia="zh-CN"/>
        </w:rPr>
        <w:t xml:space="preserve"> 站名</w:t>
      </w: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default"/>
          <w:b w:val="0"/>
          <w:bCs/>
          <w:sz w:val="22"/>
          <w:szCs w:val="20"/>
          <w:lang w:val="en-US" w:eastAsia="zh-CN"/>
        </w:rPr>
        <w:t>mode_num</w:t>
      </w:r>
      <w:r>
        <w:rPr>
          <w:rFonts w:hint="eastAsia"/>
          <w:b w:val="0"/>
          <w:bCs/>
          <w:sz w:val="22"/>
          <w:szCs w:val="20"/>
          <w:lang w:val="en-US" w:eastAsia="zh-CN"/>
        </w:rPr>
        <w:t xml:space="preserve">  线路</w:t>
      </w: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drawing>
          <wp:inline distT="0" distB="0" distL="114300" distR="114300">
            <wp:extent cx="5274310" cy="2080260"/>
            <wp:effectExtent l="0" t="0" r="8890" b="2540"/>
            <wp:docPr id="1" name="图片 1" descr="15736125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61253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</w:p>
    <w:p>
      <w:pPr>
        <w:jc w:val="both"/>
        <w:rPr>
          <w:rFonts w:hint="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人群密度：</w:t>
      </w:r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人群密度模块数据从原始数据中获取</w:t>
      </w:r>
      <w:bookmarkStart w:id="0" w:name="_GoBack"/>
      <w:bookmarkEnd w:id="0"/>
    </w:p>
    <w:p>
      <w:pPr>
        <w:jc w:val="both"/>
        <w:rPr>
          <w:rFonts w:hint="eastAsia"/>
          <w:b w:val="0"/>
          <w:bCs/>
          <w:sz w:val="22"/>
          <w:szCs w:val="20"/>
          <w:lang w:val="en-US" w:eastAsia="zh-CN"/>
        </w:rPr>
      </w:pPr>
    </w:p>
    <w:p>
      <w:pPr>
        <w:jc w:val="both"/>
        <w:rPr>
          <w:rFonts w:hint="default"/>
          <w:b w:val="0"/>
          <w:bCs/>
          <w:sz w:val="22"/>
          <w:szCs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7DAB4"/>
    <w:multiLevelType w:val="singleLevel"/>
    <w:tmpl w:val="7CA7DA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69E4"/>
    <w:rsid w:val="0D4B7726"/>
    <w:rsid w:val="186A4F83"/>
    <w:rsid w:val="248E62B2"/>
    <w:rsid w:val="26344682"/>
    <w:rsid w:val="2A4543ED"/>
    <w:rsid w:val="316D44E7"/>
    <w:rsid w:val="729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2019-11-13T02:41:23Z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