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outlineLvl w:val="0"/>
        <w:rPr>
          <w:rFonts w:ascii="隶书" w:eastAsia="隶书"/>
          <w:b/>
          <w:kern w:val="0"/>
          <w:sz w:val="84"/>
          <w:szCs w:val="84"/>
        </w:rPr>
      </w:pPr>
      <w:r>
        <w:rPr>
          <w:rFonts w:hint="eastAsia" w:ascii="隶书" w:eastAsia="隶书"/>
          <w:b/>
          <w:kern w:val="0"/>
          <w:sz w:val="84"/>
          <w:szCs w:val="84"/>
        </w:rPr>
        <w:t>详细设计文档</w:t>
      </w:r>
    </w:p>
    <w:p>
      <w:pPr>
        <w:jc w:val="both"/>
        <w:rPr>
          <w:rFonts w:ascii="隶书" w:eastAsia="隶书"/>
          <w:b/>
          <w:kern w:val="0"/>
          <w:sz w:val="72"/>
          <w:szCs w:val="72"/>
        </w:rPr>
      </w:pPr>
    </w:p>
    <w:p>
      <w:pPr>
        <w:jc w:val="center"/>
        <w:rPr>
          <w:b/>
          <w:kern w:val="0"/>
        </w:rPr>
      </w:pPr>
    </w:p>
    <w:tbl>
      <w:tblPr>
        <w:tblStyle w:val="2"/>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项目名称：</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lang w:val="en-US" w:eastAsia="zh-CN"/>
              </w:rPr>
              <w:t>Petshop</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spacing w:line="360" w:lineRule="exact"/>
              <w:rPr>
                <w:rFonts w:hint="default" w:eastAsiaTheme="minorEastAsia"/>
                <w:b/>
                <w:kern w:val="0"/>
                <w:sz w:val="30"/>
                <w:szCs w:val="30"/>
                <w:lang w:val="en-US" w:eastAsia="zh-CN"/>
              </w:rPr>
            </w:pPr>
            <w:r>
              <w:rPr>
                <w:rFonts w:hint="eastAsia"/>
                <w:b/>
                <w:kern w:val="0"/>
                <w:sz w:val="30"/>
                <w:szCs w:val="30"/>
              </w:rPr>
              <w:t>队长：</w:t>
            </w:r>
            <w:r>
              <w:rPr>
                <w:rFonts w:hint="eastAsia"/>
                <w:b/>
                <w:kern w:val="0"/>
                <w:sz w:val="30"/>
                <w:szCs w:val="30"/>
                <w:lang w:val="en-US" w:eastAsia="zh-CN"/>
              </w:rPr>
              <w:t>邹鹏宇</w:t>
            </w:r>
          </w:p>
          <w:p>
            <w:pPr>
              <w:spacing w:line="360" w:lineRule="exact"/>
              <w:rPr>
                <w:rFonts w:hint="default" w:eastAsiaTheme="minorEastAsia"/>
                <w:b/>
                <w:kern w:val="0"/>
                <w:sz w:val="30"/>
                <w:szCs w:val="30"/>
                <w:lang w:val="en-US" w:eastAsia="zh-CN"/>
              </w:rPr>
            </w:pPr>
            <w:r>
              <w:rPr>
                <w:rFonts w:hint="eastAsia"/>
                <w:b/>
                <w:kern w:val="0"/>
                <w:sz w:val="30"/>
                <w:szCs w:val="30"/>
              </w:rPr>
              <w:t>队员：</w:t>
            </w:r>
            <w:r>
              <w:rPr>
                <w:rFonts w:hint="eastAsia"/>
                <w:b/>
                <w:kern w:val="0"/>
                <w:sz w:val="30"/>
                <w:szCs w:val="30"/>
                <w:lang w:val="en-US" w:eastAsia="zh-CN"/>
              </w:rPr>
              <w:t>翁焕滨、吴金泽、卢越兴、秦华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outlineLvl w:val="0"/>
        <w:rPr>
          <w:rFonts w:hAnsi="黑体" w:eastAsia="黑体"/>
          <w:b/>
          <w:kern w:val="0"/>
          <w:sz w:val="32"/>
          <w:szCs w:val="32"/>
        </w:rPr>
      </w:pPr>
      <w:r>
        <w:rPr>
          <w:rFonts w:hint="eastAsia" w:hAnsi="黑体" w:eastAsia="黑体"/>
          <w:b/>
          <w:kern w:val="0"/>
          <w:sz w:val="32"/>
          <w:szCs w:val="32"/>
        </w:rPr>
        <w:t>软件学院</w:t>
      </w:r>
    </w:p>
    <w:p>
      <w:pPr>
        <w:spacing w:line="480" w:lineRule="exact"/>
        <w:jc w:val="center"/>
        <w:outlineLvl w:val="0"/>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int="eastAsia"/>
          <w:b/>
          <w:bCs/>
          <w:color w:val="FF0000"/>
          <w:sz w:val="24"/>
          <w:szCs w:val="32"/>
        </w:rPr>
      </w:pPr>
    </w:p>
    <w:p>
      <w:pPr>
        <w:rPr>
          <w:rFonts w:hint="eastAsia"/>
          <w:b/>
          <w:bCs/>
          <w:color w:val="FF0000"/>
          <w:sz w:val="24"/>
          <w:szCs w:val="32"/>
        </w:rPr>
      </w:pPr>
    </w:p>
    <w:p>
      <w:pPr>
        <w:rPr>
          <w:rFonts w:hint="eastAsia"/>
          <w:b/>
          <w:bCs/>
          <w:color w:val="FF0000"/>
          <w:sz w:val="24"/>
          <w:szCs w:val="32"/>
        </w:rPr>
      </w:pPr>
    </w:p>
    <w:p>
      <w:pPr>
        <w:numPr>
          <w:ilvl w:val="0"/>
          <w:numId w:val="1"/>
        </w:numPr>
        <w:outlineLvl w:val="0"/>
        <w:rPr>
          <w:rFonts w:hint="eastAsia"/>
          <w:b/>
          <w:bCs/>
          <w:color w:val="auto"/>
          <w:sz w:val="24"/>
          <w:szCs w:val="24"/>
          <w:lang w:val="en-US" w:eastAsia="zh-CN"/>
        </w:rPr>
      </w:pPr>
      <w:r>
        <w:rPr>
          <w:rFonts w:hint="eastAsia"/>
          <w:b/>
          <w:bCs/>
          <w:color w:val="auto"/>
          <w:sz w:val="24"/>
          <w:szCs w:val="24"/>
          <w:lang w:val="en-US" w:eastAsia="zh-CN"/>
        </w:rPr>
        <w:t>需求概述</w:t>
      </w:r>
    </w:p>
    <w:p>
      <w:pPr>
        <w:ind w:firstLine="480" w:firstLineChars="200"/>
        <w:rPr>
          <w:sz w:val="24"/>
        </w:rPr>
      </w:pPr>
      <w:r>
        <w:rPr>
          <w:rFonts w:hint="eastAsia"/>
          <w:sz w:val="24"/>
        </w:rPr>
        <w:t>本项目以Fisco-bcos为底层平台，设计并实现一个虚拟宠物交易商店的区块链应用。</w:t>
      </w:r>
    </w:p>
    <w:p>
      <w:pPr>
        <w:ind w:firstLine="480" w:firstLineChars="200"/>
        <w:rPr>
          <w:sz w:val="24"/>
        </w:rPr>
      </w:pPr>
      <w:r>
        <w:rPr>
          <w:rFonts w:hint="eastAsia"/>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numPr>
          <w:ilvl w:val="0"/>
          <w:numId w:val="0"/>
        </w:numPr>
        <w:ind w:firstLine="480" w:firstLineChars="200"/>
        <w:rPr>
          <w:rFonts w:hint="default"/>
          <w:b w:val="0"/>
          <w:bCs w:val="0"/>
          <w:color w:val="auto"/>
          <w:sz w:val="24"/>
          <w:szCs w:val="24"/>
          <w:lang w:val="en-US" w:eastAsia="zh-CN"/>
        </w:rPr>
      </w:pP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需求分析</w:t>
      </w:r>
    </w:p>
    <w:p>
      <w:pPr>
        <w:numPr>
          <w:ilvl w:val="0"/>
          <w:numId w:val="0"/>
        </w:numPr>
        <w:ind w:left="0" w:leftChars="0"/>
        <w:outlineLvl w:val="1"/>
        <w:rPr>
          <w:rFonts w:hint="eastAsia"/>
          <w:b/>
          <w:bCs/>
          <w:color w:val="auto"/>
          <w:sz w:val="24"/>
          <w:szCs w:val="24"/>
          <w:lang w:val="en-US" w:eastAsia="zh-CN"/>
        </w:rPr>
      </w:pPr>
      <w:r>
        <w:rPr>
          <w:rFonts w:hint="eastAsia"/>
          <w:b/>
          <w:bCs/>
          <w:color w:val="auto"/>
          <w:sz w:val="24"/>
          <w:szCs w:val="24"/>
          <w:lang w:val="en-US" w:eastAsia="zh-CN"/>
        </w:rPr>
        <w:t>2.1 用户角色分析</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2.1.1 管理员</w:t>
      </w:r>
    </w:p>
    <w:p>
      <w:pPr>
        <w:ind w:left="210" w:leftChars="100"/>
        <w:rPr>
          <w:sz w:val="24"/>
        </w:rPr>
      </w:pPr>
      <w:r>
        <w:rPr>
          <w:rFonts w:hint="eastAsia"/>
          <w:sz w:val="24"/>
        </w:rPr>
        <w:t>（1</w:t>
      </w:r>
      <w:r>
        <w:rPr>
          <w:rFonts w:hint="eastAsia"/>
          <w:sz w:val="24"/>
          <w:lang w:eastAsia="zh-CN"/>
        </w:rPr>
        <w:t>）</w:t>
      </w:r>
      <w:r>
        <w:rPr>
          <w:rFonts w:hint="eastAsia"/>
          <w:sz w:val="24"/>
        </w:rPr>
        <w:t>登录：使用管理员密钥登录，进入管理员界面。</w:t>
      </w:r>
    </w:p>
    <w:p>
      <w:pPr>
        <w:ind w:left="210" w:leftChars="100"/>
        <w:rPr>
          <w:sz w:val="24"/>
        </w:rPr>
      </w:pPr>
      <w:r>
        <w:rPr>
          <w:rFonts w:hint="eastAsia"/>
          <w:sz w:val="24"/>
        </w:rPr>
        <w:t>（</w:t>
      </w:r>
      <w:r>
        <w:rPr>
          <w:rFonts w:hint="eastAsia"/>
          <w:sz w:val="24"/>
          <w:lang w:val="en-US" w:eastAsia="zh-CN"/>
        </w:rPr>
        <w:t>2）</w:t>
      </w:r>
      <w:r>
        <w:rPr>
          <w:rFonts w:hint="eastAsia"/>
          <w:sz w:val="24"/>
        </w:rPr>
        <w:t>处理退货：收到用户的退货请求后，选择接受或拒绝该请求，并强制进行相关的转账等操作。</w:t>
      </w:r>
    </w:p>
    <w:p>
      <w:pPr>
        <w:ind w:left="210" w:leftChars="100"/>
        <w:rPr>
          <w:sz w:val="24"/>
        </w:rPr>
      </w:pPr>
      <w:r>
        <w:rPr>
          <w:rFonts w:hint="eastAsia"/>
          <w:sz w:val="24"/>
        </w:rPr>
        <w:t>（</w:t>
      </w:r>
      <w:r>
        <w:rPr>
          <w:rFonts w:hint="eastAsia"/>
          <w:sz w:val="24"/>
          <w:lang w:val="en-US" w:eastAsia="zh-CN"/>
        </w:rPr>
        <w:t>3）</w:t>
      </w:r>
      <w:r>
        <w:rPr>
          <w:rFonts w:hint="eastAsia"/>
          <w:sz w:val="24"/>
        </w:rPr>
        <w:t>监测市场信息：查看市场的交易信息列表、在售宠物列表。</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2.1.2 普通用户</w:t>
      </w:r>
    </w:p>
    <w:p>
      <w:pPr>
        <w:numPr>
          <w:ilvl w:val="0"/>
          <w:numId w:val="0"/>
        </w:numPr>
        <w:ind w:leftChars="100"/>
        <w:rPr>
          <w:rFonts w:hint="default"/>
          <w:b w:val="0"/>
          <w:bCs w:val="0"/>
          <w:color w:val="auto"/>
          <w:sz w:val="24"/>
          <w:szCs w:val="24"/>
          <w:lang w:val="en-US" w:eastAsia="zh-CN"/>
        </w:rPr>
      </w:pPr>
      <w:r>
        <w:rPr>
          <w:rFonts w:hint="eastAsia"/>
          <w:b w:val="0"/>
          <w:bCs w:val="0"/>
          <w:color w:val="auto"/>
          <w:sz w:val="24"/>
          <w:szCs w:val="24"/>
          <w:lang w:val="en-US" w:eastAsia="zh-CN"/>
        </w:rPr>
        <w:t>（1）注册账户：发出注册请求，收到自己的密钥。</w:t>
      </w:r>
    </w:p>
    <w:p>
      <w:pPr>
        <w:numPr>
          <w:ilvl w:val="0"/>
          <w:numId w:val="0"/>
        </w:numPr>
        <w:ind w:leftChars="100"/>
        <w:rPr>
          <w:rFonts w:hint="default"/>
          <w:b w:val="0"/>
          <w:bCs w:val="0"/>
          <w:color w:val="auto"/>
          <w:sz w:val="24"/>
          <w:szCs w:val="24"/>
          <w:lang w:val="en-US" w:eastAsia="zh-CN"/>
        </w:rPr>
      </w:pPr>
      <w:r>
        <w:rPr>
          <w:rFonts w:hint="eastAsia"/>
          <w:b w:val="0"/>
          <w:bCs w:val="0"/>
          <w:color w:val="auto"/>
          <w:sz w:val="24"/>
          <w:szCs w:val="24"/>
          <w:lang w:val="en-US" w:eastAsia="zh-CN"/>
        </w:rPr>
        <w:t>（2）登录：使用注册时返回的密钥登录。</w:t>
      </w:r>
    </w:p>
    <w:p>
      <w:pPr>
        <w:numPr>
          <w:ilvl w:val="0"/>
          <w:numId w:val="0"/>
        </w:numPr>
        <w:ind w:leftChars="100"/>
        <w:rPr>
          <w:rFonts w:hint="eastAsia"/>
          <w:b w:val="0"/>
          <w:bCs w:val="0"/>
          <w:color w:val="auto"/>
          <w:sz w:val="24"/>
          <w:szCs w:val="24"/>
          <w:lang w:val="en-US" w:eastAsia="zh-CN"/>
        </w:rPr>
      </w:pPr>
      <w:r>
        <w:rPr>
          <w:rFonts w:hint="eastAsia"/>
          <w:b w:val="0"/>
          <w:bCs w:val="0"/>
          <w:color w:val="auto"/>
          <w:sz w:val="24"/>
          <w:szCs w:val="24"/>
          <w:lang w:val="en-US" w:eastAsia="zh-CN"/>
        </w:rPr>
        <w:t>（3）创建宠物：每个账户最多可创建一个宠物，可为该宠物添加相关信息，且价格不可超过5000。</w:t>
      </w:r>
    </w:p>
    <w:p>
      <w:pPr>
        <w:ind w:left="210" w:leftChars="100"/>
        <w:rPr>
          <w:sz w:val="24"/>
        </w:rPr>
      </w:pPr>
      <w:r>
        <w:rPr>
          <w:rFonts w:hint="eastAsia"/>
          <w:sz w:val="24"/>
        </w:rPr>
        <w:t>（4）修改宠物信息：修改自己账户中拥有的宠物的在售状态和其他属性。</w:t>
      </w:r>
    </w:p>
    <w:p>
      <w:pPr>
        <w:ind w:left="210" w:leftChars="100"/>
        <w:rPr>
          <w:sz w:val="24"/>
        </w:rPr>
      </w:pPr>
      <w:r>
        <w:rPr>
          <w:rFonts w:hint="eastAsia"/>
          <w:sz w:val="24"/>
        </w:rPr>
        <w:t>（5）查看市场在售宠物信息：查看市场中所有在售宠物的信息。</w:t>
      </w:r>
    </w:p>
    <w:p>
      <w:pPr>
        <w:ind w:left="210" w:leftChars="100"/>
        <w:rPr>
          <w:sz w:val="24"/>
        </w:rPr>
      </w:pPr>
      <w:r>
        <w:rPr>
          <w:rFonts w:hint="eastAsia"/>
          <w:sz w:val="24"/>
        </w:rPr>
        <w:t>（6）购买宠物：购买市场中的在售宠物。</w:t>
      </w:r>
    </w:p>
    <w:p>
      <w:pPr>
        <w:ind w:left="210" w:leftChars="100"/>
        <w:rPr>
          <w:b/>
          <w:bCs/>
          <w:sz w:val="24"/>
        </w:rPr>
      </w:pPr>
      <w:r>
        <w:rPr>
          <w:rFonts w:hint="eastAsia"/>
          <w:sz w:val="24"/>
        </w:rPr>
        <w:t>（7）申请退货：在购买交易发生后，向管理员发出退货申请。</w:t>
      </w:r>
    </w:p>
    <w:p>
      <w:pPr>
        <w:numPr>
          <w:ilvl w:val="0"/>
          <w:numId w:val="0"/>
        </w:numPr>
        <w:outlineLvl w:val="1"/>
        <w:rPr>
          <w:rFonts w:hint="eastAsia"/>
          <w:b/>
          <w:bCs/>
          <w:color w:val="auto"/>
          <w:sz w:val="24"/>
          <w:szCs w:val="24"/>
          <w:lang w:val="en-US" w:eastAsia="zh-CN"/>
        </w:rPr>
      </w:pPr>
      <w:r>
        <w:rPr>
          <w:rFonts w:hint="eastAsia"/>
          <w:b/>
          <w:bCs/>
          <w:color w:val="auto"/>
          <w:sz w:val="24"/>
          <w:szCs w:val="24"/>
          <w:lang w:val="en-US" w:eastAsia="zh-CN"/>
        </w:rPr>
        <w:t>2.2 功能性需求</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2.2.1 系统功能架构</w:t>
      </w:r>
    </w:p>
    <w:p>
      <w:pPr>
        <w:numPr>
          <w:ilvl w:val="0"/>
          <w:numId w:val="0"/>
        </w:numPr>
        <w:ind w:leftChars="100"/>
        <w:outlineLvl w:val="2"/>
        <w:rPr>
          <w:rFonts w:hint="default"/>
          <w:b/>
          <w:bCs/>
          <w:color w:val="auto"/>
          <w:sz w:val="24"/>
          <w:szCs w:val="24"/>
          <w:lang w:val="en-US" w:eastAsia="zh-CN"/>
        </w:rPr>
      </w:pPr>
      <w:r>
        <w:rPr>
          <w:rFonts w:ascii="宋体" w:hAnsi="宋体" w:eastAsia="宋体" w:cs="宋体"/>
          <w:kern w:val="0"/>
          <w:sz w:val="24"/>
        </w:rPr>
        <w:drawing>
          <wp:inline distT="0" distB="0" distL="0" distR="0">
            <wp:extent cx="5600065" cy="2798445"/>
            <wp:effectExtent l="0" t="0" r="635" b="1905"/>
            <wp:docPr id="5" name="图片 5" descr="C:\Users\pc\Documents\Tencent Files\1104938094\Image\C2C\9G[PGTT(RYNK1IABL[J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pc\Documents\Tencent Files\1104938094\Image\C2C\9G[PGTT(RYNK1IABL[J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17630" cy="2807199"/>
                    </a:xfrm>
                    <a:prstGeom prst="rect">
                      <a:avLst/>
                    </a:prstGeom>
                    <a:noFill/>
                    <a:ln>
                      <a:noFill/>
                    </a:ln>
                  </pic:spPr>
                </pic:pic>
              </a:graphicData>
            </a:graphic>
          </wp:inline>
        </w:drawing>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2.2.2 具体功能</w:t>
      </w: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2.2.2.1 注册</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未注册用户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未注册用户可通过此功能完成注册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2.点击【注册】按钮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系统将返回该用户的私钥，并</w:t>
            </w:r>
            <w:r>
              <w:rPr>
                <w:rFonts w:hint="eastAsia" w:ascii="微软雅黑" w:hAnsi="微软雅黑" w:eastAsia="微软雅黑" w:cs="微软雅黑"/>
                <w:sz w:val="16"/>
                <w:szCs w:val="16"/>
              </w:rPr>
              <w:t>显示注册成功</w:t>
            </w:r>
            <w:r>
              <w:rPr>
                <w:rFonts w:hint="eastAsia" w:ascii="微软雅黑" w:hAnsi="微软雅黑" w:eastAsia="微软雅黑" w:cs="微软雅黑"/>
                <w:sz w:val="16"/>
                <w:szCs w:val="16"/>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2.点击【注册】按钮</w:t>
            </w:r>
            <w:r>
              <w:rPr>
                <w:rFonts w:hint="eastAsia" w:ascii="微软雅黑" w:hAnsi="微软雅黑" w:eastAsia="微软雅黑" w:cs="微软雅黑"/>
                <w:sz w:val="16"/>
                <w:szCs w:val="16"/>
                <w:lang w:val="en-US" w:eastAsia="zh-CN"/>
              </w:rPr>
              <w:t>跳转到注册页面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.点击【取消】按钮返回首页</w:t>
            </w:r>
          </w:p>
          <w:p>
            <w:pPr>
              <w:tabs>
                <w:tab w:val="left" w:pos="307"/>
              </w:tabs>
              <w:jc w:val="left"/>
              <w:rPr>
                <w:rFonts w:hint="eastAsia"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用户登录</w:t>
            </w:r>
            <w:r>
              <w:rPr>
                <w:rFonts w:hint="eastAsia" w:ascii="微软雅黑" w:hAnsi="微软雅黑" w:eastAsia="微软雅黑" w:cs="微软雅黑"/>
                <w:sz w:val="16"/>
                <w:szCs w:val="16"/>
              </w:rPr>
              <w:t>】按钮</w:t>
            </w:r>
            <w:r>
              <w:rPr>
                <w:rFonts w:hint="eastAsia" w:ascii="微软雅黑" w:hAnsi="微软雅黑" w:eastAsia="微软雅黑" w:cs="微软雅黑"/>
                <w:sz w:val="16"/>
                <w:szCs w:val="16"/>
                <w:lang w:val="en-US" w:eastAsia="zh-CN"/>
              </w:rPr>
              <w:t>跳转到登录页面</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3.点击【立即注册】按钮跳转到注册页面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注册</w:t>
            </w:r>
            <w:r>
              <w:rPr>
                <w:rFonts w:hint="eastAsia"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sz w:val="16"/>
                <w:szCs w:val="16"/>
                <w:lang w:val="en-US" w:eastAsia="zh-CN"/>
              </w:rPr>
              <w:t>5</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系统将返回该用户的私钥，并</w:t>
            </w:r>
            <w:r>
              <w:rPr>
                <w:rFonts w:hint="eastAsia" w:ascii="微软雅黑" w:hAnsi="微软雅黑" w:eastAsia="微软雅黑" w:cs="微软雅黑"/>
                <w:sz w:val="16"/>
                <w:szCs w:val="16"/>
              </w:rPr>
              <w:t>显示注册成功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2.点击【注册】按钮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3.显示：注册失败，请重试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显示注册成功，并返回用户私钥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卢越兴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用户需要将自己的私钥记录，用于以后登录</w:t>
            </w:r>
          </w:p>
        </w:tc>
      </w:tr>
    </w:tbl>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2.2.2.2 登录</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用户和管理员可通过此功能登录进入各自的页面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 跳转到用户主页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 跳转到管理员主页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 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系统显示“用户未注册”</w:t>
            </w:r>
          </w:p>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跳转到用户或管理员首页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用户或管理员密钥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default"/>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2.2.2.3 创建宠物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创建宠物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未创建过宠物的用户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每个新注册的用户拥有一次创建宠物的资格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6.显示创建成功并返回宠物仓库界面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显示已创建过宠物，不能再次创建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6.显示创建失败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r>
              <w:rPr>
                <w:rFonts w:hint="eastAsia" w:ascii="微软雅黑" w:hAnsi="微软雅黑" w:eastAsia="微软雅黑" w:cs="微软雅黑"/>
                <w:kern w:val="0"/>
                <w:sz w:val="16"/>
                <w:szCs w:val="16"/>
                <w:lang w:val="en-US" w:eastAsia="zh-CN" w:bidi="ar"/>
              </w:rPr>
              <w:t>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2.2.2.4 上架宠物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上架宠物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用户可将自己仓库内的宠物标定价格并上架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6.显示创建成功并返回宠物仓库界面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显示已创建过宠物，不能再次创建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6.显示创建失败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r>
              <w:rPr>
                <w:rFonts w:hint="eastAsia" w:ascii="微软雅黑" w:hAnsi="微软雅黑" w:eastAsia="微软雅黑" w:cs="微软雅黑"/>
                <w:kern w:val="0"/>
                <w:sz w:val="16"/>
                <w:szCs w:val="16"/>
                <w:lang w:val="en-US" w:eastAsia="zh-CN" w:bidi="ar"/>
              </w:rPr>
              <w:t>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此时宠物的价格处显示为0</w:t>
            </w:r>
          </w:p>
        </w:tc>
      </w:tr>
    </w:tbl>
    <w:p>
      <w:pPr>
        <w:numPr>
          <w:ilvl w:val="0"/>
          <w:numId w:val="0"/>
        </w:numPr>
        <w:ind w:leftChars="100"/>
        <w:rPr>
          <w:rFonts w:hint="default"/>
          <w:b/>
          <w:bCs/>
          <w:color w:val="auto"/>
          <w:sz w:val="24"/>
          <w:szCs w:val="24"/>
          <w:lang w:val="en-US" w:eastAsia="zh-CN"/>
        </w:rPr>
      </w:pPr>
    </w:p>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2.2.2.5 下架宠物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下架宠物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用户可将自己正在售卖的宠物下架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2.在目标宠物图标下点击【下架】按钮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在弹出来的提示框里点击【确定】</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显示下架成功，宠物的价格又变回零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jc w:val="left"/>
              <w:rPr>
                <w:rFonts w:hint="eastAsia" w:ascii="微软雅黑" w:hAnsi="微软雅黑" w:eastAsia="微软雅黑" w:cs="微软雅黑"/>
                <w:sz w:val="16"/>
                <w:szCs w:val="16"/>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2.在目标宠物图标下点击【下架】按钮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在弹出来的提示框里点击【确定】</w:t>
            </w:r>
          </w:p>
          <w:p>
            <w:pPr>
              <w:jc w:val="left"/>
              <w:rPr>
                <w:rFonts w:hint="default" w:ascii="微软雅黑" w:hAnsi="微软雅黑" w:eastAsia="微软雅黑" w:cs="微软雅黑"/>
                <w:b/>
                <w:bCs/>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提示【该宠物不在售】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宠物价格和在售状态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eastAsia"/>
          <w:b/>
          <w:bCs/>
          <w:color w:val="auto"/>
          <w:sz w:val="24"/>
          <w:szCs w:val="24"/>
          <w:lang w:val="en-US" w:eastAsia="zh-CN"/>
        </w:rPr>
      </w:pPr>
    </w:p>
    <w:p>
      <w:pPr>
        <w:numPr>
          <w:ilvl w:val="0"/>
          <w:numId w:val="0"/>
        </w:numPr>
        <w:ind w:firstLine="480"/>
        <w:rPr>
          <w:rFonts w:hint="default"/>
          <w:b/>
          <w:bCs/>
          <w:color w:val="auto"/>
          <w:sz w:val="24"/>
          <w:szCs w:val="24"/>
          <w:lang w:val="en-US" w:eastAsia="zh-CN"/>
        </w:rPr>
      </w:pPr>
      <w:r>
        <w:rPr>
          <w:rFonts w:hint="eastAsia"/>
          <w:b/>
          <w:bCs/>
          <w:color w:val="auto"/>
          <w:sz w:val="24"/>
          <w:szCs w:val="24"/>
          <w:lang w:val="en-US" w:eastAsia="zh-CN"/>
        </w:rPr>
        <w:t>2.2.2.6 修改宠物信息</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修改宠物属性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用户修改在售宠物的描述或价格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在弹出的框内输入宠物信息</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点击【确认】按钮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5.显示修改成功，返回仓库界面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点击【取消】按钮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4.返回宠物仓库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在弹出的框内输入宠物信息</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点击【确认】按钮</w:t>
            </w:r>
          </w:p>
          <w:p>
            <w:pPr>
              <w:jc w:val="left"/>
              <w:rPr>
                <w:rFonts w:hint="default"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5.提示网络错误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显示修改成功，返回仓库界面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宠物名称、品种、图片、价格和描述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2.2.2.7 查看市场在售宠物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查看市场在售宠物信息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用户、管理员可通过此功能查看市场所有在售宠物的详细信息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1.用户进入首页</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jc w:val="left"/>
              <w:rPr>
                <w:rFonts w:hint="default" w:ascii="微软雅黑" w:hAnsi="微软雅黑" w:eastAsia="微软雅黑" w:cs="微软雅黑"/>
                <w:sz w:val="16"/>
                <w:szCs w:val="16"/>
                <w:lang w:val="en-US" w:eastAsia="zh-CN"/>
              </w:rPr>
            </w:pPr>
            <w:r>
              <w:rPr>
                <w:rFonts w:ascii="微软雅黑" w:hAnsi="微软雅黑" w:eastAsia="微软雅黑" w:cs="微软雅黑"/>
                <w:sz w:val="16"/>
                <w:szCs w:val="16"/>
              </w:rPr>
              <w:t>3.跳转至宠物详情页面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1.管理员进入“在售宠物列表”页面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tabs>
                <w:tab w:val="left" w:pos="307"/>
              </w:tabs>
              <w:jc w:val="left"/>
              <w:rPr>
                <w:rFonts w:hint="eastAsia" w:ascii="微软雅黑" w:hAnsi="微软雅黑" w:eastAsia="微软雅黑" w:cs="微软雅黑"/>
                <w:sz w:val="16"/>
                <w:szCs w:val="16"/>
              </w:rPr>
            </w:pPr>
            <w:r>
              <w:rPr>
                <w:rFonts w:ascii="微软雅黑" w:hAnsi="微软雅黑" w:eastAsia="微软雅黑" w:cs="微软雅黑"/>
                <w:sz w:val="16"/>
                <w:szCs w:val="16"/>
              </w:rPr>
              <w:t>3.跳转至宠物详情页面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网络状态良好，用户或管理员已登录，市场上有宠物在售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显示宠物详情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在售宠物列表、宠物信息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2.2.2.8 购买宠物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可在市场内的宠物列表内挑选宠物，并点击【购买】按钮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5.购买成功，返回市场界面</w:t>
            </w:r>
          </w:p>
          <w:p>
            <w:pPr>
              <w:jc w:val="left"/>
              <w:rPr>
                <w:rFonts w:hint="default" w:ascii="微软雅黑" w:hAnsi="微软雅黑" w:eastAsia="微软雅黑" w:cs="微软雅黑"/>
                <w:sz w:val="16"/>
                <w:szCs w:val="16"/>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备选事件流一：</w:t>
            </w:r>
          </w:p>
          <w:p>
            <w:pPr>
              <w:numPr>
                <w:ilvl w:val="0"/>
                <w:numId w:val="0"/>
              </w:num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进入【市场】界面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ascii="微软雅黑" w:hAnsi="微软雅黑" w:eastAsia="微软雅黑" w:cs="微软雅黑"/>
                <w:sz w:val="16"/>
                <w:szCs w:val="16"/>
              </w:rPr>
              <w:t>跳转至宠物详情页面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宠物下方的【购买】按钮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w:t>
            </w:r>
            <w:r>
              <w:rPr>
                <w:rFonts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6.点击确定</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7.购买成功，返回市场界面</w:t>
            </w:r>
          </w:p>
          <w:p>
            <w:pPr>
              <w:jc w:val="left"/>
              <w:rPr>
                <w:rFonts w:hint="eastAsia" w:ascii="微软雅黑" w:hAnsi="微软雅黑" w:eastAsia="微软雅黑" w:cs="微软雅黑"/>
                <w:sz w:val="16"/>
                <w:szCs w:val="16"/>
                <w:lang w:val="en-US" w:eastAsia="zh-CN"/>
              </w:rPr>
            </w:pP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备选事件流二：</w:t>
            </w:r>
          </w:p>
          <w:p>
            <w:pPr>
              <w:numPr>
                <w:ilvl w:val="0"/>
                <w:numId w:val="0"/>
              </w:num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进入【市场】界面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ascii="微软雅黑" w:hAnsi="微软雅黑" w:eastAsia="微软雅黑" w:cs="微软雅黑"/>
                <w:sz w:val="16"/>
                <w:szCs w:val="16"/>
              </w:rPr>
              <w:t>跳转至宠物详情页面</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宠物下方的【取消】按钮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5.返回【市场】界面</w:t>
            </w:r>
          </w:p>
          <w:p>
            <w:pPr>
              <w:jc w:val="left"/>
              <w:rPr>
                <w:rFonts w:hint="eastAsia"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备选事件流三：</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5.提示金额不足</w:t>
            </w:r>
          </w:p>
          <w:p>
            <w:pPr>
              <w:tabs>
                <w:tab w:val="left" w:pos="307"/>
              </w:tabs>
              <w:jc w:val="left"/>
              <w:rPr>
                <w:rFonts w:hint="eastAsia" w:ascii="微软雅黑" w:hAnsi="微软雅黑" w:eastAsia="微软雅黑" w:cs="微软雅黑"/>
                <w:sz w:val="16"/>
                <w:szCs w:val="16"/>
                <w:lang w:val="en-US" w:eastAsia="zh-CN"/>
              </w:rPr>
            </w:pP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备选事件流二：</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5.提示该宠物已下架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用户余额，宠物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default"/>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2.2.2.9申请退货</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申请退货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申请退货并，说明相关原因给管理员裁定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w:t>
            </w:r>
            <w:r>
              <w:rPr>
                <w:rFonts w:hint="eastAsia" w:ascii="微软雅黑" w:hAnsi="微软雅黑" w:eastAsia="微软雅黑" w:cs="微软雅黑"/>
                <w:sz w:val="16"/>
                <w:szCs w:val="16"/>
                <w:lang w:val="en-US" w:eastAsia="zh-CN"/>
              </w:rPr>
              <w:t>用户点击【订单】按钮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w:t>
            </w:r>
            <w:r>
              <w:rPr>
                <w:rFonts w:hint="eastAsia" w:ascii="微软雅黑" w:hAnsi="微软雅黑" w:eastAsia="微软雅黑" w:cs="微软雅黑"/>
                <w:sz w:val="16"/>
                <w:szCs w:val="16"/>
                <w:lang w:val="en-US" w:eastAsia="zh-CN"/>
              </w:rPr>
              <w:t>跳转至订单页面</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在相应的订单后点击【申请退货】</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4.在弹出框内填写理由</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5.点击【提交】按钮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6.显示提交成功，订单后的【申请退款】变成【仲裁中】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w:t>
            </w:r>
            <w:r>
              <w:rPr>
                <w:rFonts w:hint="eastAsia" w:ascii="微软雅黑" w:hAnsi="微软雅黑" w:eastAsia="微软雅黑" w:cs="微软雅黑"/>
                <w:sz w:val="16"/>
                <w:szCs w:val="16"/>
                <w:lang w:val="en-US" w:eastAsia="zh-CN"/>
              </w:rPr>
              <w:t>用户点击【订单】按钮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w:t>
            </w:r>
            <w:r>
              <w:rPr>
                <w:rFonts w:hint="eastAsia" w:ascii="微软雅黑" w:hAnsi="微软雅黑" w:eastAsia="微软雅黑" w:cs="微软雅黑"/>
                <w:sz w:val="16"/>
                <w:szCs w:val="16"/>
                <w:lang w:val="en-US" w:eastAsia="zh-CN"/>
              </w:rPr>
              <w:t>跳转至订单页面</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在相应的订单后点击【申请退货】</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4.点击【取消】按钮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网络状态良好，用户或管理员已登录</w:t>
            </w:r>
            <w:r>
              <w:rPr>
                <w:rFonts w:hint="eastAsia" w:ascii="微软雅黑" w:hAnsi="微软雅黑" w:eastAsia="微软雅黑" w:cs="微软雅黑"/>
                <w:kern w:val="0"/>
                <w:sz w:val="16"/>
                <w:szCs w:val="16"/>
                <w:lang w:eastAsia="zh-CN" w:bidi="ar"/>
              </w:rPr>
              <w:t>，</w:t>
            </w:r>
            <w:r>
              <w:rPr>
                <w:rFonts w:hint="eastAsia" w:ascii="微软雅黑" w:hAnsi="微软雅黑" w:eastAsia="微软雅黑" w:cs="微软雅黑"/>
                <w:kern w:val="0"/>
                <w:sz w:val="16"/>
                <w:szCs w:val="16"/>
                <w:lang w:val="en-US" w:eastAsia="zh-CN" w:bidi="ar"/>
              </w:rPr>
              <w:t>有订单存在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申请成功，返回订单界面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订单信息，订单状态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2.2.2.10 查看市场交易信息</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查看市场交易信息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管理员可通过此功能查看市场中发生的所有交易信息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1.管理员进入“交易信息页面”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2.可看到所有市场中发生过的交易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1.管理员进入“交易信息页面”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2.交易列表为空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网络状态良好，管理员已登录并进入交易信息页面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展示交易列表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交易列表、交易详情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default"/>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2.2.2.11 处理退货</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处理退货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管理员可通过此功能处理用户的退货请求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1.管理员进入“退货信息”页面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2.点击【同意】按钮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3.显示“已同意退货申请”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1.管理员进入“退货信息”页面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2.点击【拒绝】按钮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3.显示“已拒绝退货申请”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网络状态良好，管理员已登录，有未处理的退货请求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相关用户的宠物列表和账户余额已按管理员的处理操作发生相应变动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退货信息列表、用户账户余额、用户宠物列表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numPr>
          <w:ilvl w:val="0"/>
          <w:numId w:val="0"/>
        </w:numPr>
        <w:outlineLvl w:val="1"/>
        <w:rPr>
          <w:rFonts w:hint="eastAsia"/>
          <w:b/>
          <w:bCs/>
          <w:color w:val="auto"/>
          <w:sz w:val="24"/>
          <w:szCs w:val="24"/>
          <w:lang w:val="en-US" w:eastAsia="zh-CN"/>
        </w:rPr>
      </w:pPr>
      <w:r>
        <w:rPr>
          <w:rFonts w:hint="eastAsia"/>
          <w:b/>
          <w:bCs/>
          <w:color w:val="auto"/>
          <w:sz w:val="24"/>
          <w:szCs w:val="24"/>
          <w:lang w:val="en-US" w:eastAsia="zh-CN"/>
        </w:rPr>
        <w:t>2.3 非功能性需求</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2.3.1 安全需求</w:t>
      </w:r>
    </w:p>
    <w:p>
      <w:pPr>
        <w:ind w:firstLine="480" w:firstLineChars="200"/>
        <w:rPr>
          <w:rFonts w:ascii="宋体" w:hAnsi="宋体" w:cs="宋体"/>
          <w:bCs/>
          <w:sz w:val="24"/>
        </w:rPr>
      </w:pPr>
      <w:r>
        <w:rPr>
          <w:rFonts w:hint="eastAsia" w:ascii="宋体" w:hAnsi="宋体" w:cs="宋体"/>
          <w:bCs/>
          <w:sz w:val="24"/>
        </w:rPr>
        <w:t>1）严格权限访问控制，用户在经过身份认证后，只能访问其权限范围内的数据，只能进行其权限范围内的操作。</w:t>
      </w:r>
    </w:p>
    <w:p>
      <w:pPr>
        <w:ind w:firstLine="480" w:firstLineChars="200"/>
        <w:rPr>
          <w:rFonts w:ascii="宋体" w:hAnsi="宋体" w:cs="宋体"/>
          <w:bCs/>
          <w:sz w:val="24"/>
        </w:rPr>
      </w:pPr>
      <w:r>
        <w:rPr>
          <w:rFonts w:hint="eastAsia" w:ascii="宋体" w:hAnsi="宋体" w:cs="宋体"/>
          <w:bCs/>
          <w:sz w:val="24"/>
        </w:rPr>
        <w:t>（2）不同的用户具有不同的身份和权限，需要在用户身份真实可信的前提下，提供可信的授权管理服务，保护数据不被非法/越权访问和篡改，要确保数据的机密性和完整性。</w:t>
      </w:r>
    </w:p>
    <w:p>
      <w:pPr>
        <w:ind w:firstLine="480" w:firstLineChars="200"/>
        <w:rPr>
          <w:rFonts w:ascii="宋体" w:hAnsi="宋体" w:cs="宋体"/>
          <w:bCs/>
          <w:sz w:val="24"/>
        </w:rPr>
      </w:pPr>
      <w:r>
        <w:rPr>
          <w:rFonts w:hint="eastAsia" w:ascii="宋体" w:hAnsi="宋体" w:cs="宋体"/>
          <w:bCs/>
          <w:sz w:val="24"/>
        </w:rPr>
        <w:t>（3）能经受来自互联网的一般性恶意攻击。如病毒（包括木马）攻击、口令猜测攻击、黑客入侵等。</w:t>
      </w:r>
    </w:p>
    <w:p>
      <w:pPr>
        <w:numPr>
          <w:ilvl w:val="0"/>
          <w:numId w:val="0"/>
        </w:numPr>
        <w:ind w:leftChars="100"/>
        <w:outlineLvl w:val="9"/>
        <w:rPr>
          <w:rFonts w:hint="eastAsia"/>
          <w:b/>
          <w:bCs/>
          <w:color w:val="auto"/>
          <w:sz w:val="24"/>
          <w:szCs w:val="24"/>
          <w:lang w:val="en-US" w:eastAsia="zh-CN"/>
        </w:rPr>
      </w:pP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2.3.2 可靠性</w:t>
      </w:r>
    </w:p>
    <w:p>
      <w:pPr>
        <w:ind w:firstLine="420"/>
        <w:rPr>
          <w:rFonts w:ascii="宋体" w:hAnsi="宋体"/>
          <w:sz w:val="24"/>
          <w:szCs w:val="24"/>
        </w:rPr>
      </w:pPr>
      <w:r>
        <w:rPr>
          <w:rFonts w:hint="eastAsia" w:ascii="宋体" w:hAnsi="宋体"/>
          <w:sz w:val="24"/>
          <w:szCs w:val="24"/>
        </w:rPr>
        <w:t>系统的可靠性也是很重要的一方面。本系统的可靠性主要体现在两个方面:</w:t>
      </w:r>
    </w:p>
    <w:p>
      <w:pPr>
        <w:ind w:firstLine="420"/>
        <w:rPr>
          <w:rFonts w:ascii="宋体" w:hAnsi="宋体"/>
          <w:sz w:val="24"/>
          <w:szCs w:val="24"/>
        </w:rPr>
      </w:pPr>
      <w:r>
        <w:rPr>
          <w:rFonts w:hint="eastAsia" w:ascii="宋体" w:hAnsi="宋体"/>
          <w:sz w:val="24"/>
          <w:szCs w:val="24"/>
        </w:rPr>
        <w:t>1.数据可靠性：可靠性主要体现在数据的可靠存储和防止数据丢失。</w:t>
      </w:r>
    </w:p>
    <w:p>
      <w:pPr>
        <w:ind w:firstLine="420"/>
        <w:rPr>
          <w:rFonts w:hint="eastAsia" w:ascii="宋体" w:hAnsi="宋体"/>
          <w:sz w:val="24"/>
          <w:szCs w:val="24"/>
        </w:rPr>
      </w:pPr>
      <w:r>
        <w:rPr>
          <w:rFonts w:hint="eastAsia" w:ascii="宋体" w:hAnsi="宋体"/>
          <w:sz w:val="24"/>
          <w:szCs w:val="24"/>
        </w:rPr>
        <w:t>2.操作可靠性：通过功能的正确实现和硬件的合理配置，保证系统能顺利和准确的完成用户所要求的特定任务。</w:t>
      </w:r>
    </w:p>
    <w:p>
      <w:pPr>
        <w:ind w:firstLine="420"/>
        <w:rPr>
          <w:rFonts w:hint="default" w:ascii="宋体" w:hAnsi="宋体"/>
          <w:sz w:val="24"/>
          <w:szCs w:val="24"/>
          <w:lang w:val="en-US" w:eastAsia="zh-CN"/>
        </w:rPr>
      </w:pPr>
      <w:r>
        <w:rPr>
          <w:rFonts w:hint="eastAsia" w:ascii="宋体" w:hAnsi="宋体"/>
          <w:sz w:val="24"/>
          <w:szCs w:val="24"/>
          <w:lang w:val="en-US" w:eastAsia="zh-CN"/>
        </w:rPr>
        <w:t>具体体现在：</w:t>
      </w:r>
    </w:p>
    <w:p>
      <w:pPr>
        <w:ind w:firstLine="480" w:firstLineChars="200"/>
        <w:rPr>
          <w:rFonts w:ascii="宋体" w:hAnsi="宋体" w:cs="宋体"/>
          <w:bCs/>
          <w:sz w:val="24"/>
        </w:rPr>
      </w:pPr>
      <w:r>
        <w:rPr>
          <w:rFonts w:hint="eastAsia" w:ascii="宋体" w:hAnsi="宋体" w:cs="宋体"/>
          <w:bCs/>
          <w:sz w:val="24"/>
        </w:rPr>
        <w:t>（1）因软件系统的失效而造成不能完成业务的概率要小于5%</w:t>
      </w:r>
    </w:p>
    <w:p>
      <w:pPr>
        <w:ind w:firstLine="480" w:firstLineChars="200"/>
        <w:rPr>
          <w:rFonts w:ascii="宋体" w:hAnsi="宋体" w:cs="宋体"/>
          <w:bCs/>
          <w:sz w:val="24"/>
        </w:rPr>
      </w:pPr>
      <w:r>
        <w:rPr>
          <w:rFonts w:hint="eastAsia" w:ascii="宋体" w:hAnsi="宋体" w:cs="宋体"/>
          <w:bCs/>
          <w:sz w:val="24"/>
        </w:rPr>
        <w:t>（2）在1,000,000次交易中，最多出现1次需要重新启动系统的情况</w:t>
      </w:r>
    </w:p>
    <w:p>
      <w:pPr>
        <w:ind w:firstLine="480" w:firstLineChars="200"/>
        <w:rPr>
          <w:rFonts w:hint="eastAsia" w:ascii="宋体" w:hAnsi="宋体" w:cs="宋体"/>
          <w:bCs/>
          <w:sz w:val="24"/>
        </w:rPr>
      </w:pPr>
      <w:r>
        <w:rPr>
          <w:rFonts w:hint="eastAsia" w:ascii="宋体" w:hAnsi="宋体" w:cs="宋体"/>
          <w:bCs/>
          <w:sz w:val="24"/>
        </w:rPr>
        <w:t>（3）对输入有提示，数据有检查，防止数据异常。</w:t>
      </w:r>
    </w:p>
    <w:p>
      <w:pPr>
        <w:numPr>
          <w:ilvl w:val="0"/>
          <w:numId w:val="0"/>
        </w:numPr>
        <w:ind w:leftChars="100"/>
        <w:outlineLvl w:val="9"/>
        <w:rPr>
          <w:rFonts w:hint="eastAsia"/>
          <w:b/>
          <w:bCs/>
          <w:color w:val="auto"/>
          <w:sz w:val="24"/>
          <w:szCs w:val="24"/>
          <w:lang w:val="en-US" w:eastAsia="zh-CN"/>
        </w:rPr>
      </w:pP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2.3.3 性能</w:t>
      </w:r>
    </w:p>
    <w:p>
      <w:pPr>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在95％的情况下，一般时段响应时间不超过</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秒，高峰时段不超过</w:t>
      </w:r>
      <w:r>
        <w:rPr>
          <w:rFonts w:hint="eastAsia" w:asciiTheme="minorEastAsia" w:hAnsiTheme="minorEastAsia" w:eastAsiaTheme="minorEastAsia" w:cstheme="minorEastAsia"/>
          <w:bCs/>
          <w:sz w:val="24"/>
          <w:szCs w:val="24"/>
          <w:lang w:val="en-US" w:eastAsia="zh-CN"/>
        </w:rPr>
        <w:t>8</w:t>
      </w:r>
      <w:r>
        <w:rPr>
          <w:rFonts w:hint="eastAsia" w:asciiTheme="minorEastAsia" w:hAnsiTheme="minorEastAsia" w:eastAsiaTheme="minorEastAsia" w:cstheme="minorEastAsia"/>
          <w:bCs/>
          <w:sz w:val="24"/>
          <w:szCs w:val="24"/>
        </w:rPr>
        <w:t>秒。</w:t>
      </w:r>
    </w:p>
    <w:p>
      <w:pPr>
        <w:ind w:firstLine="480" w:firstLineChars="200"/>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rPr>
        <w:t>在推荐配置环境下：登录响应时间在5秒内，刷新</w:t>
      </w:r>
      <w:r>
        <w:rPr>
          <w:rFonts w:hint="eastAsia" w:asciiTheme="minorEastAsia" w:hAnsiTheme="minorEastAsia" w:cstheme="minorEastAsia"/>
          <w:bCs/>
          <w:sz w:val="24"/>
          <w:szCs w:val="24"/>
          <w:lang w:val="en-US" w:eastAsia="zh-CN"/>
        </w:rPr>
        <w:t>市场列表</w:t>
      </w:r>
      <w:r>
        <w:rPr>
          <w:rFonts w:hint="eastAsia" w:asciiTheme="minorEastAsia" w:hAnsiTheme="minorEastAsia" w:eastAsiaTheme="minorEastAsia" w:cstheme="minorEastAsia"/>
          <w:bCs/>
          <w:sz w:val="24"/>
          <w:szCs w:val="24"/>
        </w:rPr>
        <w:t>响应时间在5秒内，</w:t>
      </w:r>
      <w:r>
        <w:rPr>
          <w:rFonts w:hint="eastAsia" w:asciiTheme="minorEastAsia" w:hAnsiTheme="minorEastAsia" w:cstheme="minorEastAsia"/>
          <w:bCs/>
          <w:sz w:val="24"/>
          <w:szCs w:val="24"/>
          <w:lang w:val="en-US" w:eastAsia="zh-CN"/>
        </w:rPr>
        <w:t>购买操作或退款操作</w:t>
      </w:r>
      <w:r>
        <w:rPr>
          <w:rFonts w:hint="eastAsia" w:asciiTheme="minorEastAsia" w:hAnsiTheme="minorEastAsia" w:eastAsiaTheme="minorEastAsia" w:cstheme="minorEastAsia"/>
          <w:bCs/>
          <w:sz w:val="24"/>
          <w:szCs w:val="24"/>
        </w:rPr>
        <w:t>响应时间秒5内，</w:t>
      </w:r>
      <w:r>
        <w:rPr>
          <w:rFonts w:hint="eastAsia" w:asciiTheme="minorEastAsia" w:hAnsiTheme="minorEastAsia" w:cstheme="minorEastAsia"/>
          <w:bCs/>
          <w:sz w:val="24"/>
          <w:szCs w:val="24"/>
          <w:lang w:val="en-US" w:eastAsia="zh-CN"/>
        </w:rPr>
        <w:t>修改宠物信息</w:t>
      </w:r>
      <w:r>
        <w:rPr>
          <w:rFonts w:hint="eastAsia" w:asciiTheme="minorEastAsia" w:hAnsiTheme="minorEastAsia" w:eastAsiaTheme="minorEastAsia" w:cstheme="minorEastAsia"/>
          <w:bCs/>
          <w:sz w:val="24"/>
          <w:szCs w:val="24"/>
        </w:rPr>
        <w:t>响应时间3秒内</w:t>
      </w:r>
      <w:r>
        <w:rPr>
          <w:rFonts w:hint="eastAsia" w:asciiTheme="minorEastAsia" w:hAnsiTheme="minorEastAsia" w:eastAsiaTheme="minorEastAsia" w:cstheme="minorEastAsia"/>
          <w:bCs/>
          <w:sz w:val="24"/>
          <w:szCs w:val="24"/>
          <w:lang w:eastAsia="zh-CN"/>
        </w:rPr>
        <w:t>。</w:t>
      </w:r>
    </w:p>
    <w:p>
      <w:pPr>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在非高峰时间</w:t>
      </w:r>
      <w:r>
        <w:rPr>
          <w:rFonts w:hint="eastAsia" w:asciiTheme="minorEastAsia" w:hAnsiTheme="minorEastAsia" w:cstheme="minorEastAsia"/>
          <w:bCs/>
          <w:sz w:val="24"/>
          <w:szCs w:val="24"/>
          <w:lang w:val="en-US" w:eastAsia="zh-CN"/>
        </w:rPr>
        <w:t>管理员查看整个市场</w:t>
      </w:r>
      <w:bookmarkStart w:id="0" w:name="_GoBack"/>
      <w:bookmarkEnd w:id="0"/>
      <w:r>
        <w:rPr>
          <w:rFonts w:hint="eastAsia" w:asciiTheme="minorEastAsia" w:hAnsiTheme="minorEastAsia" w:cstheme="minorEastAsia"/>
          <w:bCs/>
          <w:sz w:val="24"/>
          <w:szCs w:val="24"/>
          <w:lang w:val="en-US" w:eastAsia="zh-CN"/>
        </w:rPr>
        <w:t>的交易记录</w:t>
      </w:r>
      <w:r>
        <w:rPr>
          <w:rFonts w:hint="eastAsia" w:asciiTheme="minorEastAsia" w:hAnsiTheme="minorEastAsia" w:eastAsiaTheme="minorEastAsia" w:cstheme="minorEastAsia"/>
          <w:bCs/>
          <w:sz w:val="24"/>
          <w:szCs w:val="24"/>
        </w:rPr>
        <w:t>，可以在</w:t>
      </w:r>
      <w:r>
        <w:rPr>
          <w:rFonts w:hint="eastAsia" w:asciiTheme="minorEastAsia" w:hAnsi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秒内得到搜索结果。</w:t>
      </w:r>
    </w:p>
    <w:p>
      <w:pPr>
        <w:numPr>
          <w:ilvl w:val="0"/>
          <w:numId w:val="0"/>
        </w:numPr>
        <w:ind w:leftChars="100"/>
        <w:outlineLvl w:val="2"/>
        <w:rPr>
          <w:rFonts w:hint="eastAsia"/>
          <w:b/>
          <w:bCs/>
          <w:color w:val="auto"/>
          <w:sz w:val="24"/>
          <w:szCs w:val="24"/>
          <w:lang w:val="en-US" w:eastAsia="zh-CN"/>
        </w:rPr>
      </w:pP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2.3.4 可用性</w:t>
      </w:r>
    </w:p>
    <w:p>
      <w:pPr>
        <w:ind w:firstLine="420"/>
        <w:rPr>
          <w:rFonts w:ascii="宋体" w:hAnsi="宋体"/>
          <w:sz w:val="24"/>
          <w:szCs w:val="24"/>
        </w:rPr>
      </w:pPr>
      <w:r>
        <w:rPr>
          <w:rFonts w:hint="eastAsia" w:ascii="宋体" w:hAnsi="宋体"/>
          <w:sz w:val="24"/>
          <w:szCs w:val="24"/>
        </w:rPr>
        <w:t>系统的可操作性要求：系统具有友好的用户交互方式和高效合理的功能配给及组织形式。本系统对可操作性的设计要求主要可概括为以下几个方面：</w:t>
      </w:r>
    </w:p>
    <w:p>
      <w:pPr>
        <w:ind w:firstLine="420"/>
        <w:rPr>
          <w:rFonts w:ascii="宋体" w:hAnsi="宋体"/>
          <w:sz w:val="24"/>
          <w:szCs w:val="24"/>
        </w:rPr>
      </w:pPr>
      <w:r>
        <w:rPr>
          <w:rFonts w:hint="eastAsia" w:ascii="宋体" w:hAnsi="宋体"/>
          <w:sz w:val="24"/>
          <w:szCs w:val="24"/>
        </w:rPr>
        <w:t>1.功能定义明确，区分清晰：对系统的主要功能有明确的定义，并且在界面及系统内部有着明确的区分，使得用户可以非常便捷的识别和使用相关功能等。</w:t>
      </w:r>
    </w:p>
    <w:p>
      <w:pPr>
        <w:ind w:firstLine="420"/>
        <w:rPr>
          <w:rFonts w:ascii="宋体" w:hAnsi="宋体"/>
          <w:sz w:val="24"/>
          <w:szCs w:val="24"/>
        </w:rPr>
      </w:pPr>
      <w:r>
        <w:rPr>
          <w:rFonts w:hint="eastAsia" w:ascii="宋体" w:hAnsi="宋体"/>
          <w:sz w:val="24"/>
          <w:szCs w:val="24"/>
        </w:rPr>
        <w:t>2.操作直接，关联性充分：在用户的功能实现成本上，要尽量降低用户实现特定功能所需的点击量和复杂程度。主要通过两点来实现，一方面对特定功能，要尽量减少功能实现的层深，扩展功能树的广度而降低深度。另一方面，要使得相关功能的关联性尽量充分，使得用户可以通过功能之间的关联链接来便捷的从一种功能链接到相关的功能。</w:t>
      </w:r>
    </w:p>
    <w:p>
      <w:pPr>
        <w:numPr>
          <w:ilvl w:val="0"/>
          <w:numId w:val="0"/>
        </w:numPr>
        <w:ind w:leftChars="100"/>
        <w:outlineLvl w:val="2"/>
        <w:rPr>
          <w:rFonts w:hint="default"/>
          <w:b/>
          <w:bCs/>
          <w:color w:val="auto"/>
          <w:sz w:val="24"/>
          <w:szCs w:val="24"/>
          <w:lang w:val="en-US" w:eastAsia="zh-CN"/>
        </w:rPr>
      </w:pP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系统设计</w:t>
      </w: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逻辑部署方案</w:t>
      </w: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物理部署方案</w:t>
      </w:r>
    </w:p>
    <w:p>
      <w:pPr>
        <w:rPr>
          <w:rFonts w:hint="eastAsia"/>
          <w:b/>
          <w:bCs/>
          <w:color w:val="FF0000"/>
          <w:sz w:val="24"/>
          <w:szCs w:val="32"/>
        </w:rPr>
      </w:pPr>
    </w:p>
    <w:p>
      <w:pPr>
        <w:outlineLvl w:val="0"/>
        <w:rPr>
          <w:b/>
          <w:bCs/>
          <w:sz w:val="24"/>
          <w:szCs w:val="32"/>
        </w:rPr>
      </w:pPr>
      <w:r>
        <w:rPr>
          <w:rFonts w:hint="eastAsia"/>
          <w:b/>
          <w:bCs/>
          <w:color w:val="FF0000"/>
          <w:sz w:val="24"/>
          <w:szCs w:val="32"/>
        </w:rPr>
        <w:t>项目详细设计文档需包含如下内容：</w:t>
      </w:r>
    </w:p>
    <w:p/>
    <w:p>
      <w:pPr>
        <w:jc w:val="left"/>
        <w:outlineLvl w:val="1"/>
      </w:pPr>
      <w:r>
        <w:rPr>
          <w:rFonts w:hint="eastAsia"/>
        </w:rPr>
        <w:t>需求概述</w:t>
      </w:r>
    </w:p>
    <w:p>
      <w:pPr>
        <w:outlineLvl w:val="1"/>
      </w:pPr>
      <w:r>
        <w:rPr>
          <w:rFonts w:hint="eastAsia"/>
        </w:rPr>
        <w:t>需求分析</w:t>
      </w:r>
    </w:p>
    <w:p/>
    <w:p>
      <w:pPr>
        <w:outlineLvl w:val="1"/>
      </w:pPr>
      <w:r>
        <w:rPr>
          <w:rFonts w:hint="eastAsia"/>
        </w:rPr>
        <w:t>用户角色分析</w:t>
      </w:r>
    </w:p>
    <w:p>
      <w:pPr>
        <w:outlineLvl w:val="1"/>
      </w:pPr>
      <w:r>
        <w:rPr>
          <w:rFonts w:hint="eastAsia"/>
        </w:rPr>
        <w:t>管理员</w:t>
      </w:r>
    </w:p>
    <w:p>
      <w:pPr>
        <w:outlineLvl w:val="1"/>
      </w:pPr>
      <w:r>
        <w:rPr>
          <w:rFonts w:hint="eastAsia"/>
        </w:rPr>
        <w:t>参与的业务</w:t>
      </w:r>
    </w:p>
    <w:p/>
    <w:p>
      <w:pPr>
        <w:outlineLvl w:val="1"/>
      </w:pPr>
      <w:r>
        <w:rPr>
          <w:rFonts w:hint="eastAsia"/>
        </w:rPr>
        <w:t>用户</w:t>
      </w:r>
    </w:p>
    <w:p/>
    <w:p>
      <w:pPr>
        <w:outlineLvl w:val="1"/>
      </w:pPr>
      <w:r>
        <w:rPr>
          <w:rFonts w:hint="eastAsia"/>
        </w:rPr>
        <w:t>功能性需求</w:t>
      </w:r>
    </w:p>
    <w:p>
      <w:pPr>
        <w:outlineLvl w:val="1"/>
      </w:pPr>
      <w:r>
        <w:rPr>
          <w:rFonts w:hint="eastAsia"/>
        </w:rPr>
        <w:t>新建用户</w:t>
      </w:r>
    </w:p>
    <w:p/>
    <w:p/>
    <w:p>
      <w:pPr>
        <w:outlineLvl w:val="1"/>
      </w:pPr>
      <w:r>
        <w:rPr>
          <w:rFonts w:hint="eastAsia"/>
        </w:rPr>
        <w:t>非功能性需求</w:t>
      </w:r>
    </w:p>
    <w:p>
      <w:pPr>
        <w:outlineLvl w:val="1"/>
      </w:pPr>
      <w:r>
        <w:rPr>
          <w:rFonts w:hint="eastAsia"/>
        </w:rPr>
        <w:t>安全性</w:t>
      </w:r>
    </w:p>
    <w:p>
      <w:pPr>
        <w:outlineLvl w:val="1"/>
      </w:pPr>
      <w:r>
        <w:rPr>
          <w:rFonts w:hint="eastAsia"/>
        </w:rPr>
        <w:t>隐私性</w:t>
      </w:r>
    </w:p>
    <w:p/>
    <w:p>
      <w:pPr>
        <w:outlineLvl w:val="1"/>
      </w:pPr>
      <w:r>
        <w:rPr>
          <w:rFonts w:hint="eastAsia"/>
        </w:rPr>
        <w:t>系统设计</w:t>
      </w:r>
    </w:p>
    <w:p>
      <w:pPr>
        <w:outlineLvl w:val="1"/>
      </w:pPr>
      <w:r>
        <w:rPr>
          <w:rFonts w:hint="eastAsia"/>
        </w:rPr>
        <w:t>新建用户</w:t>
      </w:r>
    </w:p>
    <w:p>
      <w:pPr>
        <w:outlineLvl w:val="1"/>
      </w:pPr>
      <w:r>
        <w:rPr>
          <w:rFonts w:hint="eastAsia"/>
        </w:rPr>
        <w:t>智能合约</w:t>
      </w:r>
    </w:p>
    <w:p>
      <w:pPr>
        <w:outlineLvl w:val="1"/>
      </w:pPr>
      <w:r>
        <w:rPr>
          <w:rFonts w:hint="eastAsia"/>
        </w:rPr>
        <w:t>界面</w:t>
      </w:r>
    </w:p>
    <w:p>
      <w:pPr>
        <w:outlineLvl w:val="1"/>
      </w:pPr>
      <w:r>
        <w:rPr>
          <w:rFonts w:hint="eastAsia"/>
        </w:rPr>
        <w:t>测试</w:t>
      </w:r>
    </w:p>
    <w:p/>
    <w:p>
      <w:pPr>
        <w:outlineLvl w:val="1"/>
      </w:pPr>
      <w:r>
        <w:rPr>
          <w:rFonts w:hint="eastAsia"/>
        </w:rPr>
        <w:t>逻辑部署方案</w:t>
      </w:r>
    </w:p>
    <w:p>
      <w:pPr>
        <w:outlineLvl w:val="1"/>
      </w:pPr>
      <w:r>
        <w:rPr>
          <w:rFonts w:hint="eastAsia"/>
        </w:rPr>
        <w:t>物理部署方案</w:t>
      </w:r>
    </w:p>
    <w:p/>
    <w:p>
      <w:pPr>
        <w:adjustRightInd w:val="0"/>
        <w:snapToGrid w:val="0"/>
        <w:spacing w:line="480" w:lineRule="auto"/>
        <w:rPr>
          <w:rFonts w:ascii="宋体" w:hAnsi="宋体"/>
          <w:color w:val="0000FF"/>
          <w:sz w:val="24"/>
        </w:rPr>
      </w:pPr>
    </w:p>
    <w:p>
      <w:pPr>
        <w:adjustRightInd w:val="0"/>
        <w:snapToGrid w:val="0"/>
        <w:spacing w:line="480" w:lineRule="auto"/>
        <w:rPr>
          <w:rFonts w:ascii="宋体" w:hAnsi="宋体"/>
          <w:color w:val="0000FF"/>
          <w:sz w:val="24"/>
        </w:rPr>
      </w:pPr>
      <w:r>
        <w:rPr>
          <w:rFonts w:hint="eastAsia" w:ascii="宋体" w:hAnsi="宋体"/>
          <w:color w:val="0000FF"/>
          <w:sz w:val="24"/>
        </w:rPr>
        <w:t>注意：</w:t>
      </w:r>
    </w:p>
    <w:p>
      <w:pPr>
        <w:pStyle w:val="5"/>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正文部分（</w:t>
      </w:r>
      <w:r>
        <w:rPr>
          <w:rFonts w:hAnsi="宋体"/>
          <w:bCs/>
          <w:color w:val="0000FF"/>
          <w:sz w:val="24"/>
        </w:rPr>
        <w:t>标题</w:t>
      </w:r>
      <w:r>
        <w:rPr>
          <w:rFonts w:hAnsi="宋体"/>
          <w:color w:val="0000FF"/>
          <w:sz w:val="24"/>
        </w:rPr>
        <w:t>行用</w:t>
      </w:r>
      <w:r>
        <w:rPr>
          <w:rFonts w:hint="eastAsia" w:hAnsi="宋体"/>
          <w:color w:val="0000FF"/>
          <w:sz w:val="24"/>
        </w:rPr>
        <w:t>小</w:t>
      </w:r>
      <w:r>
        <w:rPr>
          <w:rFonts w:hAnsi="宋体"/>
          <w:bCs/>
          <w:color w:val="0000FF"/>
          <w:sz w:val="24"/>
        </w:rPr>
        <w:t>四号字加</w:t>
      </w:r>
      <w:r>
        <w:rPr>
          <w:rFonts w:hint="eastAsia" w:hAnsi="宋体"/>
          <w:bCs/>
          <w:color w:val="0000FF"/>
          <w:sz w:val="24"/>
        </w:rPr>
        <w:t>粗</w:t>
      </w:r>
      <w:r>
        <w:rPr>
          <w:rFonts w:hAnsi="宋体"/>
          <w:color w:val="0000FF"/>
          <w:sz w:val="24"/>
        </w:rPr>
        <w:t>，</w:t>
      </w:r>
      <w:r>
        <w:rPr>
          <w:rFonts w:hAnsi="宋体"/>
          <w:bCs/>
          <w:color w:val="0000FF"/>
          <w:sz w:val="24"/>
        </w:rPr>
        <w:t>正文</w:t>
      </w:r>
      <w:r>
        <w:rPr>
          <w:rFonts w:hAnsi="宋体"/>
          <w:color w:val="0000FF"/>
          <w:sz w:val="24"/>
        </w:rPr>
        <w:t>内容用</w:t>
      </w:r>
      <w:r>
        <w:rPr>
          <w:rFonts w:hint="eastAsia" w:hAnsi="宋体"/>
          <w:color w:val="0000FF"/>
          <w:sz w:val="24"/>
        </w:rPr>
        <w:t>小</w:t>
      </w:r>
      <w:r>
        <w:rPr>
          <w:rFonts w:hAnsi="宋体"/>
          <w:bCs/>
          <w:color w:val="0000FF"/>
          <w:sz w:val="24"/>
        </w:rPr>
        <w:t>四号字</w:t>
      </w:r>
      <w:r>
        <w:rPr>
          <w:rFonts w:hint="eastAsia" w:ascii="宋体" w:hAnsi="宋体"/>
          <w:color w:val="0000FF"/>
          <w:sz w:val="24"/>
        </w:rPr>
        <w:t>）</w:t>
      </w:r>
    </w:p>
    <w:p>
      <w:pPr>
        <w:pStyle w:val="5"/>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图表清晰</w:t>
      </w:r>
    </w:p>
    <w:p>
      <w:pPr>
        <w:adjustRightInd w:val="0"/>
        <w:snapToGrid w:val="0"/>
        <w:spacing w:line="480" w:lineRule="auto"/>
        <w:rPr>
          <w:rFonts w:hAnsi="宋体"/>
          <w:b/>
          <w:color w:val="0000FF"/>
          <w:sz w:val="24"/>
        </w:rPr>
      </w:pPr>
    </w:p>
    <w:p>
      <w:pPr>
        <w:adjustRightInd w:val="0"/>
        <w:snapToGrid w:val="0"/>
        <w:spacing w:line="480" w:lineRule="auto"/>
        <w:outlineLvl w:val="0"/>
      </w:pPr>
      <w:r>
        <w:rPr>
          <w:rFonts w:hint="eastAsia" w:hAnsi="宋体"/>
          <w:b/>
          <w:color w:val="0000FF"/>
          <w:sz w:val="24"/>
        </w:rPr>
        <w:t>正式上交本设计文档时，请删除本页。</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imbus Sans">
    <w:altName w:val="Segoe Print"/>
    <w:panose1 w:val="00000000000000000000"/>
    <w:charset w:val="01"/>
    <w:family w:val="swiss"/>
    <w:pitch w:val="default"/>
    <w:sig w:usb0="00000000" w:usb1="00000000" w:usb2="00000000" w:usb3="00000000" w:csb0="00040001" w:csb1="00000000"/>
  </w:font>
  <w:font w:name="Nimbus Roman">
    <w:altName w:val="Segoe Print"/>
    <w:panose1 w:val="00000000000000000000"/>
    <w:charset w:val="01"/>
    <w:family w:val="roman"/>
    <w:pitch w:val="default"/>
    <w:sig w:usb0="00000000" w:usb1="00000000" w:usb2="00000000" w:usb3="00000000" w:csb0="00040001" w:csb1="00000000"/>
  </w:font>
  <w:font w:name="WenQuanYi Zen Hei">
    <w:altName w:val="宋体"/>
    <w:panose1 w:val="00000000000000000000"/>
    <w:charset w:val="86"/>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7AD7"/>
    <w:multiLevelType w:val="singleLevel"/>
    <w:tmpl w:val="0FCC7AD7"/>
    <w:lvl w:ilvl="0" w:tentative="0">
      <w:start w:val="1"/>
      <w:numFmt w:val="chineseCounting"/>
      <w:suff w:val="nothing"/>
      <w:lvlText w:val="%1、"/>
      <w:lvlJc w:val="left"/>
      <w:rPr>
        <w:rFonts w:hint="eastAsia"/>
      </w:rPr>
    </w:lvl>
  </w:abstractNum>
  <w:abstractNum w:abstractNumId="1">
    <w:nsid w:val="78E00D10"/>
    <w:multiLevelType w:val="multilevel"/>
    <w:tmpl w:val="78E00D1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8"/>
    <w:rsid w:val="001C0839"/>
    <w:rsid w:val="00575A7D"/>
    <w:rsid w:val="008A2EF3"/>
    <w:rsid w:val="008B0706"/>
    <w:rsid w:val="00945247"/>
    <w:rsid w:val="00A264B9"/>
    <w:rsid w:val="00AE356A"/>
    <w:rsid w:val="00BC6CE6"/>
    <w:rsid w:val="00C95258"/>
    <w:rsid w:val="00E25899"/>
    <w:rsid w:val="0FB50D9F"/>
    <w:rsid w:val="1E1C74D1"/>
    <w:rsid w:val="38132FBF"/>
    <w:rsid w:val="4192209A"/>
    <w:rsid w:val="476B7769"/>
    <w:rsid w:val="4B714922"/>
    <w:rsid w:val="4D5775AA"/>
    <w:rsid w:val="5863799B"/>
    <w:rsid w:val="5A6C0F08"/>
    <w:rsid w:val="662F73C4"/>
    <w:rsid w:val="6AD0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imbus Roman" w:hAnsi="Nimbus Roman" w:eastAsia="WenQuanYi Zen Hei" w:cs="Nimbus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qFormat/>
    <w:uiPriority w:val="0"/>
    <w:rPr>
      <w:b/>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234</Characters>
  <Lines>1</Lines>
  <Paragraphs>1</Paragraphs>
  <TotalTime>3</TotalTime>
  <ScaleCrop>false</ScaleCrop>
  <LinksUpToDate>false</LinksUpToDate>
  <CharactersWithSpaces>274</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cp:lastModifiedBy>HawkDuke</cp:lastModifiedBy>
  <dcterms:modified xsi:type="dcterms:W3CDTF">2019-06-27T06:48:06Z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