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520F" w14:textId="77777777" w:rsidR="0036210E" w:rsidRPr="008B2804" w:rsidRDefault="0036210E" w:rsidP="008B2804">
      <w:pPr>
        <w:pStyle w:val="1"/>
        <w:rPr>
          <w:rFonts w:eastAsiaTheme="minorHAnsi"/>
          <w:sz w:val="32"/>
          <w:szCs w:val="32"/>
        </w:rPr>
      </w:pPr>
      <w:r w:rsidRPr="008B2804">
        <w:rPr>
          <w:rFonts w:eastAsiaTheme="minorHAnsi"/>
          <w:sz w:val="32"/>
          <w:szCs w:val="32"/>
        </w:rPr>
        <w:t>telnet whu.edu.cn 25</w:t>
      </w:r>
    </w:p>
    <w:p w14:paraId="0C09BE32" w14:textId="17012E6E" w:rsidR="00B71325" w:rsidRDefault="008B2804">
      <w:r>
        <w:rPr>
          <w:noProof/>
        </w:rPr>
        <w:drawing>
          <wp:inline distT="0" distB="0" distL="0" distR="0" wp14:anchorId="3A03FFB9" wp14:editId="16310473">
            <wp:extent cx="3479037" cy="1900361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18" cy="19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E30B" w14:textId="6A6F293C" w:rsidR="008B2804" w:rsidRDefault="008B2804">
      <w:r>
        <w:rPr>
          <w:noProof/>
        </w:rPr>
        <w:drawing>
          <wp:inline distT="0" distB="0" distL="0" distR="0" wp14:anchorId="566D9594" wp14:editId="477B99F8">
            <wp:extent cx="3434963" cy="2102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211" cy="21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CAA6" w14:textId="77777777" w:rsidR="008B2804" w:rsidRDefault="008B2804"/>
    <w:p w14:paraId="3EAC4D14" w14:textId="54982B8F" w:rsidR="008B2804" w:rsidRDefault="008B2804" w:rsidP="008B2804">
      <w:pPr>
        <w:pStyle w:val="2"/>
        <w:pBdr>
          <w:bottom w:val="single" w:sz="6" w:space="4" w:color="EEEEEE"/>
        </w:pBdr>
        <w:rPr>
          <w:rStyle w:val="md-plain"/>
          <w:rFonts w:asciiTheme="minorHAnsi" w:eastAsiaTheme="minorHAnsi" w:hAnsiTheme="minorHAnsi" w:cs="Helvetica"/>
          <w:sz w:val="32"/>
          <w:szCs w:val="32"/>
        </w:rPr>
      </w:pPr>
      <w:r w:rsidRPr="008B2804">
        <w:rPr>
          <w:rFonts w:asciiTheme="minorHAnsi" w:eastAsiaTheme="minorHAnsi" w:hAnsiTheme="minorHAnsi"/>
          <w:sz w:val="32"/>
          <w:szCs w:val="32"/>
        </w:rPr>
        <w:t xml:space="preserve">telnet </w:t>
      </w:r>
      <w:r w:rsidRPr="008B2804">
        <w:rPr>
          <w:rStyle w:val="md-plain"/>
          <w:rFonts w:asciiTheme="minorHAnsi" w:eastAsiaTheme="minorHAnsi" w:hAnsiTheme="minorHAnsi" w:cs="Helvetica"/>
          <w:sz w:val="32"/>
          <w:szCs w:val="32"/>
        </w:rPr>
        <w:t>maths.whu.edu.cn 80</w:t>
      </w:r>
    </w:p>
    <w:p w14:paraId="7CE0A9E0" w14:textId="77777777" w:rsidR="008B2804" w:rsidRDefault="008B2804" w:rsidP="008B2804">
      <w:pPr>
        <w:pStyle w:val="2"/>
        <w:pBdr>
          <w:bottom w:val="single" w:sz="6" w:space="4" w:color="EEEEEE"/>
        </w:pBdr>
        <w:rPr>
          <w:rStyle w:val="md-plain"/>
          <w:rFonts w:ascii="黑体" w:eastAsia="黑体" w:hAnsi="黑体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4472EB" wp14:editId="076CAE36">
            <wp:extent cx="4104976" cy="22422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4" cy="225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49CB" w14:textId="4371B95B" w:rsidR="008B2804" w:rsidRPr="008B2804" w:rsidRDefault="008B2804" w:rsidP="008B2804">
      <w:pPr>
        <w:pStyle w:val="2"/>
        <w:pBdr>
          <w:bottom w:val="single" w:sz="6" w:space="4" w:color="EEEEEE"/>
        </w:pBdr>
        <w:spacing w:line="360" w:lineRule="auto"/>
        <w:rPr>
          <w:rFonts w:ascii="黑体" w:eastAsia="黑体" w:hAnsi="黑体" w:cs="Helvetica"/>
          <w:sz w:val="24"/>
          <w:szCs w:val="24"/>
        </w:rPr>
      </w:pP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</w:rPr>
        <w:lastRenderedPageBreak/>
        <w:t>P7. 假定你在浏览器中点击一条超链接获得Web页面。相关联的URL的IP地址没有缓存在本地主机上,因此必须使用DNS lookup以获得该IP地址。如果主机从DNS得到IP地址之前已经访问了n个DNS服务器;相继产生的RTT依次为RTT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  <w:vertAlign w:val="subscript"/>
        </w:rPr>
        <w:t>1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</w:rPr>
        <w:t>、...、RTT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  <w:vertAlign w:val="subscript"/>
        </w:rPr>
        <w:t>n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</w:rPr>
        <w:t>。进一步假定与链路相关的Web页面只包含一个对象，即由少量的HTML文本组成。令 RTT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  <w:vertAlign w:val="subscript"/>
        </w:rPr>
        <w:t>0</w:t>
      </w:r>
      <w:r w:rsidRPr="008B2804">
        <w:rPr>
          <w:rStyle w:val="md-plain"/>
          <w:rFonts w:ascii="黑体" w:eastAsia="黑体" w:hAnsi="黑体" w:cs="Helvetica"/>
          <w:color w:val="333333"/>
          <w:sz w:val="24"/>
          <w:szCs w:val="24"/>
        </w:rPr>
        <w:t>表示本地主机和包含对象的服务器之间的RTT值。假定该对象传输时间为零，则从该客户点击该超链接到它接收到该对象需要多长时间?</w:t>
      </w:r>
    </w:p>
    <w:p w14:paraId="3B64D4BC" w14:textId="77777777" w:rsidR="008B2804" w:rsidRDefault="008B2804" w:rsidP="008B2804">
      <w:pPr>
        <w:pStyle w:val="md-end-block"/>
        <w:spacing w:before="192" w:beforeAutospacing="0" w:after="192" w:afterAutospacing="0"/>
        <w:rPr>
          <w:rStyle w:val="md-softbreak"/>
          <w:rFonts w:cs="Helvetica"/>
        </w:rPr>
      </w:pPr>
      <w:r w:rsidRPr="008B2804">
        <w:rPr>
          <w:rStyle w:val="md-plain"/>
          <w:rFonts w:cs="Helvetica"/>
        </w:rPr>
        <w:t>获得ip时间:RTT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  <w:r w:rsidRPr="008B2804">
        <w:rPr>
          <w:rStyle w:val="md-softbreak"/>
          <w:rFonts w:cs="Helvetica"/>
        </w:rPr>
        <w:t xml:space="preserve"> </w:t>
      </w:r>
    </w:p>
    <w:p w14:paraId="64DBB69B" w14:textId="6C723BF0" w:rsidR="008B2804" w:rsidRDefault="008B2804" w:rsidP="008B2804">
      <w:pPr>
        <w:pStyle w:val="md-end-block"/>
        <w:spacing w:before="192" w:beforeAutospacing="0" w:after="192" w:afterAutospacing="0"/>
        <w:rPr>
          <w:rStyle w:val="md-softbreak"/>
          <w:rFonts w:cs="Helvetica"/>
        </w:rPr>
      </w:pPr>
      <w:r w:rsidRPr="008B2804">
        <w:rPr>
          <w:rStyle w:val="md-plain"/>
          <w:rFonts w:cs="Helvetica"/>
        </w:rPr>
        <w:t>目标服务器时间:2RTT</w:t>
      </w:r>
      <w:r w:rsidR="007C63E4">
        <w:rPr>
          <w:rStyle w:val="md-plain"/>
          <w:rFonts w:cs="Helvetica" w:hint="eastAsia"/>
          <w:vertAlign w:val="subscript"/>
        </w:rPr>
        <w:t>0</w:t>
      </w:r>
      <w:bookmarkStart w:id="0" w:name="_GoBack"/>
      <w:bookmarkEnd w:id="0"/>
    </w:p>
    <w:p w14:paraId="593BBF44" w14:textId="49D3FE9D" w:rsidR="008B2804" w:rsidRPr="008B2804" w:rsidRDefault="008B2804" w:rsidP="008B2804">
      <w:pPr>
        <w:pStyle w:val="md-end-block"/>
        <w:spacing w:before="192" w:beforeAutospacing="0" w:after="192" w:afterAutospacing="0"/>
        <w:rPr>
          <w:rStyle w:val="md-plain"/>
          <w:rFonts w:cs="Helvetica"/>
          <w:vertAlign w:val="subscript"/>
        </w:rPr>
      </w:pPr>
      <w:r w:rsidRPr="008B2804">
        <w:rPr>
          <w:rStyle w:val="md-plain"/>
          <w:rFonts w:cs="Helvetica"/>
        </w:rPr>
        <w:t>总时间:2RTT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</w:p>
    <w:p w14:paraId="37C1CE8D" w14:textId="77777777" w:rsidR="008B2804" w:rsidRPr="008B2804" w:rsidRDefault="008B2804" w:rsidP="008B2804">
      <w:pPr>
        <w:pStyle w:val="md-end-block"/>
        <w:spacing w:before="192" w:beforeAutospacing="0" w:after="192" w:afterAutospacing="0" w:line="360" w:lineRule="auto"/>
        <w:rPr>
          <w:rStyle w:val="md-plain"/>
          <w:rFonts w:ascii="黑体" w:eastAsia="黑体" w:hAnsi="黑体" w:cs="Helvetica"/>
          <w:b/>
          <w:bCs/>
          <w:color w:val="333333"/>
        </w:rPr>
      </w:pPr>
      <w:r w:rsidRPr="008B2804">
        <w:rPr>
          <w:rStyle w:val="md-plain"/>
          <w:rFonts w:ascii="黑体" w:eastAsia="黑体" w:hAnsi="黑体" w:cs="Helvetica"/>
          <w:b/>
          <w:bCs/>
          <w:color w:val="333333"/>
        </w:rPr>
        <w:t>P8. 参照习题P7,假定在同一服务器上某HTML文件引用了8个非常小的对象。忽略发送时间，在下列情况下需要多长时间:</w:t>
      </w:r>
    </w:p>
    <w:p w14:paraId="65F2160F" w14:textId="0CE7E827" w:rsidR="008B2804" w:rsidRPr="008B2804" w:rsidRDefault="008B2804" w:rsidP="008B2804">
      <w:pPr>
        <w:pStyle w:val="md-end-block"/>
        <w:spacing w:before="192" w:beforeAutospacing="0" w:after="192" w:afterAutospacing="0"/>
        <w:rPr>
          <w:rFonts w:cs="Helvetica"/>
        </w:rPr>
      </w:pPr>
      <w:r w:rsidRPr="008B2804">
        <w:rPr>
          <w:rStyle w:val="md-plain"/>
          <w:rFonts w:cs="Helvetica"/>
        </w:rPr>
        <w:t>a.没有并行TCP连接的非持续HTTP。</w:t>
      </w:r>
    </w:p>
    <w:p w14:paraId="2708F809" w14:textId="4398EC9E" w:rsidR="008B2804" w:rsidRPr="008B2804" w:rsidRDefault="008B2804" w:rsidP="008B2804">
      <w:pPr>
        <w:pStyle w:val="md-end-block"/>
        <w:spacing w:before="192" w:beforeAutospacing="0" w:after="192" w:afterAutospacing="0"/>
        <w:rPr>
          <w:rStyle w:val="md-plain"/>
          <w:rFonts w:cs="Helvetica"/>
          <w:vertAlign w:val="subscript"/>
        </w:rPr>
      </w:pPr>
      <w:r w:rsidRPr="008B2804">
        <w:rPr>
          <w:rStyle w:val="md-plain"/>
          <w:rFonts w:cs="Helvetica"/>
        </w:rPr>
        <w:t>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  <w:r w:rsidRPr="008B2804">
        <w:rPr>
          <w:rStyle w:val="md-plain"/>
          <w:rFonts w:cs="Helvetica"/>
        </w:rPr>
        <w:t>+8x2RTT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=18RTT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</w:p>
    <w:p w14:paraId="60753732" w14:textId="0CAB69DD" w:rsidR="008B2804" w:rsidRPr="008B2804" w:rsidRDefault="008B2804" w:rsidP="008B2804">
      <w:pPr>
        <w:pStyle w:val="md-end-block"/>
        <w:spacing w:before="192" w:beforeAutospacing="0" w:after="192" w:afterAutospacing="0"/>
        <w:rPr>
          <w:rFonts w:cs="Helvetica"/>
        </w:rPr>
      </w:pPr>
      <w:r w:rsidRPr="008B2804">
        <w:rPr>
          <w:rStyle w:val="md-plain"/>
          <w:rFonts w:cs="Helvetica"/>
        </w:rPr>
        <w:t>b.配置有5个并行连接的非持续HTTP。</w:t>
      </w:r>
    </w:p>
    <w:p w14:paraId="58ECB8DB" w14:textId="6F5F1C17" w:rsidR="008B2804" w:rsidRPr="008B2804" w:rsidRDefault="008B2804" w:rsidP="008B2804">
      <w:pPr>
        <w:pStyle w:val="md-end-block"/>
        <w:spacing w:before="192" w:beforeAutospacing="0" w:after="192" w:afterAutospacing="0"/>
        <w:rPr>
          <w:rStyle w:val="md-plain"/>
          <w:rFonts w:cs="Helvetica"/>
          <w:vertAlign w:val="subscript"/>
        </w:rPr>
      </w:pPr>
      <w:r w:rsidRPr="008B2804">
        <w:rPr>
          <w:rStyle w:val="md-plain"/>
          <w:rFonts w:cs="Helvetica"/>
        </w:rPr>
        <w:t>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="007C63E4" w:rsidRPr="008B2804">
        <w:rPr>
          <w:rStyle w:val="md-plain"/>
          <w:rFonts w:cs="Helvetica"/>
        </w:rPr>
        <w:t xml:space="preserve"> 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  <w:r w:rsidRPr="008B2804">
        <w:rPr>
          <w:rStyle w:val="md-plain"/>
          <w:rFonts w:cs="Helvetica"/>
        </w:rPr>
        <w:t>+2x2RTT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=6RTT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</w:p>
    <w:p w14:paraId="45F5F598" w14:textId="57364B1F" w:rsidR="008B2804" w:rsidRPr="008B2804" w:rsidRDefault="008B2804" w:rsidP="008B2804">
      <w:pPr>
        <w:pStyle w:val="md-end-block"/>
        <w:spacing w:before="192" w:beforeAutospacing="0" w:after="192" w:afterAutospacing="0"/>
        <w:rPr>
          <w:rFonts w:cs="Helvetica"/>
        </w:rPr>
      </w:pPr>
      <w:r w:rsidRPr="008B2804">
        <w:rPr>
          <w:rStyle w:val="md-plain"/>
          <w:rFonts w:cs="Helvetica"/>
        </w:rPr>
        <w:t>c.持续 HTTP。</w:t>
      </w:r>
    </w:p>
    <w:p w14:paraId="07DBA7AE" w14:textId="167DDE38" w:rsidR="008B2804" w:rsidRPr="008B2804" w:rsidRDefault="008B2804" w:rsidP="008B2804">
      <w:pPr>
        <w:pStyle w:val="md-end-block"/>
        <w:spacing w:before="192" w:beforeAutospacing="0" w:after="192" w:afterAutospacing="0"/>
        <w:rPr>
          <w:rFonts w:cs="Helvetica"/>
        </w:rPr>
      </w:pPr>
      <w:r w:rsidRPr="008B2804">
        <w:rPr>
          <w:rStyle w:val="md-plain"/>
          <w:rFonts w:cs="Helvetica"/>
        </w:rPr>
        <w:t>2RTT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=3RTT</w:t>
      </w:r>
      <w:r w:rsidRPr="008B2804">
        <w:rPr>
          <w:rStyle w:val="md-plain"/>
          <w:rFonts w:cs="Helvetica"/>
          <w:vertAlign w:val="subscript"/>
        </w:rPr>
        <w:t>0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1</w:t>
      </w:r>
      <w:r w:rsidRPr="008B2804">
        <w:rPr>
          <w:rStyle w:val="md-plain"/>
          <w:rFonts w:cs="Helvetica"/>
        </w:rPr>
        <w:t>+RTT</w:t>
      </w:r>
      <w:r w:rsidRPr="008B2804">
        <w:rPr>
          <w:rStyle w:val="md-plain"/>
          <w:rFonts w:cs="Helvetica"/>
          <w:vertAlign w:val="subscript"/>
        </w:rPr>
        <w:t>2</w:t>
      </w:r>
      <w:r w:rsidRPr="008B2804">
        <w:rPr>
          <w:rStyle w:val="md-plain"/>
          <w:rFonts w:cs="Helvetica"/>
        </w:rPr>
        <w:t>+...+RTT</w:t>
      </w:r>
      <w:r w:rsidRPr="008B2804">
        <w:rPr>
          <w:rStyle w:val="md-plain"/>
          <w:rFonts w:cs="Helvetica"/>
          <w:vertAlign w:val="subscript"/>
        </w:rPr>
        <w:t>n</w:t>
      </w:r>
    </w:p>
    <w:p w14:paraId="6D288941" w14:textId="77777777" w:rsidR="008B2804" w:rsidRPr="008B2804" w:rsidRDefault="008B2804" w:rsidP="008B2804">
      <w:pPr>
        <w:pStyle w:val="2"/>
        <w:pBdr>
          <w:bottom w:val="single" w:sz="6" w:space="4" w:color="EEEEEE"/>
        </w:pBdr>
        <w:rPr>
          <w:rFonts w:asciiTheme="minorHAnsi" w:eastAsiaTheme="minorHAnsi" w:hAnsiTheme="minorHAnsi" w:cs="Helvetica"/>
          <w:sz w:val="32"/>
          <w:szCs w:val="32"/>
        </w:rPr>
      </w:pPr>
    </w:p>
    <w:sectPr w:rsidR="008B2804" w:rsidRPr="008B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D5"/>
    <w:rsid w:val="0036210E"/>
    <w:rsid w:val="007C63E4"/>
    <w:rsid w:val="008B2804"/>
    <w:rsid w:val="00B71325"/>
    <w:rsid w:val="00D1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F880"/>
  <w15:chartTrackingRefBased/>
  <w15:docId w15:val="{BBF388B5-D316-4D57-AA70-F710FCAC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2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8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2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36210E"/>
  </w:style>
  <w:style w:type="character" w:customStyle="1" w:styleId="10">
    <w:name w:val="标题 1 字符"/>
    <w:basedOn w:val="a0"/>
    <w:link w:val="1"/>
    <w:uiPriority w:val="9"/>
    <w:rsid w:val="008B2804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8B280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B2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d-end-block">
    <w:name w:val="md-end-block"/>
    <w:basedOn w:val="a"/>
    <w:rsid w:val="008B2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8B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2020-03-19T12:17:00Z</dcterms:created>
  <dcterms:modified xsi:type="dcterms:W3CDTF">2020-03-19T13:22:00Z</dcterms:modified>
</cp:coreProperties>
</file>