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@扈威</w:t>
      </w:r>
    </w:p>
    <w:p>
      <w:r>
        <w:rPr>
          <w:b/>
          <w:bCs/>
          <w:sz w:val="20"/>
          <w:szCs w:val="20"/>
        </w:rPr>
        <w:t>修订历史</w:t>
      </w:r>
    </w:p>
    <w:tbl>
      <w:tblPr>
        <w:tblStyle w:val="11"/>
        <w:tblW w:w="12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5"/>
        <w:gridCol w:w="3105"/>
        <w:gridCol w:w="3105"/>
        <w:gridCol w:w="3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5" w:type="dxa"/>
            <w:tcBorders>
              <w:top w:val="single" w:color="000000" w:sz="6" w:space="0"/>
              <w:left w:val="single" w:color="000000" w:sz="6" w:space="0"/>
              <w:bottom w:val="single" w:color="000000" w:sz="6" w:space="0"/>
              <w:right w:val="single" w:color="000000" w:sz="6" w:space="0"/>
            </w:tcBorders>
            <w:vAlign w:val="top"/>
          </w:tcPr>
          <w:p>
            <w:r>
              <w:rPr>
                <w:sz w:val="20"/>
                <w:szCs w:val="20"/>
              </w:rPr>
              <w:t>版本</w:t>
            </w:r>
          </w:p>
        </w:tc>
        <w:tc>
          <w:tcPr>
            <w:tcW w:w="3105" w:type="dxa"/>
            <w:tcBorders>
              <w:top w:val="single" w:color="000000" w:sz="6" w:space="0"/>
              <w:bottom w:val="single" w:color="000000" w:sz="6" w:space="0"/>
              <w:right w:val="single" w:color="000000" w:sz="6" w:space="0"/>
            </w:tcBorders>
            <w:vAlign w:val="top"/>
          </w:tcPr>
          <w:p>
            <w:r>
              <w:rPr>
                <w:sz w:val="20"/>
                <w:szCs w:val="20"/>
              </w:rPr>
              <w:t>日期</w:t>
            </w:r>
          </w:p>
        </w:tc>
        <w:tc>
          <w:tcPr>
            <w:tcW w:w="3105" w:type="dxa"/>
            <w:tcBorders>
              <w:top w:val="single" w:color="000000" w:sz="6" w:space="0"/>
              <w:bottom w:val="single" w:color="000000" w:sz="6" w:space="0"/>
              <w:right w:val="single" w:color="000000" w:sz="6" w:space="0"/>
            </w:tcBorders>
            <w:vAlign w:val="top"/>
          </w:tcPr>
          <w:p>
            <w:r>
              <w:rPr>
                <w:sz w:val="20"/>
                <w:szCs w:val="20"/>
              </w:rPr>
              <w:t>描述</w:t>
            </w:r>
          </w:p>
        </w:tc>
        <w:tc>
          <w:tcPr>
            <w:tcW w:w="3105" w:type="dxa"/>
            <w:tcBorders>
              <w:top w:val="single" w:color="000000" w:sz="6" w:space="0"/>
              <w:bottom w:val="single" w:color="000000" w:sz="6" w:space="0"/>
              <w:right w:val="single" w:color="000000" w:sz="6" w:space="0"/>
            </w:tcBorders>
            <w:vAlign w:val="top"/>
          </w:tcPr>
          <w:p>
            <w:r>
              <w:rPr>
                <w:sz w:val="20"/>
                <w:szCs w:val="20"/>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5" w:type="dxa"/>
            <w:tcBorders>
              <w:left w:val="single" w:color="000000" w:sz="6" w:space="0"/>
              <w:bottom w:val="single" w:color="000000" w:sz="6" w:space="0"/>
              <w:right w:val="single" w:color="000000" w:sz="6" w:space="0"/>
            </w:tcBorders>
            <w:vAlign w:val="top"/>
          </w:tcPr>
          <w:p>
            <w:r>
              <w:rPr>
                <w:sz w:val="20"/>
                <w:szCs w:val="20"/>
              </w:rPr>
              <w:t>初始草案</w:t>
            </w:r>
          </w:p>
        </w:tc>
        <w:tc>
          <w:tcPr>
            <w:tcW w:w="3105" w:type="dxa"/>
            <w:tcBorders>
              <w:bottom w:val="single" w:color="000000" w:sz="6" w:space="0"/>
              <w:right w:val="single" w:color="000000" w:sz="6" w:space="0"/>
            </w:tcBorders>
            <w:vAlign w:val="top"/>
          </w:tcPr>
          <w:p>
            <w:r>
              <w:rPr>
                <w:sz w:val="20"/>
                <w:szCs w:val="20"/>
              </w:rPr>
              <w:t>2021年10月18日</w:t>
            </w:r>
          </w:p>
        </w:tc>
        <w:tc>
          <w:tcPr>
            <w:tcW w:w="3105" w:type="dxa"/>
            <w:tcBorders>
              <w:bottom w:val="single" w:color="000000" w:sz="6" w:space="0"/>
              <w:right w:val="single" w:color="000000" w:sz="6" w:space="0"/>
            </w:tcBorders>
            <w:vAlign w:val="top"/>
          </w:tcPr>
          <w:p>
            <w:r>
              <w:rPr>
                <w:sz w:val="20"/>
                <w:szCs w:val="20"/>
              </w:rPr>
              <w:t>第一个草案，将在细化阶段进行精化</w:t>
            </w:r>
          </w:p>
        </w:tc>
        <w:tc>
          <w:tcPr>
            <w:tcW w:w="3105" w:type="dxa"/>
            <w:tcBorders>
              <w:bottom w:val="single" w:color="000000" w:sz="6" w:space="0"/>
              <w:right w:val="single" w:color="000000" w:sz="6" w:space="0"/>
            </w:tcBorders>
            <w:vAlign w:val="top"/>
          </w:tcPr>
          <w:p>
            <w:r>
              <w:rPr>
                <w:sz w:val="20"/>
                <w:szCs w:val="20"/>
              </w:rPr>
              <w:t>小组5 扈威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5" w:type="dxa"/>
            <w:tcBorders>
              <w:left w:val="single" w:color="000000" w:sz="6" w:space="0"/>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r>
              <w:rPr>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5" w:type="dxa"/>
            <w:tcBorders>
              <w:left w:val="single" w:color="000000" w:sz="6" w:space="0"/>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r>
              <w:rPr>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5" w:type="dxa"/>
            <w:tcBorders>
              <w:left w:val="single" w:color="000000" w:sz="6" w:space="0"/>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r>
              <w:rPr>
                <w:sz w:val="20"/>
                <w:szCs w:val="20"/>
              </w:rPr>
              <w:t> </w:t>
            </w:r>
          </w:p>
        </w:tc>
        <w:tc>
          <w:tcPr>
            <w:tcW w:w="3105" w:type="dxa"/>
            <w:tcBorders>
              <w:bottom w:val="single" w:color="000000" w:sz="6" w:space="0"/>
              <w:right w:val="single" w:color="000000" w:sz="6" w:space="0"/>
            </w:tcBorders>
            <w:vAlign w:val="top"/>
          </w:tcPr>
          <w:p/>
        </w:tc>
        <w:tc>
          <w:tcPr>
            <w:tcW w:w="3105" w:type="dxa"/>
            <w:tcBorders>
              <w:bottom w:val="single" w:color="000000" w:sz="6" w:space="0"/>
              <w:right w:val="single" w:color="000000" w:sz="6" w:space="0"/>
            </w:tcBorders>
            <w:vAlign w:val="top"/>
          </w:tcPr>
          <w:p>
            <w:r>
              <w:rPr>
                <w:sz w:val="20"/>
                <w:szCs w:val="20"/>
              </w:rPr>
              <w:t> </w:t>
            </w:r>
          </w:p>
        </w:tc>
      </w:tr>
    </w:tbl>
    <w:p/>
    <w:p>
      <w:r>
        <w:rPr>
          <w:b/>
          <w:bCs/>
          <w:sz w:val="20"/>
          <w:szCs w:val="20"/>
        </w:rPr>
        <w:t>定义</w:t>
      </w:r>
    </w:p>
    <w:tbl>
      <w:tblPr>
        <w:tblStyle w:val="11"/>
        <w:tblW w:w="9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1935"/>
        <w:gridCol w:w="1935"/>
        <w:gridCol w:w="193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935" w:type="dxa"/>
          </w:tcPr>
          <w:p>
            <w:r>
              <w:rPr>
                <w:sz w:val="20"/>
                <w:szCs w:val="20"/>
              </w:rPr>
              <w:t>名称</w:t>
            </w:r>
          </w:p>
        </w:tc>
        <w:tc>
          <w:tcPr>
            <w:tcW w:w="1935" w:type="dxa"/>
          </w:tcPr>
          <w:p>
            <w:r>
              <w:rPr>
                <w:sz w:val="20"/>
                <w:szCs w:val="20"/>
              </w:rPr>
              <w:t>定义和信息</w:t>
            </w:r>
          </w:p>
        </w:tc>
        <w:tc>
          <w:tcPr>
            <w:tcW w:w="1935" w:type="dxa"/>
          </w:tcPr>
          <w:p>
            <w:r>
              <w:rPr>
                <w:sz w:val="20"/>
                <w:szCs w:val="20"/>
              </w:rPr>
              <w:t>格式</w:t>
            </w:r>
          </w:p>
        </w:tc>
        <w:tc>
          <w:tcPr>
            <w:tcW w:w="1935" w:type="dxa"/>
          </w:tcPr>
          <w:p>
            <w:r>
              <w:rPr>
                <w:sz w:val="20"/>
                <w:szCs w:val="20"/>
              </w:rPr>
              <w:t>验证规则</w:t>
            </w:r>
          </w:p>
        </w:tc>
        <w:tc>
          <w:tcPr>
            <w:tcW w:w="1935" w:type="dxa"/>
          </w:tcPr>
          <w:p>
            <w:r>
              <w:rPr>
                <w:sz w:val="20"/>
                <w:szCs w:val="20"/>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5" w:type="dxa"/>
            <w:vAlign w:val="center"/>
          </w:tcPr>
          <w:p>
            <w:pPr>
              <w:pStyle w:val="9"/>
              <w:keepNext w:val="0"/>
              <w:keepLines w:val="0"/>
              <w:widowControl/>
              <w:suppressLineNumbers w:val="0"/>
              <w:ind w:left="0" w:leftChars="0" w:right="0" w:rightChars="0" w:firstLine="0" w:firstLineChars="0"/>
              <w:jc w:val="left"/>
            </w:pPr>
            <w:r>
              <w:rPr>
                <w:sz w:val="20"/>
                <w:szCs w:val="20"/>
              </w:rPr>
              <w:t>健康码</w:t>
            </w:r>
          </w:p>
        </w:tc>
        <w:tc>
          <w:tcPr>
            <w:tcW w:w="1935" w:type="dxa"/>
            <w:vAlign w:val="center"/>
          </w:tcPr>
          <w:p>
            <w:pPr>
              <w:pStyle w:val="9"/>
              <w:keepNext w:val="0"/>
              <w:keepLines w:val="0"/>
              <w:widowControl/>
              <w:suppressLineNumbers w:val="0"/>
              <w:ind w:left="0" w:leftChars="0" w:right="0" w:rightChars="0" w:firstLine="0" w:firstLineChars="0"/>
              <w:jc w:val="left"/>
            </w:pPr>
            <w:r>
              <w:rPr>
                <w:sz w:val="20"/>
                <w:szCs w:val="20"/>
              </w:rPr>
              <w:t>用于识别是否有异常情况</w:t>
            </w:r>
          </w:p>
        </w:tc>
        <w:tc>
          <w:tcPr>
            <w:tcW w:w="1935" w:type="dxa"/>
            <w:vAlign w:val="center"/>
          </w:tcPr>
          <w:p>
            <w:pPr>
              <w:pStyle w:val="9"/>
              <w:keepNext w:val="0"/>
              <w:keepLines w:val="0"/>
              <w:widowControl/>
              <w:suppressLineNumbers w:val="0"/>
              <w:ind w:left="0" w:leftChars="0" w:right="0" w:rightChars="0" w:firstLine="0" w:firstLineChars="0"/>
              <w:jc w:val="left"/>
            </w:pPr>
            <w:r>
              <w:rPr>
                <w:sz w:val="20"/>
                <w:szCs w:val="20"/>
              </w:rPr>
              <w:t>有色二维码</w:t>
            </w:r>
          </w:p>
        </w:tc>
        <w:tc>
          <w:tcPr>
            <w:tcW w:w="1935" w:type="dxa"/>
            <w:vAlign w:val="center"/>
          </w:tcPr>
          <w:p>
            <w:pPr>
              <w:pStyle w:val="9"/>
              <w:keepNext w:val="0"/>
              <w:keepLines w:val="0"/>
              <w:widowControl/>
              <w:suppressLineNumbers w:val="0"/>
              <w:ind w:left="0" w:leftChars="0" w:right="0" w:rightChars="0" w:firstLine="0" w:firstLineChars="0"/>
              <w:jc w:val="left"/>
            </w:pPr>
            <w:r>
              <w:rPr>
                <w:sz w:val="20"/>
                <w:szCs w:val="20"/>
              </w:rPr>
              <w:t>未到过中高风险区便为绿，否则为红</w:t>
            </w:r>
          </w:p>
        </w:tc>
        <w:tc>
          <w:tcPr>
            <w:tcW w:w="1935" w:type="dxa"/>
          </w:tcPr>
          <w:p>
            <w:r>
              <w:rPr>
                <w:sz w:val="20"/>
                <w:szCs w:val="20"/>
              </w:rPr>
              <w:t>通行码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5" w:type="dxa"/>
            <w:vAlign w:val="center"/>
          </w:tcPr>
          <w:p>
            <w:pPr>
              <w:pStyle w:val="9"/>
              <w:keepNext w:val="0"/>
              <w:keepLines w:val="0"/>
              <w:widowControl/>
              <w:suppressLineNumbers w:val="0"/>
              <w:ind w:left="0" w:leftChars="0" w:right="0" w:rightChars="0" w:firstLine="0" w:firstLineChars="0"/>
              <w:jc w:val="left"/>
              <w:rPr>
                <w:rFonts w:hint="eastAsia" w:eastAsiaTheme="minorEastAsia"/>
                <w:lang w:val="en-US" w:eastAsia="zh-CN"/>
              </w:rPr>
            </w:pPr>
            <w:r>
              <w:rPr>
                <w:rFonts w:hint="eastAsia"/>
                <w:sz w:val="21"/>
                <w:szCs w:val="21"/>
                <w:lang w:val="en-US" w:eastAsia="zh-CN"/>
              </w:rPr>
              <w:t>出校申请</w:t>
            </w:r>
          </w:p>
        </w:tc>
        <w:tc>
          <w:tcPr>
            <w:tcW w:w="1935" w:type="dxa"/>
            <w:vAlign w:val="center"/>
          </w:tcPr>
          <w:p>
            <w:pPr>
              <w:pStyle w:val="9"/>
              <w:keepNext w:val="0"/>
              <w:keepLines w:val="0"/>
              <w:widowControl/>
              <w:suppressLineNumbers w:val="0"/>
              <w:ind w:left="0" w:leftChars="0" w:right="0" w:rightChars="0" w:firstLine="0" w:firstLineChars="0"/>
              <w:jc w:val="left"/>
              <w:rPr>
                <w:rFonts w:hint="eastAsia" w:eastAsiaTheme="minorEastAsia"/>
                <w:lang w:val="en-US" w:eastAsia="zh-CN"/>
              </w:rPr>
            </w:pPr>
            <w:r>
              <w:rPr>
                <w:sz w:val="20"/>
                <w:szCs w:val="20"/>
              </w:rPr>
              <w:t>学生填报的用于申请入校的</w:t>
            </w:r>
            <w:r>
              <w:rPr>
                <w:rFonts w:hint="eastAsia"/>
                <w:sz w:val="20"/>
                <w:szCs w:val="20"/>
                <w:lang w:val="en-US" w:eastAsia="zh-CN"/>
              </w:rPr>
              <w:t>表单</w:t>
            </w:r>
          </w:p>
        </w:tc>
        <w:tc>
          <w:tcPr>
            <w:tcW w:w="1935" w:type="dxa"/>
            <w:vAlign w:val="center"/>
          </w:tcPr>
          <w:p/>
        </w:tc>
        <w:tc>
          <w:tcPr>
            <w:tcW w:w="1935" w:type="dxa"/>
            <w:vAlign w:val="center"/>
          </w:tcPr>
          <w:p/>
        </w:tc>
        <w:tc>
          <w:tcPr>
            <w:tcW w:w="19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5" w:type="dxa"/>
            <w:vAlign w:val="top"/>
          </w:tcPr>
          <w:p>
            <w:pPr>
              <w:jc w:val="left"/>
              <w:rPr>
                <w:sz w:val="18"/>
                <w:szCs w:val="18"/>
              </w:rPr>
            </w:pPr>
            <w:bookmarkStart w:id="0" w:name="_GoBack"/>
            <w:bookmarkEnd w:id="0"/>
            <w:r>
              <w:rPr>
                <w:rFonts w:hint="eastAsia"/>
                <w:sz w:val="18"/>
                <w:szCs w:val="18"/>
              </w:rPr>
              <w:t>临时入校许可</w:t>
            </w:r>
          </w:p>
        </w:tc>
        <w:tc>
          <w:tcPr>
            <w:tcW w:w="1935" w:type="dxa"/>
            <w:vAlign w:val="top"/>
          </w:tcPr>
          <w:p>
            <w:pPr>
              <w:jc w:val="left"/>
              <w:rPr>
                <w:sz w:val="18"/>
                <w:szCs w:val="18"/>
              </w:rPr>
            </w:pPr>
            <w:r>
              <w:rPr>
                <w:rFonts w:hint="eastAsia"/>
                <w:sz w:val="18"/>
                <w:szCs w:val="18"/>
              </w:rPr>
              <w:t>校内人员的入校申请需要由邀请此人入校的校内人员发起在手机端校园疫情防控系统发起申请，审核通过后获得的二维码（暂定）作为临时入校许可，校外人员需持临时入校许可、健康宝与身份证才能够入校</w:t>
            </w:r>
          </w:p>
        </w:tc>
        <w:tc>
          <w:tcPr>
            <w:tcW w:w="1935" w:type="dxa"/>
            <w:vAlign w:val="center"/>
          </w:tcPr>
          <w:p>
            <w:pPr>
              <w:pStyle w:val="9"/>
              <w:keepNext w:val="0"/>
              <w:keepLines w:val="0"/>
              <w:widowControl/>
              <w:suppressLineNumbers w:val="0"/>
              <w:ind w:left="0" w:leftChars="0" w:right="0" w:rightChars="0" w:firstLine="0" w:firstLineChars="0"/>
              <w:jc w:val="left"/>
            </w:pPr>
            <w:r>
              <w:rPr>
                <w:sz w:val="20"/>
                <w:szCs w:val="20"/>
              </w:rPr>
              <w:t>有色二维码</w:t>
            </w:r>
          </w:p>
        </w:tc>
        <w:tc>
          <w:tcPr>
            <w:tcW w:w="1935" w:type="dxa"/>
            <w:vAlign w:val="center"/>
          </w:tcPr>
          <w:p>
            <w:pPr>
              <w:pStyle w:val="9"/>
              <w:keepNext w:val="0"/>
              <w:keepLines w:val="0"/>
              <w:widowControl/>
              <w:suppressLineNumbers w:val="0"/>
              <w:ind w:left="0" w:leftChars="0" w:right="0" w:rightChars="0" w:firstLine="0" w:firstLineChars="0"/>
              <w:jc w:val="left"/>
            </w:pPr>
            <w:r>
              <w:rPr>
                <w:sz w:val="20"/>
                <w:szCs w:val="20"/>
              </w:rPr>
              <w:t>入校申请通过则为绿码，否则为红</w:t>
            </w:r>
          </w:p>
        </w:tc>
        <w:tc>
          <w:tcPr>
            <w:tcW w:w="19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5" w:type="dxa"/>
          </w:tcPr>
          <w:p>
            <w:pPr>
              <w:rPr>
                <w:rFonts w:hint="default" w:eastAsiaTheme="minorEastAsia"/>
                <w:sz w:val="20"/>
                <w:szCs w:val="20"/>
                <w:lang w:val="en-US" w:eastAsia="zh-CN"/>
              </w:rPr>
            </w:pPr>
            <w:r>
              <w:rPr>
                <w:rFonts w:hint="eastAsia"/>
                <w:sz w:val="20"/>
                <w:szCs w:val="20"/>
                <w:lang w:val="en-US" w:eastAsia="zh-CN"/>
              </w:rPr>
              <w:t>...</w:t>
            </w:r>
          </w:p>
        </w:tc>
        <w:tc>
          <w:tcPr>
            <w:tcW w:w="1935" w:type="dxa"/>
          </w:tcPr>
          <w:p>
            <w:pPr>
              <w:rPr>
                <w:rFonts w:hint="default" w:eastAsiaTheme="minorEastAsia"/>
                <w:sz w:val="20"/>
                <w:szCs w:val="20"/>
                <w:lang w:val="en-US" w:eastAsia="zh-CN"/>
              </w:rPr>
            </w:pPr>
            <w:r>
              <w:rPr>
                <w:rFonts w:hint="eastAsia"/>
                <w:sz w:val="20"/>
                <w:szCs w:val="20"/>
                <w:lang w:val="en-US" w:eastAsia="zh-CN"/>
              </w:rPr>
              <w:t>...</w:t>
            </w:r>
          </w:p>
        </w:tc>
        <w:tc>
          <w:tcPr>
            <w:tcW w:w="1935" w:type="dxa"/>
          </w:tcPr>
          <w:p/>
        </w:tc>
        <w:tc>
          <w:tcPr>
            <w:tcW w:w="1935" w:type="dxa"/>
          </w:tcPr>
          <w:p/>
        </w:tc>
        <w:tc>
          <w:tcPr>
            <w:tcW w:w="1935" w:type="dxa"/>
          </w:tcPr>
          <w:p/>
        </w:tc>
      </w:tr>
    </w:tbl>
    <w:p/>
    <w:p/>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5511D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2"/>
      <w:szCs w:val="22"/>
      <w:lang w:val="en-US" w:eastAsia="zh-CN" w:bidi="ar-SA"/>
    </w:rPr>
  </w:style>
  <w:style w:type="paragraph" w:styleId="2">
    <w:name w:val="heading 1"/>
    <w:basedOn w:val="3"/>
    <w:next w:val="3"/>
    <w:link w:val="16"/>
    <w:qFormat/>
    <w:uiPriority w:val="9"/>
    <w:pPr>
      <w:keepNext/>
      <w:keepLines/>
      <w:spacing w:before="340" w:after="330" w:line="578" w:lineRule="auto"/>
      <w:outlineLvl w:val="0"/>
    </w:pPr>
    <w:rPr>
      <w:b/>
      <w:bCs/>
      <w:kern w:val="44"/>
      <w:sz w:val="44"/>
      <w:szCs w:val="44"/>
    </w:rPr>
  </w:style>
  <w:style w:type="paragraph" w:styleId="4">
    <w:name w:val="heading 2"/>
    <w:basedOn w:val="3"/>
    <w:next w:val="3"/>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3"/>
    <w:next w:val="3"/>
    <w:link w:val="18"/>
    <w:unhideWhenUsed/>
    <w:qFormat/>
    <w:uiPriority w:val="9"/>
    <w:pPr>
      <w:keepNext/>
      <w:keepLines/>
      <w:spacing w:before="260" w:after="260" w:line="416" w:lineRule="auto"/>
      <w:outlineLvl w:val="2"/>
    </w:pPr>
    <w:rPr>
      <w:b/>
      <w:bCs/>
      <w:sz w:val="32"/>
      <w:szCs w:val="32"/>
    </w:rPr>
  </w:style>
  <w:style w:type="paragraph" w:styleId="6">
    <w:name w:val="heading 4"/>
    <w:basedOn w:val="3"/>
    <w:next w:val="3"/>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3"/>
    <w:next w:val="3"/>
    <w:link w:val="20"/>
    <w:unhideWhenUsed/>
    <w:qFormat/>
    <w:uiPriority w:val="9"/>
    <w:pPr>
      <w:keepNext/>
      <w:keepLines/>
      <w:spacing w:before="280" w:after="290" w:line="376" w:lineRule="auto"/>
      <w:outlineLvl w:val="4"/>
    </w:pPr>
    <w:rPr>
      <w:b/>
      <w:bCs/>
      <w:sz w:val="28"/>
      <w:szCs w:val="28"/>
    </w:rPr>
  </w:style>
  <w:style w:type="paragraph" w:styleId="8">
    <w:name w:val="heading 6"/>
    <w:basedOn w:val="3"/>
    <w:next w:val="3"/>
    <w:link w:val="21"/>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customStyle="1" w:styleId="3">
    <w:name w:val="Normal Paragraph"/>
    <w:qFormat/>
    <w:uiPriority w:val="0"/>
    <w:pPr>
      <w:widowControl w:val="0"/>
      <w:jc w:val="both"/>
    </w:pPr>
    <w:rPr>
      <w:rFonts w:asciiTheme="minorHAnsi" w:hAnsiTheme="minorHAnsi" w:eastAsiaTheme="minorEastAsia" w:cstheme="minorBidi"/>
      <w:kern w:val="2"/>
      <w:sz w:val="22"/>
      <w:szCs w:val="22"/>
      <w:lang w:val="en-US" w:eastAsia="zh-CN" w:bidi="ar-SA"/>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4"/>
    <w:unhideWhenUsed/>
    <w:qFormat/>
    <w:uiPriority w:val="99"/>
    <w:rPr>
      <w:color w:val="0000FF" w:themeColor="hyperlink"/>
      <w:u w:val="single"/>
      <w14:textFill>
        <w14:solidFill>
          <w14:schemeClr w14:val="hlink"/>
        </w14:solidFill>
      </w14:textFill>
    </w:rPr>
  </w:style>
  <w:style w:type="character" w:customStyle="1" w:styleId="14">
    <w:name w:val="Normal Character"/>
    <w:semiHidden/>
    <w:unhideWhenUsed/>
    <w:qFormat/>
    <w:uiPriority w:val="1"/>
  </w:style>
  <w:style w:type="paragraph" w:styleId="15">
    <w:name w:val="List Paragraph"/>
    <w:basedOn w:val="3"/>
    <w:qFormat/>
    <w:uiPriority w:val="34"/>
    <w:pPr>
      <w:ind w:firstLine="420" w:firstLineChars="200"/>
    </w:pPr>
  </w:style>
  <w:style w:type="character" w:customStyle="1" w:styleId="16">
    <w:name w:val="标题 1 字符"/>
    <w:basedOn w:val="14"/>
    <w:link w:val="2"/>
    <w:qFormat/>
    <w:uiPriority w:val="9"/>
    <w:rPr>
      <w:b/>
      <w:bCs/>
      <w:kern w:val="40"/>
      <w:sz w:val="40"/>
      <w:szCs w:val="40"/>
    </w:rPr>
  </w:style>
  <w:style w:type="character" w:customStyle="1" w:styleId="17">
    <w:name w:val="标题 2 字符"/>
    <w:basedOn w:val="14"/>
    <w:link w:val="4"/>
    <w:qFormat/>
    <w:uiPriority w:val="9"/>
    <w:rPr>
      <w:rFonts w:asciiTheme="majorHAnsi" w:hAnsiTheme="majorHAnsi" w:eastAsiaTheme="majorEastAsia" w:cstheme="majorBidi"/>
      <w:b/>
      <w:bCs/>
      <w:sz w:val="32"/>
      <w:szCs w:val="32"/>
    </w:rPr>
  </w:style>
  <w:style w:type="character" w:customStyle="1" w:styleId="18">
    <w:name w:val="标题 3 字符"/>
    <w:basedOn w:val="14"/>
    <w:link w:val="5"/>
    <w:qFormat/>
    <w:uiPriority w:val="9"/>
    <w:rPr>
      <w:b/>
      <w:bCs/>
      <w:sz w:val="32"/>
      <w:szCs w:val="32"/>
    </w:rPr>
  </w:style>
  <w:style w:type="character" w:customStyle="1" w:styleId="19">
    <w:name w:val="标题 4 字符"/>
    <w:basedOn w:val="14"/>
    <w:link w:val="6"/>
    <w:qFormat/>
    <w:uiPriority w:val="9"/>
    <w:rPr>
      <w:rFonts w:asciiTheme="majorHAnsi" w:hAnsiTheme="majorHAnsi" w:eastAsiaTheme="majorEastAsia" w:cstheme="majorBidi"/>
      <w:b/>
      <w:bCs/>
      <w:sz w:val="28"/>
      <w:szCs w:val="28"/>
    </w:rPr>
  </w:style>
  <w:style w:type="character" w:customStyle="1" w:styleId="20">
    <w:name w:val="标题 5 字符"/>
    <w:basedOn w:val="14"/>
    <w:link w:val="7"/>
    <w:qFormat/>
    <w:uiPriority w:val="9"/>
    <w:rPr>
      <w:b/>
      <w:bCs/>
      <w:sz w:val="28"/>
      <w:szCs w:val="28"/>
    </w:rPr>
  </w:style>
  <w:style w:type="character" w:customStyle="1" w:styleId="21">
    <w:name w:val="标题 6 字符"/>
    <w:basedOn w:val="14"/>
    <w:link w:val="8"/>
    <w:uiPriority w:val="9"/>
    <w:rPr>
      <w:rFonts w:asciiTheme="majorHAnsi" w:hAnsiTheme="majorHAnsi" w:eastAsiaTheme="majorEastAsia" w:cstheme="majorBidi"/>
      <w:b/>
      <w:bCs/>
      <w:sz w:val="24"/>
    </w:rPr>
  </w:style>
  <w:style w:type="paragraph" w:customStyle="1" w:styleId="22">
    <w:name w:val="钉钉文档引用"/>
    <w:qFormat/>
    <w:uiPriority w:val="0"/>
    <w:pPr>
      <w:pBdr>
        <w:left w:val="single" w:color="F0F0F0" w:sz="30" w:space="10"/>
      </w:pBdr>
    </w:pPr>
    <w:rPr>
      <w:rFonts w:ascii="微软雅黑" w:hAnsi="微软雅黑" w:eastAsia="微软雅黑" w:cs="微软雅黑"/>
      <w:color w:val="ADADAD"/>
      <w:kern w:val="0"/>
      <w:sz w:val="22"/>
      <w:szCs w:val="2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Office_11.3.0.8632_F1E327BC-269C-435d-A152-05C5408002CA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2021-10-19T23:06:00Z</dcterms:created>
  <dc:creator>DingTalk</dc:creator>
  <dc:description>钉钉文档</dc:description>
  <cp:lastModifiedBy>Sauwohl</cp:lastModifiedBy>
  <dcterms:modified xsi:type="dcterms:W3CDTF">2021-10-26T13:28:39Z</dcterms:modified>
  <dc:title>DingTalk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