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default" w:ascii="Tahoma" w:hAnsi="Tahoma"/>
          <w:sz w:val="28"/>
          <w:szCs w:val="28"/>
        </w:rPr>
      </w:pPr>
      <w:r>
        <w:rPr>
          <w:rFonts w:hint="eastAsia" w:ascii="楷体" w:hAnsi="楷体" w:eastAsia="楷体"/>
          <w:sz w:val="28"/>
          <w:szCs w:val="28"/>
        </w:rPr>
        <w:t>设想文档</w:t>
      </w:r>
      <w:r>
        <w:rPr>
          <w:rFonts w:hint="eastAsia" w:ascii="Tahoma" w:hAnsi="Tahoma"/>
          <w:sz w:val="28"/>
          <w:szCs w:val="28"/>
        </w:rPr>
        <w:t>（Vision）</w:t>
      </w:r>
    </w:p>
    <w:p>
      <w:pPr>
        <w:pStyle w:val="11"/>
        <w:numPr>
          <w:ilvl w:val="0"/>
          <w:numId w:val="0"/>
        </w:numPr>
        <w:ind w:leftChars="0"/>
        <w:outlineLvl w:val="0"/>
        <w:rPr>
          <w:rFonts w:hint="eastAsia" w:ascii="宋体" w:hAnsi="宋体"/>
          <w:b/>
          <w:sz w:val="21"/>
          <w:szCs w:val="21"/>
        </w:rPr>
      </w:pPr>
      <w:r>
        <w:rPr>
          <w:rFonts w:hint="eastAsia" w:ascii="宋体" w:hAnsi="宋体"/>
          <w:b/>
          <w:sz w:val="21"/>
          <w:szCs w:val="21"/>
        </w:rPr>
        <w:t>修订历史</w:t>
      </w:r>
    </w:p>
    <w:tbl>
      <w:tblPr>
        <w:tblStyle w:val="5"/>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2127"/>
        <w:gridCol w:w="2966"/>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l2br w:val="nil"/>
              <w:tr2bl w:val="nil"/>
            </w:tcBorders>
            <w:shd w:val="clear" w:color="auto" w:fill="DDD9C4"/>
            <w:noWrap w:val="0"/>
            <w:vAlign w:val="top"/>
          </w:tcPr>
          <w:p>
            <w:pPr>
              <w:jc w:val="left"/>
              <w:rPr>
                <w:rFonts w:hint="default" w:ascii="Tahoma" w:hAnsi="Tahoma"/>
                <w:sz w:val="24"/>
              </w:rPr>
            </w:pPr>
            <w:r>
              <w:rPr>
                <w:rFonts w:hint="eastAsia" w:ascii="Tahoma" w:hAnsi="Tahoma"/>
                <w:sz w:val="24"/>
              </w:rPr>
              <w:t>版本</w:t>
            </w:r>
          </w:p>
        </w:tc>
        <w:tc>
          <w:tcPr>
            <w:tcW w:w="2127" w:type="dxa"/>
            <w:tcBorders>
              <w:top w:val="single" w:color="auto" w:sz="4" w:space="0"/>
              <w:left w:val="single" w:color="auto" w:sz="4" w:space="0"/>
              <w:bottom w:val="single" w:color="auto" w:sz="4" w:space="0"/>
              <w:right w:val="single" w:color="auto" w:sz="4" w:space="0"/>
              <w:tl2br w:val="nil"/>
              <w:tr2bl w:val="nil"/>
            </w:tcBorders>
            <w:shd w:val="clear" w:color="auto" w:fill="DDD9C4"/>
            <w:noWrap w:val="0"/>
            <w:vAlign w:val="top"/>
          </w:tcPr>
          <w:p>
            <w:pPr>
              <w:jc w:val="left"/>
              <w:rPr>
                <w:rFonts w:hint="default" w:ascii="Tahoma" w:hAnsi="Tahoma"/>
                <w:sz w:val="24"/>
              </w:rPr>
            </w:pPr>
            <w:r>
              <w:rPr>
                <w:rFonts w:hint="eastAsia" w:ascii="Tahoma" w:hAnsi="Tahoma"/>
                <w:sz w:val="24"/>
              </w:rPr>
              <w:t>日期</w:t>
            </w:r>
          </w:p>
        </w:tc>
        <w:tc>
          <w:tcPr>
            <w:tcW w:w="2966" w:type="dxa"/>
            <w:tcBorders>
              <w:top w:val="single" w:color="auto" w:sz="4" w:space="0"/>
              <w:left w:val="single" w:color="auto" w:sz="4" w:space="0"/>
              <w:bottom w:val="single" w:color="auto" w:sz="4" w:space="0"/>
              <w:right w:val="single" w:color="auto" w:sz="4" w:space="0"/>
              <w:tl2br w:val="nil"/>
              <w:tr2bl w:val="nil"/>
            </w:tcBorders>
            <w:shd w:val="clear" w:color="auto" w:fill="DDD9C4"/>
            <w:noWrap w:val="0"/>
            <w:vAlign w:val="top"/>
          </w:tcPr>
          <w:p>
            <w:pPr>
              <w:jc w:val="left"/>
              <w:rPr>
                <w:rFonts w:hint="default" w:ascii="Tahoma" w:hAnsi="Tahoma"/>
                <w:sz w:val="24"/>
              </w:rPr>
            </w:pPr>
            <w:r>
              <w:rPr>
                <w:rFonts w:hint="eastAsia" w:ascii="Tahoma" w:hAnsi="Tahoma"/>
                <w:sz w:val="24"/>
              </w:rPr>
              <w:t>描述</w:t>
            </w:r>
          </w:p>
        </w:tc>
        <w:tc>
          <w:tcPr>
            <w:tcW w:w="2074" w:type="dxa"/>
            <w:tcBorders>
              <w:top w:val="single" w:color="auto" w:sz="4" w:space="0"/>
              <w:left w:val="single" w:color="auto" w:sz="4" w:space="0"/>
              <w:bottom w:val="single" w:color="auto" w:sz="4" w:space="0"/>
              <w:right w:val="single" w:color="auto" w:sz="4" w:space="0"/>
              <w:tl2br w:val="nil"/>
              <w:tr2bl w:val="nil"/>
            </w:tcBorders>
            <w:shd w:val="clear" w:color="auto" w:fill="DDD9C4"/>
            <w:noWrap w:val="0"/>
            <w:vAlign w:val="top"/>
          </w:tcPr>
          <w:p>
            <w:pPr>
              <w:jc w:val="left"/>
              <w:rPr>
                <w:rFonts w:hint="default" w:ascii="Tahoma" w:hAnsi="Tahoma"/>
                <w:sz w:val="24"/>
              </w:rPr>
            </w:pPr>
            <w:r>
              <w:rPr>
                <w:rFonts w:hint="eastAsia" w:ascii="Tahoma" w:hAnsi="Tahoma"/>
                <w:sz w:val="24"/>
              </w:rPr>
              <w:t>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sz w:val="21"/>
              </w:rPr>
            </w:pPr>
            <w:r>
              <w:rPr>
                <w:rFonts w:hint="eastAsia"/>
                <w:sz w:val="21"/>
              </w:rPr>
              <w:t>1.0</w:t>
            </w:r>
          </w:p>
        </w:tc>
        <w:tc>
          <w:tcPr>
            <w:tcW w:w="2127"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sz w:val="21"/>
                <w:lang w:val="en-US" w:eastAsia="zh-CN"/>
              </w:rPr>
            </w:pPr>
            <w:r>
              <w:rPr>
                <w:rFonts w:hint="eastAsia"/>
                <w:sz w:val="21"/>
              </w:rPr>
              <w:t>2021.10.1</w:t>
            </w:r>
            <w:r>
              <w:rPr>
                <w:rFonts w:hint="eastAsia"/>
                <w:sz w:val="21"/>
                <w:lang w:val="en-US" w:eastAsia="zh-CN"/>
              </w:rPr>
              <w:t>9</w:t>
            </w:r>
          </w:p>
        </w:tc>
        <w:tc>
          <w:tcPr>
            <w:tcW w:w="2966"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ascii="Tahoma" w:hAnsi="Tahoma"/>
                <w:sz w:val="24"/>
                <w:lang w:val="en-US" w:eastAsia="zh-CN"/>
              </w:rPr>
            </w:pPr>
            <w:r>
              <w:rPr>
                <w:rFonts w:hint="eastAsia" w:ascii="Tahoma" w:hAnsi="Tahoma"/>
                <w:sz w:val="24"/>
                <w:lang w:val="en-US" w:eastAsia="zh-CN"/>
              </w:rPr>
              <w:t>疫情上报</w:t>
            </w:r>
          </w:p>
        </w:tc>
        <w:tc>
          <w:tcPr>
            <w:tcW w:w="2074"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ascii="Tahoma" w:hAnsi="Tahoma"/>
                <w:sz w:val="24"/>
                <w:lang w:val="en-US" w:eastAsia="zh-CN"/>
              </w:rPr>
            </w:pPr>
            <w:r>
              <w:rPr>
                <w:rFonts w:hint="eastAsia" w:ascii="Tahoma" w:hAnsi="Tahoma"/>
                <w:sz w:val="24"/>
                <w:lang w:val="en-US" w:eastAsia="zh-CN"/>
              </w:rPr>
              <w:t>彭子睿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sz w:val="21"/>
                <w:lang w:val="en-US" w:eastAsia="zh-CN"/>
              </w:rPr>
            </w:pPr>
          </w:p>
        </w:tc>
        <w:tc>
          <w:tcPr>
            <w:tcW w:w="2127"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sz w:val="21"/>
                <w:lang w:val="en-US" w:eastAsia="zh-CN"/>
              </w:rPr>
            </w:pPr>
          </w:p>
        </w:tc>
        <w:tc>
          <w:tcPr>
            <w:tcW w:w="2966"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ascii="Tahoma" w:hAnsi="Tahoma"/>
                <w:sz w:val="24"/>
                <w:lang w:val="en-US" w:eastAsia="zh-CN"/>
              </w:rPr>
            </w:pPr>
            <w:r>
              <w:rPr>
                <w:rFonts w:hint="eastAsia" w:ascii="Tahoma" w:hAnsi="Tahoma"/>
                <w:sz w:val="24"/>
                <w:lang w:val="en-US" w:eastAsia="zh-CN"/>
              </w:rPr>
              <w:t>系统管理</w:t>
            </w:r>
          </w:p>
        </w:tc>
        <w:tc>
          <w:tcPr>
            <w:tcW w:w="2074"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ascii="Tahoma" w:hAnsi="Tahoma"/>
                <w:sz w:val="24"/>
                <w:lang w:val="en-US" w:eastAsia="zh-CN"/>
              </w:rPr>
            </w:pPr>
            <w:r>
              <w:rPr>
                <w:rFonts w:hint="eastAsia" w:ascii="Tahoma" w:hAnsi="Tahoma"/>
                <w:sz w:val="24"/>
                <w:lang w:val="en-US" w:eastAsia="zh-CN"/>
              </w:rPr>
              <w:t>付霖涛、马驰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sz w:val="21"/>
                <w:lang w:val="en-US" w:eastAsia="zh-CN"/>
              </w:rPr>
            </w:pPr>
          </w:p>
        </w:tc>
        <w:tc>
          <w:tcPr>
            <w:tcW w:w="2127"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sz w:val="21"/>
                <w:lang w:val="en-US" w:eastAsia="zh-CN"/>
              </w:rPr>
            </w:pPr>
          </w:p>
        </w:tc>
        <w:tc>
          <w:tcPr>
            <w:tcW w:w="2966"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ascii="Tahoma" w:hAnsi="Tahoma"/>
                <w:sz w:val="24"/>
                <w:lang w:val="en-US" w:eastAsia="zh-CN"/>
              </w:rPr>
            </w:pPr>
            <w:r>
              <w:rPr>
                <w:rFonts w:hint="eastAsia" w:ascii="Tahoma" w:hAnsi="Tahoma"/>
                <w:sz w:val="24"/>
                <w:lang w:val="en-US" w:eastAsia="zh-CN"/>
              </w:rPr>
              <w:t>统计分析</w:t>
            </w:r>
          </w:p>
        </w:tc>
        <w:tc>
          <w:tcPr>
            <w:tcW w:w="2074"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ascii="Tahoma" w:hAnsi="Tahoma"/>
                <w:sz w:val="24"/>
                <w:lang w:val="en-US" w:eastAsia="zh-CN"/>
              </w:rPr>
            </w:pPr>
            <w:r>
              <w:rPr>
                <w:rFonts w:hint="eastAsia" w:ascii="Tahoma" w:hAnsi="Tahoma"/>
                <w:sz w:val="24"/>
                <w:lang w:val="en-US" w:eastAsia="zh-CN"/>
              </w:rPr>
              <w:t>紫晋旗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sz w:val="21"/>
                <w:lang w:val="en-US" w:eastAsia="zh-CN"/>
              </w:rPr>
            </w:pPr>
          </w:p>
        </w:tc>
        <w:tc>
          <w:tcPr>
            <w:tcW w:w="2127"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sz w:val="21"/>
                <w:lang w:val="en-US" w:eastAsia="zh-CN"/>
              </w:rPr>
            </w:pPr>
          </w:p>
        </w:tc>
        <w:tc>
          <w:tcPr>
            <w:tcW w:w="2966"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ascii="Tahoma" w:hAnsi="Tahoma"/>
                <w:sz w:val="24"/>
                <w:lang w:val="en-US" w:eastAsia="zh-CN"/>
              </w:rPr>
            </w:pPr>
            <w:r>
              <w:rPr>
                <w:rFonts w:hint="eastAsia" w:ascii="Tahoma" w:hAnsi="Tahoma"/>
                <w:sz w:val="24"/>
                <w:lang w:val="en-US" w:eastAsia="zh-CN"/>
              </w:rPr>
              <w:t>出校管理</w:t>
            </w:r>
          </w:p>
        </w:tc>
        <w:tc>
          <w:tcPr>
            <w:tcW w:w="2074"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ascii="Tahoma" w:hAnsi="Tahoma"/>
                <w:sz w:val="24"/>
                <w:lang w:val="en-US" w:eastAsia="zh-CN"/>
              </w:rPr>
            </w:pPr>
            <w:r>
              <w:rPr>
                <w:rFonts w:hint="eastAsia" w:ascii="Tahoma" w:hAnsi="Tahoma"/>
                <w:sz w:val="24"/>
                <w:lang w:val="en-US" w:eastAsia="zh-CN"/>
              </w:rPr>
              <w:t>贺正宁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sz w:val="21"/>
                <w:lang w:val="en-US" w:eastAsia="zh-CN"/>
              </w:rPr>
            </w:pPr>
          </w:p>
        </w:tc>
        <w:tc>
          <w:tcPr>
            <w:tcW w:w="2127"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sz w:val="21"/>
                <w:lang w:val="en-US" w:eastAsia="zh-CN"/>
              </w:rPr>
            </w:pPr>
          </w:p>
        </w:tc>
        <w:tc>
          <w:tcPr>
            <w:tcW w:w="2966"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ascii="Tahoma" w:hAnsi="Tahoma"/>
                <w:sz w:val="24"/>
                <w:lang w:val="en-US" w:eastAsia="zh-CN"/>
              </w:rPr>
            </w:pPr>
            <w:r>
              <w:rPr>
                <w:rFonts w:hint="eastAsia" w:ascii="Tahoma" w:hAnsi="Tahoma"/>
                <w:sz w:val="24"/>
                <w:lang w:val="en-US" w:eastAsia="zh-CN"/>
              </w:rPr>
              <w:t>入校管理</w:t>
            </w:r>
          </w:p>
        </w:tc>
        <w:tc>
          <w:tcPr>
            <w:tcW w:w="2074"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ascii="Tahoma" w:hAnsi="Tahoma"/>
                <w:sz w:val="24"/>
                <w:lang w:val="en-US" w:eastAsia="zh-CN"/>
              </w:rPr>
            </w:pPr>
            <w:r>
              <w:rPr>
                <w:rFonts w:hint="eastAsia" w:ascii="Tahoma" w:hAnsi="Tahoma"/>
                <w:sz w:val="24"/>
                <w:lang w:val="en-US" w:eastAsia="zh-CN"/>
              </w:rPr>
              <w:t>胡采瑄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sz w:val="21"/>
                <w:lang w:val="en-US" w:eastAsia="zh-CN"/>
              </w:rPr>
            </w:pPr>
          </w:p>
        </w:tc>
        <w:tc>
          <w:tcPr>
            <w:tcW w:w="2127"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sz w:val="21"/>
                <w:lang w:val="en-US" w:eastAsia="zh-CN"/>
              </w:rPr>
            </w:pPr>
          </w:p>
        </w:tc>
        <w:tc>
          <w:tcPr>
            <w:tcW w:w="2966"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ascii="Tahoma" w:hAnsi="Tahoma"/>
                <w:sz w:val="24"/>
                <w:lang w:val="en-US" w:eastAsia="zh-CN"/>
              </w:rPr>
            </w:pPr>
            <w:r>
              <w:rPr>
                <w:rFonts w:hint="eastAsia" w:ascii="Tahoma" w:hAnsi="Tahoma"/>
                <w:sz w:val="24"/>
                <w:lang w:val="en-US" w:eastAsia="zh-CN"/>
              </w:rPr>
              <w:t>人脸识别</w:t>
            </w:r>
          </w:p>
        </w:tc>
        <w:tc>
          <w:tcPr>
            <w:tcW w:w="2074"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ascii="Tahoma" w:hAnsi="Tahoma"/>
                <w:sz w:val="24"/>
                <w:lang w:val="en-US" w:eastAsia="zh-CN"/>
              </w:rPr>
            </w:pPr>
            <w:r>
              <w:rPr>
                <w:rFonts w:hint="eastAsia" w:ascii="Tahoma" w:hAnsi="Tahoma"/>
                <w:sz w:val="24"/>
                <w:lang w:val="en-US" w:eastAsia="zh-CN"/>
              </w:rPr>
              <w:t>朱奕豪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sz w:val="21"/>
                <w:lang w:val="en-US" w:eastAsia="zh-CN"/>
              </w:rPr>
            </w:pPr>
          </w:p>
        </w:tc>
        <w:tc>
          <w:tcPr>
            <w:tcW w:w="2127"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sz w:val="21"/>
                <w:lang w:val="en-US" w:eastAsia="zh-CN"/>
              </w:rPr>
            </w:pPr>
          </w:p>
        </w:tc>
        <w:tc>
          <w:tcPr>
            <w:tcW w:w="2966"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ascii="Tahoma" w:hAnsi="Tahoma"/>
                <w:sz w:val="24"/>
                <w:lang w:val="en-US" w:eastAsia="zh-CN"/>
              </w:rPr>
            </w:pPr>
            <w:r>
              <w:rPr>
                <w:rFonts w:hint="eastAsia" w:ascii="Tahoma" w:hAnsi="Tahoma"/>
                <w:sz w:val="24"/>
                <w:lang w:val="en-US" w:eastAsia="zh-CN"/>
              </w:rPr>
              <w:t>外部接口</w:t>
            </w:r>
          </w:p>
        </w:tc>
        <w:tc>
          <w:tcPr>
            <w:tcW w:w="2074"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ascii="Tahoma" w:hAnsi="Tahoma"/>
                <w:sz w:val="24"/>
                <w:lang w:val="en-US" w:eastAsia="zh-CN"/>
              </w:rPr>
            </w:pPr>
            <w:r>
              <w:rPr>
                <w:rFonts w:hint="eastAsia" w:ascii="宋体" w:hAnsi="宋体"/>
                <w:kern w:val="0"/>
                <w:sz w:val="24"/>
              </w:rPr>
              <w:t>林子诚</w:t>
            </w:r>
            <w:r>
              <w:rPr>
                <w:rFonts w:hint="eastAsia" w:ascii="宋体" w:hAnsi="宋体"/>
                <w:kern w:val="0"/>
                <w:sz w:val="24"/>
                <w:lang w:val="en-US" w:eastAsia="zh-CN"/>
              </w:rPr>
              <w:t>、</w:t>
            </w:r>
            <w:r>
              <w:rPr>
                <w:rFonts w:hint="eastAsia" w:ascii="宋体" w:hAnsi="宋体"/>
                <w:kern w:val="0"/>
                <w:sz w:val="24"/>
              </w:rPr>
              <w:t>郭湧壬</w:t>
            </w:r>
            <w:r>
              <w:rPr>
                <w:rFonts w:hint="eastAsia" w:ascii="宋体" w:hAnsi="宋体"/>
                <w:kern w:val="0"/>
                <w:sz w:val="24"/>
                <w:lang w:val="en-US" w:eastAsia="zh-CN"/>
              </w:rPr>
              <w:t>、</w:t>
            </w:r>
            <w:r>
              <w:rPr>
                <w:rFonts w:hint="eastAsia" w:ascii="宋体" w:hAnsi="宋体"/>
                <w:kern w:val="0"/>
                <w:sz w:val="24"/>
              </w:rPr>
              <w:t>马宏林</w:t>
            </w:r>
            <w:r>
              <w:rPr>
                <w:rFonts w:hint="eastAsia" w:ascii="宋体" w:hAnsi="宋体"/>
                <w:kern w:val="0"/>
                <w:sz w:val="24"/>
                <w:lang w:val="en-US" w:eastAsia="zh-CN"/>
              </w:rPr>
              <w:t>、</w:t>
            </w:r>
            <w:r>
              <w:rPr>
                <w:rFonts w:hint="eastAsia" w:ascii="宋体" w:hAnsi="宋体"/>
                <w:kern w:val="0"/>
                <w:sz w:val="24"/>
              </w:rPr>
              <w:t>毛仲禹</w:t>
            </w:r>
            <w:r>
              <w:rPr>
                <w:rFonts w:hint="eastAsia" w:ascii="宋体" w:hAnsi="宋体"/>
                <w:kern w:val="0"/>
                <w:sz w:val="24"/>
                <w:lang w:val="en-US" w:eastAsia="zh-CN"/>
              </w:rPr>
              <w:t>、</w:t>
            </w:r>
            <w:r>
              <w:rPr>
                <w:rFonts w:hint="eastAsia" w:ascii="宋体" w:hAnsi="宋体"/>
                <w:kern w:val="0"/>
                <w:sz w:val="24"/>
              </w:rPr>
              <w:t>蔡杰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sz w:val="21"/>
                <w:lang w:val="en-US" w:eastAsia="zh-CN"/>
              </w:rPr>
            </w:pPr>
            <w:r>
              <w:rPr>
                <w:rFonts w:hint="eastAsia"/>
                <w:sz w:val="21"/>
                <w:lang w:val="en-US" w:eastAsia="zh-CN"/>
              </w:rPr>
              <w:t>2.0</w:t>
            </w:r>
          </w:p>
        </w:tc>
        <w:tc>
          <w:tcPr>
            <w:tcW w:w="2127"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eastAsia"/>
                <w:sz w:val="21"/>
                <w:lang w:val="en-US" w:eastAsia="zh-CN"/>
              </w:rPr>
            </w:pPr>
            <w:r>
              <w:rPr>
                <w:rFonts w:hint="eastAsia"/>
                <w:sz w:val="21"/>
              </w:rPr>
              <w:t>2021.10.1</w:t>
            </w:r>
            <w:r>
              <w:rPr>
                <w:rFonts w:hint="eastAsia"/>
                <w:sz w:val="21"/>
                <w:lang w:val="en-US" w:eastAsia="zh-CN"/>
              </w:rPr>
              <w:t>9</w:t>
            </w:r>
          </w:p>
        </w:tc>
        <w:tc>
          <w:tcPr>
            <w:tcW w:w="2966"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ascii="Tahoma" w:hAnsi="Tahoma"/>
                <w:sz w:val="24"/>
                <w:lang w:val="en-US" w:eastAsia="zh-CN"/>
              </w:rPr>
            </w:pPr>
            <w:r>
              <w:rPr>
                <w:rFonts w:hint="eastAsia" w:ascii="Tahoma" w:hAnsi="Tahoma"/>
                <w:sz w:val="24"/>
                <w:lang w:val="en-US" w:eastAsia="zh-CN"/>
              </w:rPr>
              <w:t>合并为大项目文档</w:t>
            </w:r>
          </w:p>
        </w:tc>
        <w:tc>
          <w:tcPr>
            <w:tcW w:w="2074"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ascii="Tahoma" w:hAnsi="Tahoma"/>
                <w:sz w:val="24"/>
                <w:lang w:val="en-US" w:eastAsia="zh-CN"/>
              </w:rPr>
            </w:pPr>
            <w:r>
              <w:rPr>
                <w:rFonts w:hint="eastAsia" w:ascii="Tahoma" w:hAnsi="Tahoma"/>
                <w:sz w:val="24"/>
                <w:lang w:val="en-US" w:eastAsia="zh-CN"/>
              </w:rPr>
              <w:t>付霖涛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sz w:val="21"/>
                <w:lang w:val="en-US" w:eastAsia="zh-CN"/>
              </w:rPr>
            </w:pPr>
            <w:r>
              <w:rPr>
                <w:rFonts w:hint="eastAsia"/>
                <w:sz w:val="21"/>
                <w:lang w:val="en-US" w:eastAsia="zh-CN"/>
              </w:rPr>
              <w:t>3.0</w:t>
            </w:r>
          </w:p>
        </w:tc>
        <w:tc>
          <w:tcPr>
            <w:tcW w:w="2127"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eastAsiaTheme="minorEastAsia"/>
                <w:sz w:val="21"/>
                <w:lang w:val="en-US" w:eastAsia="zh-CN"/>
              </w:rPr>
            </w:pPr>
            <w:r>
              <w:rPr>
                <w:rFonts w:hint="eastAsia"/>
                <w:sz w:val="21"/>
                <w:lang w:val="en-US" w:eastAsia="zh-CN"/>
              </w:rPr>
              <w:t>2021.10.26</w:t>
            </w:r>
          </w:p>
        </w:tc>
        <w:tc>
          <w:tcPr>
            <w:tcW w:w="2966"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ascii="Tahoma" w:hAnsi="Tahoma"/>
                <w:sz w:val="24"/>
                <w:lang w:val="en-US" w:eastAsia="zh-CN"/>
              </w:rPr>
            </w:pPr>
            <w:r>
              <w:rPr>
                <w:rFonts w:hint="eastAsia" w:ascii="Tahoma" w:hAnsi="Tahoma"/>
                <w:sz w:val="24"/>
                <w:lang w:val="en-US" w:eastAsia="zh-CN"/>
              </w:rPr>
              <w:t>项目文档整合完善</w:t>
            </w:r>
          </w:p>
        </w:tc>
        <w:tc>
          <w:tcPr>
            <w:tcW w:w="2074" w:type="dxa"/>
            <w:tcBorders>
              <w:top w:val="single" w:color="auto" w:sz="4" w:space="0"/>
              <w:left w:val="single" w:color="auto" w:sz="4" w:space="0"/>
              <w:bottom w:val="single" w:color="auto" w:sz="4" w:space="0"/>
              <w:right w:val="single" w:color="auto" w:sz="4" w:space="0"/>
              <w:tl2br w:val="nil"/>
              <w:tr2bl w:val="nil"/>
            </w:tcBorders>
            <w:noWrap w:val="0"/>
            <w:vAlign w:val="top"/>
          </w:tcPr>
          <w:p>
            <w:pPr>
              <w:jc w:val="left"/>
              <w:rPr>
                <w:rFonts w:hint="default" w:ascii="Tahoma" w:hAnsi="Tahoma"/>
                <w:sz w:val="24"/>
                <w:lang w:val="en-US" w:eastAsia="zh-CN"/>
              </w:rPr>
            </w:pPr>
            <w:r>
              <w:rPr>
                <w:rFonts w:hint="eastAsia" w:ascii="Tahoma" w:hAnsi="Tahoma"/>
                <w:sz w:val="24"/>
                <w:lang w:val="en-US" w:eastAsia="zh-CN"/>
              </w:rPr>
              <w:t>胡采瑄、蔡杰</w:t>
            </w:r>
          </w:p>
        </w:tc>
      </w:tr>
    </w:tbl>
    <w:p>
      <w:pPr>
        <w:ind w:firstLine="420"/>
        <w:rPr>
          <w:rFonts w:hint="eastAsia"/>
          <w:b/>
          <w:bCs/>
        </w:rPr>
      </w:pPr>
    </w:p>
    <w:p>
      <w:pPr>
        <w:rPr>
          <w:b/>
          <w:bCs/>
        </w:rPr>
      </w:pPr>
      <w:r>
        <w:rPr>
          <w:rFonts w:hint="eastAsia"/>
          <w:b/>
          <w:bCs/>
        </w:rPr>
        <w:t>简介</w:t>
      </w:r>
    </w:p>
    <w:p>
      <w:pPr>
        <w:ind w:firstLine="420"/>
      </w:pPr>
      <w:r>
        <w:rPr>
          <w:rFonts w:hint="eastAsia"/>
          <w:sz w:val="21"/>
        </w:rPr>
        <w:t>疫情</w:t>
      </w:r>
      <w:r>
        <w:rPr>
          <w:rFonts w:hint="eastAsia"/>
          <w:sz w:val="21"/>
          <w:lang w:val="en-US" w:eastAsia="zh-CN"/>
        </w:rPr>
        <w:t>防控</w:t>
      </w:r>
      <w:r>
        <w:rPr>
          <w:rFonts w:hint="eastAsia"/>
          <w:sz w:val="21"/>
        </w:rPr>
        <w:t>系统着眼于防疫常态化的大环境下</w:t>
      </w:r>
      <w:r>
        <w:rPr>
          <w:rFonts w:hint="eastAsia"/>
          <w:sz w:val="21"/>
          <w:lang w:eastAsia="zh-CN"/>
        </w:rPr>
        <w:t>，</w:t>
      </w:r>
      <w:r>
        <w:rPr>
          <w:rFonts w:hint="eastAsia"/>
          <w:sz w:val="21"/>
          <w:lang w:val="en-US" w:eastAsia="zh-CN"/>
        </w:rPr>
        <w:t>防疫工作不可松懈。</w:t>
      </w:r>
      <w:r>
        <w:rPr>
          <w:rFonts w:hint="eastAsia"/>
        </w:rPr>
        <w:t>我们设想的校园疫情防控系统是能够适用于更多</w:t>
      </w:r>
      <w:r>
        <w:rPr>
          <w:rFonts w:hint="eastAsia"/>
          <w:lang w:val="en-US" w:eastAsia="zh-CN"/>
        </w:rPr>
        <w:t>疫情防控场景的信息系统</w:t>
      </w:r>
      <w:r>
        <w:rPr>
          <w:rFonts w:hint="eastAsia"/>
        </w:rPr>
        <w:t>。</w:t>
      </w:r>
      <w:r>
        <w:rPr>
          <w:rFonts w:hint="eastAsia"/>
          <w:lang w:val="en-US" w:eastAsia="zh-CN"/>
        </w:rPr>
        <w:t>包括系统管理、外部接口、统计分析、疫情上报、入校管理、出校管理、人脸识别系统七个子系统。</w:t>
      </w:r>
      <w:r>
        <w:rPr>
          <w:rFonts w:hint="eastAsia"/>
        </w:rPr>
        <w:t>在实现中</w:t>
      </w:r>
      <w:r>
        <w:rPr>
          <w:rFonts w:hint="eastAsia"/>
          <w:lang w:val="en-US" w:eastAsia="zh-CN"/>
        </w:rPr>
        <w:t>适应性强</w:t>
      </w:r>
      <w:r>
        <w:rPr>
          <w:rFonts w:hint="eastAsia"/>
        </w:rPr>
        <w:t>，</w:t>
      </w:r>
      <w:r>
        <w:rPr>
          <w:rFonts w:hint="eastAsia"/>
          <w:lang w:val="en-US" w:eastAsia="zh-CN"/>
        </w:rPr>
        <w:t>能</w:t>
      </w:r>
      <w:r>
        <w:rPr>
          <w:rFonts w:hint="eastAsia"/>
        </w:rPr>
        <w:t>灵活支持各种不同业务规则，具有稳定性，支持</w:t>
      </w:r>
      <w:r>
        <w:rPr>
          <w:rFonts w:hint="eastAsia"/>
          <w:lang w:val="en-US" w:eastAsia="zh-CN"/>
        </w:rPr>
        <w:t>多种外部接口</w:t>
      </w:r>
      <w:r>
        <w:rPr>
          <w:rFonts w:hint="eastAsia"/>
        </w:rPr>
        <w:t>，</w:t>
      </w:r>
      <w:r>
        <w:rPr>
          <w:rFonts w:hint="eastAsia"/>
          <w:lang w:val="en-US" w:eastAsia="zh-CN"/>
        </w:rPr>
        <w:t>结合人工智能等技术，</w:t>
      </w:r>
      <w:r>
        <w:rPr>
          <w:rFonts w:hint="eastAsia"/>
        </w:rPr>
        <w:t>方便信息</w:t>
      </w:r>
      <w:r>
        <w:rPr>
          <w:rFonts w:hint="eastAsia"/>
          <w:lang w:val="en-US" w:eastAsia="zh-CN"/>
        </w:rPr>
        <w:t>管理部门对数据进行统计分析</w:t>
      </w:r>
      <w:r>
        <w:rPr>
          <w:rFonts w:hint="eastAsia"/>
        </w:rPr>
        <w:t>，</w:t>
      </w:r>
      <w:r>
        <w:rPr>
          <w:rFonts w:hint="eastAsia"/>
          <w:lang w:val="en-US" w:eastAsia="zh-CN"/>
        </w:rPr>
        <w:t>与防疫工作相辅相成</w:t>
      </w:r>
      <w:r>
        <w:rPr>
          <w:rFonts w:hint="eastAsia"/>
        </w:rPr>
        <w:t>。</w:t>
      </w:r>
    </w:p>
    <w:p>
      <w:pPr>
        <w:rPr>
          <w:b/>
          <w:bCs/>
        </w:rPr>
      </w:pPr>
      <w:r>
        <w:rPr>
          <w:rFonts w:hint="eastAsia"/>
          <w:b/>
          <w:bCs/>
        </w:rPr>
        <w:t>定位</w:t>
      </w:r>
    </w:p>
    <w:p>
      <w:pPr>
        <w:pStyle w:val="11"/>
        <w:numPr>
          <w:ilvl w:val="0"/>
          <w:numId w:val="1"/>
        </w:numPr>
        <w:ind w:left="780" w:leftChars="0" w:firstLineChars="0"/>
      </w:pPr>
      <w:r>
        <w:rPr>
          <w:rFonts w:hint="eastAsia"/>
        </w:rPr>
        <w:t>商业机遇</w:t>
      </w:r>
    </w:p>
    <w:p>
      <w:pPr>
        <w:ind w:firstLine="420"/>
      </w:pPr>
      <w:r>
        <w:rPr>
          <w:rFonts w:hint="eastAsia"/>
        </w:rPr>
        <w:t>由于新冠疫情的存在，传统校园出入管理无法适应防疫工作的需求市面上虽然有相当的云服务公司提供疫情</w:t>
      </w:r>
      <w:r>
        <w:rPr>
          <w:rFonts w:hint="eastAsia"/>
          <w:lang w:val="en-US" w:eastAsia="zh-CN"/>
        </w:rPr>
        <w:t>防控</w:t>
      </w:r>
      <w:r>
        <w:rPr>
          <w:rFonts w:hint="eastAsia"/>
        </w:rPr>
        <w:t>模块的支持，</w:t>
      </w:r>
      <w:r>
        <w:rPr>
          <w:rFonts w:hint="eastAsia"/>
          <w:lang w:val="en-US" w:eastAsia="zh-CN"/>
        </w:rPr>
        <w:t>但</w:t>
      </w:r>
      <w:r>
        <w:rPr>
          <w:rFonts w:hint="eastAsia"/>
        </w:rPr>
        <w:t>校园场景与公司场景差异极大，针对公司管理的打卡系统在某些情况下无法</w:t>
      </w:r>
      <w:r>
        <w:rPr>
          <w:rFonts w:hint="eastAsia"/>
          <w:lang w:val="en-US" w:eastAsia="zh-CN"/>
        </w:rPr>
        <w:t>匹配</w:t>
      </w:r>
      <w:r>
        <w:rPr>
          <w:rFonts w:hint="eastAsia"/>
        </w:rPr>
        <w:t>完成校园疫情打卡需求，与同类型不同细分的</w:t>
      </w:r>
      <w:r>
        <w:rPr>
          <w:rFonts w:hint="eastAsia"/>
          <w:lang w:val="en-US" w:eastAsia="zh-CN"/>
        </w:rPr>
        <w:t>疫情防控</w:t>
      </w:r>
      <w:r>
        <w:rPr>
          <w:rFonts w:hint="eastAsia"/>
        </w:rPr>
        <w:t>系统，对校方更有吸引力。</w:t>
      </w:r>
      <w:r>
        <w:rPr>
          <w:rFonts w:hint="eastAsia"/>
          <w:lang w:val="en-US" w:eastAsia="zh-CN"/>
        </w:rPr>
        <w:t>因此，需要</w:t>
      </w:r>
      <w:r>
        <w:rPr>
          <w:rFonts w:hint="eastAsia"/>
        </w:rPr>
        <w:t>一款产品能够全方位的服务于校园生活，</w:t>
      </w:r>
      <w:r>
        <w:rPr>
          <w:rFonts w:hint="eastAsia"/>
          <w:lang w:val="en-US" w:eastAsia="zh-CN"/>
        </w:rPr>
        <w:t>满足当下校园场景下的防疫需求。</w:t>
      </w:r>
    </w:p>
    <w:p>
      <w:pPr>
        <w:pStyle w:val="11"/>
        <w:numPr>
          <w:ilvl w:val="0"/>
          <w:numId w:val="0"/>
        </w:numPr>
        <w:ind w:firstLine="420" w:firstLineChars="0"/>
        <w:rPr>
          <w:rFonts w:hint="default" w:eastAsiaTheme="minorEastAsia"/>
          <w:lang w:val="en-US" w:eastAsia="zh-CN"/>
        </w:rPr>
      </w:pPr>
    </w:p>
    <w:p>
      <w:pPr>
        <w:numPr>
          <w:ilvl w:val="0"/>
          <w:numId w:val="1"/>
        </w:numPr>
        <w:ind w:left="780" w:leftChars="0" w:hanging="360" w:firstLineChars="0"/>
        <w:rPr>
          <w:rFonts w:hint="eastAsia"/>
        </w:rPr>
      </w:pPr>
      <w:r>
        <w:t xml:space="preserve"> </w:t>
      </w:r>
      <w:r>
        <w:rPr>
          <w:rFonts w:hint="eastAsia"/>
        </w:rPr>
        <w:t>问题综述</w:t>
      </w:r>
    </w:p>
    <w:p>
      <w:pPr>
        <w:ind w:firstLine="420"/>
        <w:rPr>
          <w:rFonts w:hint="eastAsia"/>
          <w:lang w:eastAsia="zh-CN"/>
        </w:rPr>
      </w:pPr>
      <w:r>
        <w:rPr>
          <w:rFonts w:hint="eastAsia"/>
        </w:rPr>
        <w:t>原有的校园疫情管理系统灵活性差，临时批准入校流程复杂麻烦，出入校方式不统一，存在一部分无用的“冗杂”数据，既增加了填报流程的复杂性，又对学生的实际情况统计没有太大的帮助，没有外部数据接入导致信息隔绝，为用户在使用过程中带来诸多不便。信息中心也无法采集到比较详尽的数据进行分析统计。这些问题会影响学生、教职工、学校值守人员、管理者、校外人员</w:t>
      </w:r>
      <w:r>
        <w:rPr>
          <w:rFonts w:hint="eastAsia"/>
          <w:lang w:val="en-US" w:eastAsia="zh-CN"/>
        </w:rPr>
        <w:t>的生活与工作效率</w:t>
      </w:r>
      <w:r>
        <w:rPr>
          <w:rFonts w:hint="eastAsia"/>
          <w:lang w:eastAsia="zh-CN"/>
        </w:rPr>
        <w:t>。</w:t>
      </w:r>
    </w:p>
    <w:p>
      <w:pPr>
        <w:ind w:firstLine="420"/>
      </w:pPr>
      <w:r>
        <w:t xml:space="preserve">3.  </w:t>
      </w:r>
      <w:r>
        <w:rPr>
          <w:rFonts w:hint="eastAsia"/>
        </w:rPr>
        <w:t>产品定位综述</w:t>
      </w:r>
    </w:p>
    <w:p>
      <w:pPr>
        <w:ind w:firstLine="420"/>
      </w:pPr>
      <w:r>
        <w:rPr>
          <w:rFonts w:hint="eastAsia"/>
        </w:rPr>
        <w:t>本系统设计应用于</w:t>
      </w:r>
      <w:r>
        <w:rPr>
          <w:rFonts w:hint="eastAsia"/>
          <w:lang w:val="en-US" w:eastAsia="zh-CN"/>
        </w:rPr>
        <w:t>校园场景的疫情防控工作</w:t>
      </w:r>
      <w:r>
        <w:rPr>
          <w:rFonts w:hint="eastAsia"/>
        </w:rPr>
        <w:t>，包括进出校园的门禁系统</w:t>
      </w:r>
      <w:r>
        <w:rPr>
          <w:rFonts w:hint="eastAsia"/>
          <w:lang w:eastAsia="zh-CN"/>
        </w:rPr>
        <w:t>、</w:t>
      </w:r>
      <w:r>
        <w:rPr>
          <w:rFonts w:hint="eastAsia"/>
        </w:rPr>
        <w:t>每日疫情信息上报系统</w:t>
      </w:r>
      <w:r>
        <w:rPr>
          <w:rFonts w:hint="eastAsia"/>
          <w:lang w:val="en-US" w:eastAsia="zh-CN"/>
        </w:rPr>
        <w:t>及数据统计分析系统，</w:t>
      </w:r>
      <w:r>
        <w:rPr>
          <w:rFonts w:hint="eastAsia"/>
        </w:rPr>
        <w:t>可以对有效地完成整个</w:t>
      </w:r>
      <w:r>
        <w:rPr>
          <w:rFonts w:hint="eastAsia"/>
          <w:lang w:val="en-US" w:eastAsia="zh-CN"/>
        </w:rPr>
        <w:t>学校学生与教职工</w:t>
      </w:r>
      <w:r>
        <w:rPr>
          <w:rFonts w:hint="eastAsia"/>
        </w:rPr>
        <w:t>的信息上报</w:t>
      </w:r>
      <w:r>
        <w:rPr>
          <w:rFonts w:hint="eastAsia"/>
          <w:lang w:val="en-US" w:eastAsia="zh-CN"/>
        </w:rPr>
        <w:t>与分析</w:t>
      </w:r>
      <w:r>
        <w:rPr>
          <w:rFonts w:hint="eastAsia"/>
        </w:rPr>
        <w:t>、异常</w:t>
      </w:r>
      <w:r>
        <w:rPr>
          <w:rFonts w:hint="eastAsia"/>
          <w:lang w:val="en-US" w:eastAsia="zh-CN"/>
        </w:rPr>
        <w:t>情况处理</w:t>
      </w:r>
      <w:r>
        <w:rPr>
          <w:rFonts w:hint="eastAsia"/>
        </w:rPr>
        <w:t>，</w:t>
      </w:r>
      <w:r>
        <w:rPr>
          <w:rFonts w:hint="eastAsia"/>
          <w:lang w:val="en-US" w:eastAsia="zh-CN"/>
        </w:rPr>
        <w:t>加强对校外人员进出校的流程化管理</w:t>
      </w:r>
      <w:r>
        <w:rPr>
          <w:rFonts w:hint="eastAsia"/>
        </w:rPr>
        <w:t>。</w:t>
      </w:r>
    </w:p>
    <w:p>
      <w:pPr>
        <w:rPr>
          <w:b/>
          <w:bCs/>
        </w:rPr>
      </w:pPr>
      <w:r>
        <w:rPr>
          <w:rFonts w:hint="eastAsia"/>
          <w:b/>
          <w:bCs/>
        </w:rPr>
        <w:t>涉众描述</w:t>
      </w:r>
    </w:p>
    <w:p>
      <w:pPr>
        <w:pStyle w:val="11"/>
        <w:numPr>
          <w:ilvl w:val="0"/>
          <w:numId w:val="2"/>
        </w:numPr>
        <w:ind w:firstLineChars="0"/>
      </w:pPr>
      <w:r>
        <w:rPr>
          <w:rFonts w:hint="eastAsia"/>
        </w:rPr>
        <w:t>市场统计</w:t>
      </w:r>
    </w:p>
    <w:p>
      <w:pPr>
        <w:ind w:left="420"/>
        <w:rPr>
          <w:rFonts w:hint="default" w:eastAsiaTheme="minorEastAsia"/>
          <w:lang w:val="en-US" w:eastAsia="zh-CN"/>
        </w:rPr>
      </w:pPr>
      <w:r>
        <w:rPr>
          <w:rFonts w:hint="eastAsia"/>
          <w:lang w:val="en-US" w:eastAsia="zh-CN"/>
        </w:rPr>
        <w:t>在校生数万名</w:t>
      </w:r>
      <w:r>
        <w:rPr>
          <w:rFonts w:hint="eastAsia"/>
        </w:rPr>
        <w:t>，</w:t>
      </w:r>
      <w:r>
        <w:rPr>
          <w:rFonts w:hint="eastAsia"/>
          <w:lang w:val="en-US" w:eastAsia="zh-CN"/>
        </w:rPr>
        <w:t>教职工数千名</w:t>
      </w:r>
      <w:r>
        <w:rPr>
          <w:rFonts w:hint="eastAsia"/>
          <w:lang w:eastAsia="zh-CN"/>
        </w:rPr>
        <w:t>，</w:t>
      </w:r>
      <w:r>
        <w:rPr>
          <w:rFonts w:hint="eastAsia"/>
          <w:lang w:val="en-US" w:eastAsia="zh-CN"/>
        </w:rPr>
        <w:t>以及校外流动进出人员。</w:t>
      </w:r>
    </w:p>
    <w:p>
      <w:pPr>
        <w:ind w:firstLine="420"/>
      </w:pPr>
      <w:r>
        <w:rPr>
          <w:rFonts w:hint="eastAsia"/>
        </w:rPr>
        <w:t>2</w:t>
      </w:r>
      <w:r>
        <w:t>.</w:t>
      </w:r>
      <w:r>
        <w:rPr>
          <w:rFonts w:hint="eastAsia"/>
        </w:rPr>
        <w:t xml:space="preserve"> </w:t>
      </w:r>
      <w:r>
        <w:t xml:space="preserve"> </w:t>
      </w:r>
      <w:r>
        <w:rPr>
          <w:rFonts w:hint="eastAsia"/>
        </w:rPr>
        <w:t>涉众（非用户）概要</w:t>
      </w:r>
    </w:p>
    <w:p>
      <w:pPr>
        <w:pStyle w:val="11"/>
        <w:numPr>
          <w:ilvl w:val="0"/>
          <w:numId w:val="3"/>
        </w:numPr>
        <w:ind w:firstLineChars="0"/>
      </w:pPr>
      <w:r>
        <w:rPr>
          <w:rFonts w:hint="eastAsia"/>
        </w:rPr>
        <w:t>健康宝</w:t>
      </w:r>
    </w:p>
    <w:p>
      <w:pPr>
        <w:pStyle w:val="11"/>
        <w:numPr>
          <w:ilvl w:val="0"/>
          <w:numId w:val="3"/>
        </w:numPr>
        <w:ind w:firstLineChars="0"/>
      </w:pPr>
      <w:r>
        <w:rPr>
          <w:rFonts w:hint="eastAsia"/>
          <w:lang w:val="en-US" w:eastAsia="zh-CN"/>
        </w:rPr>
        <w:t>办公平台</w:t>
      </w:r>
    </w:p>
    <w:p>
      <w:pPr>
        <w:pStyle w:val="11"/>
        <w:numPr>
          <w:ilvl w:val="0"/>
          <w:numId w:val="3"/>
        </w:numPr>
        <w:ind w:firstLineChars="0"/>
      </w:pPr>
      <w:r>
        <w:t>学工系统</w:t>
      </w:r>
    </w:p>
    <w:p>
      <w:pPr>
        <w:pStyle w:val="11"/>
        <w:numPr>
          <w:ilvl w:val="0"/>
          <w:numId w:val="4"/>
        </w:numPr>
        <w:ind w:firstLineChars="0"/>
      </w:pPr>
      <w:r>
        <w:rPr>
          <w:rFonts w:hint="eastAsia"/>
        </w:rPr>
        <w:t>用户概要</w:t>
      </w:r>
    </w:p>
    <w:p>
      <w:pPr>
        <w:ind w:firstLine="420"/>
        <w:rPr>
          <w:rFonts w:hint="default" w:eastAsiaTheme="minorEastAsia"/>
          <w:lang w:val="en-US" w:eastAsia="zh-CN"/>
        </w:rPr>
      </w:pPr>
      <w:r>
        <w:rPr>
          <w:rFonts w:hint="eastAsia"/>
        </w:rPr>
        <w:t>校园内的学生、</w:t>
      </w:r>
      <w:r>
        <w:rPr>
          <w:rFonts w:hint="eastAsia"/>
          <w:lang w:val="en-US" w:eastAsia="zh-CN"/>
        </w:rPr>
        <w:t>教职工、校外人员，</w:t>
      </w:r>
      <w:r>
        <w:rPr>
          <w:rFonts w:hint="eastAsia"/>
        </w:rPr>
        <w:t>负责门禁相关工作的</w:t>
      </w:r>
      <w:r>
        <w:rPr>
          <w:rFonts w:hint="eastAsia"/>
          <w:lang w:val="en-US" w:eastAsia="zh-CN"/>
        </w:rPr>
        <w:t>值守人员</w:t>
      </w:r>
      <w:r>
        <w:rPr>
          <w:rFonts w:hint="eastAsia"/>
          <w:lang w:eastAsia="zh-CN"/>
        </w:rPr>
        <w:t>、</w:t>
      </w:r>
      <w:r>
        <w:rPr>
          <w:rFonts w:hint="eastAsia"/>
          <w:lang w:val="en-US" w:eastAsia="zh-CN"/>
        </w:rPr>
        <w:t>后勤人员、信息管理人员、校医院</w:t>
      </w:r>
    </w:p>
    <w:p>
      <w:pPr>
        <w:pStyle w:val="11"/>
        <w:numPr>
          <w:ilvl w:val="0"/>
          <w:numId w:val="4"/>
        </w:numPr>
        <w:ind w:firstLineChars="0"/>
      </w:pPr>
      <w:r>
        <w:rPr>
          <w:rFonts w:hint="eastAsia"/>
        </w:rPr>
        <w:t>涉众的关键高阶目标及问题</w:t>
      </w:r>
    </w:p>
    <w:p>
      <w:pPr>
        <w:ind w:left="420"/>
      </w:pPr>
      <w:r>
        <w:rPr>
          <w:rFonts w:hint="eastAsia"/>
        </w:rPr>
        <w:t>通过调研分析，目前得出以下关键目标个问题：</w:t>
      </w:r>
    </w:p>
    <w:tbl>
      <w:tblPr>
        <w:tblStyle w:val="6"/>
        <w:tblW w:w="7870"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2"/>
        <w:gridCol w:w="992"/>
        <w:gridCol w:w="3208"/>
        <w:gridCol w:w="1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2" w:type="dxa"/>
          </w:tcPr>
          <w:p>
            <w:pPr>
              <w:jc w:val="center"/>
              <w:rPr>
                <w:b/>
                <w:bCs/>
              </w:rPr>
            </w:pPr>
            <w:r>
              <w:rPr>
                <w:rFonts w:hint="eastAsia"/>
                <w:b/>
                <w:bCs/>
              </w:rPr>
              <w:t>高阶目标</w:t>
            </w:r>
          </w:p>
        </w:tc>
        <w:tc>
          <w:tcPr>
            <w:tcW w:w="992" w:type="dxa"/>
          </w:tcPr>
          <w:p>
            <w:pPr>
              <w:jc w:val="center"/>
              <w:rPr>
                <w:b/>
                <w:bCs/>
              </w:rPr>
            </w:pPr>
            <w:r>
              <w:rPr>
                <w:rFonts w:hint="eastAsia"/>
                <w:b/>
                <w:bCs/>
              </w:rPr>
              <w:t>优先级</w:t>
            </w:r>
          </w:p>
        </w:tc>
        <w:tc>
          <w:tcPr>
            <w:tcW w:w="3208" w:type="dxa"/>
          </w:tcPr>
          <w:p>
            <w:pPr>
              <w:jc w:val="center"/>
              <w:rPr>
                <w:b/>
                <w:bCs/>
              </w:rPr>
            </w:pPr>
            <w:r>
              <w:rPr>
                <w:rFonts w:hint="eastAsia"/>
                <w:b/>
                <w:bCs/>
              </w:rPr>
              <w:t>相关问题</w:t>
            </w:r>
          </w:p>
        </w:tc>
        <w:tc>
          <w:tcPr>
            <w:tcW w:w="1968" w:type="dxa"/>
          </w:tcPr>
          <w:p>
            <w:pPr>
              <w:jc w:val="center"/>
              <w:rPr>
                <w:b/>
                <w:bCs/>
              </w:rPr>
            </w:pPr>
            <w:r>
              <w:rPr>
                <w:rFonts w:hint="eastAsia"/>
                <w:b/>
                <w:bCs/>
              </w:rPr>
              <w:t>当前解决方案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2" w:type="dxa"/>
          </w:tcPr>
          <w:p>
            <w:r>
              <w:rPr>
                <w:rFonts w:hint="eastAsia"/>
                <w:lang w:val="en-US" w:eastAsia="zh-CN"/>
              </w:rPr>
              <w:t>方便、准确</w:t>
            </w:r>
            <w:r>
              <w:rPr>
                <w:rFonts w:hint="eastAsia"/>
              </w:rPr>
              <w:t>的校内人员每日疫情上报流程</w:t>
            </w:r>
          </w:p>
        </w:tc>
        <w:tc>
          <w:tcPr>
            <w:tcW w:w="992" w:type="dxa"/>
          </w:tcPr>
          <w:p>
            <w:r>
              <w:rPr>
                <w:rFonts w:hint="eastAsia"/>
              </w:rPr>
              <w:t>高</w:t>
            </w:r>
          </w:p>
        </w:tc>
        <w:tc>
          <w:tcPr>
            <w:tcW w:w="3208" w:type="dxa"/>
          </w:tcPr>
          <w:p>
            <w:pPr>
              <w:rPr>
                <w:rFonts w:hint="default" w:eastAsiaTheme="minorEastAsia"/>
                <w:lang w:val="en-US" w:eastAsia="zh-CN"/>
              </w:rPr>
            </w:pPr>
            <w:r>
              <w:rPr>
                <w:rFonts w:hint="eastAsia"/>
              </w:rPr>
              <w:t>对于</w:t>
            </w:r>
            <w:r>
              <w:rPr>
                <w:rFonts w:hint="eastAsia"/>
                <w:lang w:val="en-US" w:eastAsia="zh-CN"/>
              </w:rPr>
              <w:t>瞒报、误报、漏报难以识别</w:t>
            </w:r>
          </w:p>
          <w:p/>
        </w:tc>
        <w:tc>
          <w:tcPr>
            <w:tcW w:w="1968" w:type="dxa"/>
          </w:tcPr>
          <w:p>
            <w:pPr>
              <w:rPr>
                <w:rFonts w:hint="default" w:eastAsiaTheme="minorEastAsia"/>
                <w:lang w:val="en-US" w:eastAsia="zh-CN"/>
              </w:rPr>
            </w:pPr>
            <w:r>
              <w:rPr>
                <w:rFonts w:hint="eastAsia"/>
                <w:lang w:val="en-US" w:eastAsia="zh-CN"/>
              </w:rPr>
              <w:t>引入健康宝外部接口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2" w:type="dxa"/>
          </w:tcPr>
          <w:p>
            <w:pPr>
              <w:rPr>
                <w:rFonts w:hint="eastAsia" w:eastAsiaTheme="minorEastAsia"/>
                <w:lang w:val="en-US" w:eastAsia="zh-CN"/>
              </w:rPr>
            </w:pPr>
            <w:r>
              <w:rPr>
                <w:rFonts w:hint="eastAsia"/>
                <w:lang w:val="en-US" w:eastAsia="zh-CN"/>
              </w:rPr>
              <w:t>高效、严格</w:t>
            </w:r>
            <w:r>
              <w:rPr>
                <w:rFonts w:hint="eastAsia"/>
              </w:rPr>
              <w:t>的</w:t>
            </w:r>
            <w:r>
              <w:rPr>
                <w:rFonts w:hint="eastAsia"/>
                <w:lang w:val="en-US" w:eastAsia="zh-CN"/>
              </w:rPr>
              <w:t>出入校</w:t>
            </w:r>
            <w:r>
              <w:rPr>
                <w:rFonts w:hint="eastAsia"/>
              </w:rPr>
              <w:t>门禁</w:t>
            </w:r>
            <w:r>
              <w:rPr>
                <w:rFonts w:hint="eastAsia"/>
                <w:lang w:val="en-US" w:eastAsia="zh-CN"/>
              </w:rPr>
              <w:t>系统</w:t>
            </w:r>
          </w:p>
        </w:tc>
        <w:tc>
          <w:tcPr>
            <w:tcW w:w="992" w:type="dxa"/>
          </w:tcPr>
          <w:p>
            <w:r>
              <w:rPr>
                <w:rFonts w:hint="eastAsia"/>
              </w:rPr>
              <w:t>高</w:t>
            </w:r>
          </w:p>
        </w:tc>
        <w:tc>
          <w:tcPr>
            <w:tcW w:w="3208" w:type="dxa"/>
          </w:tcPr>
          <w:p>
            <w:pPr>
              <w:rPr>
                <w:rFonts w:hint="default"/>
                <w:lang w:val="en-US" w:eastAsia="zh-CN"/>
              </w:rPr>
            </w:pPr>
            <w:r>
              <w:rPr>
                <w:rFonts w:hint="eastAsia"/>
                <w:lang w:val="en-US" w:eastAsia="zh-CN"/>
              </w:rPr>
              <w:t>入校方式不统一</w:t>
            </w:r>
          </w:p>
        </w:tc>
        <w:tc>
          <w:tcPr>
            <w:tcW w:w="1968" w:type="dxa"/>
          </w:tcPr>
          <w:p>
            <w:r>
              <w:rPr>
                <w:rFonts w:hint="eastAsia"/>
                <w:lang w:val="en-US" w:eastAsia="zh-CN"/>
              </w:rPr>
              <w:t>刷卡、扫码与人脸识别相结合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2" w:type="dxa"/>
          </w:tcPr>
          <w:p>
            <w:pPr>
              <w:rPr>
                <w:rFonts w:hint="default" w:eastAsiaTheme="minorEastAsia"/>
                <w:lang w:val="en-US" w:eastAsia="zh-CN"/>
              </w:rPr>
            </w:pPr>
            <w:r>
              <w:rPr>
                <w:rFonts w:hint="eastAsia"/>
                <w:lang w:val="en-US" w:eastAsia="zh-CN"/>
              </w:rPr>
              <w:t>清晰、易操作的数据分析系统</w:t>
            </w:r>
          </w:p>
        </w:tc>
        <w:tc>
          <w:tcPr>
            <w:tcW w:w="992" w:type="dxa"/>
          </w:tcPr>
          <w:p>
            <w:pPr>
              <w:rPr>
                <w:rFonts w:hint="eastAsia" w:eastAsiaTheme="minorEastAsia"/>
                <w:lang w:eastAsia="zh-CN"/>
              </w:rPr>
            </w:pPr>
            <w:r>
              <w:rPr>
                <w:rFonts w:hint="eastAsia"/>
                <w:lang w:val="en-US" w:eastAsia="zh-CN"/>
              </w:rPr>
              <w:t>中</w:t>
            </w:r>
          </w:p>
        </w:tc>
        <w:tc>
          <w:tcPr>
            <w:tcW w:w="3208" w:type="dxa"/>
          </w:tcPr>
          <w:p>
            <w:pPr>
              <w:rPr>
                <w:rFonts w:hint="default" w:eastAsiaTheme="minorEastAsia"/>
                <w:lang w:val="en-US" w:eastAsia="zh-CN"/>
              </w:rPr>
            </w:pPr>
            <w:r>
              <w:rPr>
                <w:rFonts w:hint="eastAsia"/>
                <w:lang w:val="en-US" w:eastAsia="zh-CN"/>
              </w:rPr>
              <w:t>数据的统计和收集不准确</w:t>
            </w:r>
          </w:p>
        </w:tc>
        <w:tc>
          <w:tcPr>
            <w:tcW w:w="1968" w:type="dxa"/>
          </w:tcPr>
          <w:p>
            <w:pPr>
              <w:rPr>
                <w:rFonts w:hint="default" w:eastAsiaTheme="minorEastAsia"/>
                <w:lang w:val="en-US" w:eastAsia="zh-CN"/>
              </w:rPr>
            </w:pPr>
            <w:r>
              <w:rPr>
                <w:rFonts w:hint="eastAsia"/>
                <w:lang w:val="en-US" w:eastAsia="zh-CN"/>
              </w:rPr>
              <w:t>记录出入校信息和每日上报信息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2" w:type="dxa"/>
          </w:tcPr>
          <w:p>
            <w:pPr>
              <w:rPr>
                <w:rFonts w:hint="default" w:eastAsiaTheme="minorEastAsia"/>
                <w:lang w:val="en-US" w:eastAsia="zh-CN"/>
              </w:rPr>
            </w:pPr>
            <w:r>
              <w:rPr>
                <w:rFonts w:hint="eastAsia"/>
                <w:lang w:val="en-US" w:eastAsia="zh-CN"/>
              </w:rPr>
              <w:t>......</w:t>
            </w:r>
          </w:p>
        </w:tc>
        <w:tc>
          <w:tcPr>
            <w:tcW w:w="992" w:type="dxa"/>
          </w:tcPr>
          <w:p>
            <w:pPr>
              <w:rPr>
                <w:rFonts w:hint="default" w:eastAsiaTheme="minorEastAsia"/>
                <w:lang w:val="en-US" w:eastAsia="zh-CN"/>
              </w:rPr>
            </w:pPr>
            <w:r>
              <w:rPr>
                <w:rFonts w:hint="eastAsia"/>
                <w:lang w:val="en-US" w:eastAsia="zh-CN"/>
              </w:rPr>
              <w:t>......</w:t>
            </w:r>
          </w:p>
        </w:tc>
        <w:tc>
          <w:tcPr>
            <w:tcW w:w="3208" w:type="dxa"/>
          </w:tcPr>
          <w:p>
            <w:pPr>
              <w:rPr>
                <w:rFonts w:hint="default" w:eastAsiaTheme="minorEastAsia"/>
                <w:lang w:val="en-US" w:eastAsia="zh-CN"/>
              </w:rPr>
            </w:pPr>
            <w:r>
              <w:rPr>
                <w:rFonts w:hint="eastAsia"/>
                <w:lang w:val="en-US" w:eastAsia="zh-CN"/>
              </w:rPr>
              <w:t>......</w:t>
            </w:r>
          </w:p>
        </w:tc>
        <w:tc>
          <w:tcPr>
            <w:tcW w:w="1968" w:type="dxa"/>
          </w:tcPr>
          <w:p>
            <w:pPr>
              <w:rPr>
                <w:rFonts w:hint="default" w:eastAsiaTheme="minorEastAsia"/>
                <w:lang w:val="en-US" w:eastAsia="zh-CN"/>
              </w:rPr>
            </w:pPr>
            <w:r>
              <w:rPr>
                <w:rFonts w:hint="eastAsia"/>
                <w:lang w:val="en-US" w:eastAsia="zh-CN"/>
              </w:rPr>
              <w:t>......</w:t>
            </w:r>
          </w:p>
        </w:tc>
      </w:tr>
    </w:tbl>
    <w:p>
      <w:pPr>
        <w:ind w:firstLine="420"/>
      </w:pPr>
      <w:r>
        <w:rPr>
          <w:rFonts w:hint="eastAsia"/>
        </w:rPr>
        <w:t>5</w:t>
      </w:r>
      <w:r>
        <w:t xml:space="preserve">. </w:t>
      </w:r>
      <w:r>
        <w:rPr>
          <w:rFonts w:hint="eastAsia"/>
        </w:rPr>
        <w:t>用户级目标</w:t>
      </w:r>
    </w:p>
    <w:p>
      <w:pPr>
        <w:ind w:firstLine="420"/>
      </w:pPr>
      <w:r>
        <w:rPr>
          <w:rFonts w:hint="eastAsia"/>
        </w:rPr>
        <w:t>用户（和外部系统）要求系统实现以下目标：</w:t>
      </w:r>
    </w:p>
    <w:p>
      <w:pPr>
        <w:pStyle w:val="11"/>
        <w:numPr>
          <w:ilvl w:val="0"/>
          <w:numId w:val="3"/>
        </w:numPr>
        <w:ind w:firstLineChars="0"/>
      </w:pPr>
      <w:r>
        <w:rPr>
          <w:rFonts w:hint="eastAsia"/>
        </w:rPr>
        <w:t xml:space="preserve">学生： </w:t>
      </w:r>
      <w:r>
        <w:t>顺利进出校门</w:t>
      </w:r>
      <w:r>
        <w:rPr>
          <w:rFonts w:hint="eastAsia"/>
        </w:rPr>
        <w:t>、</w:t>
      </w:r>
      <w:r>
        <w:t>完成</w:t>
      </w:r>
      <w:r>
        <w:rPr>
          <w:rFonts w:hint="eastAsia"/>
        </w:rPr>
        <w:t>疫情</w:t>
      </w:r>
      <w:r>
        <w:t>每日填报</w:t>
      </w:r>
    </w:p>
    <w:p>
      <w:pPr>
        <w:pStyle w:val="11"/>
        <w:numPr>
          <w:ilvl w:val="0"/>
          <w:numId w:val="3"/>
        </w:numPr>
        <w:ind w:firstLineChars="0"/>
      </w:pPr>
      <w:r>
        <w:rPr>
          <w:rFonts w:hint="eastAsia"/>
          <w:lang w:val="en-US" w:eastAsia="zh-CN"/>
        </w:rPr>
        <w:t>教职工</w:t>
      </w:r>
      <w:r>
        <w:rPr>
          <w:rFonts w:hint="eastAsia"/>
        </w:rPr>
        <w:t xml:space="preserve">： </w:t>
      </w:r>
      <w:r>
        <w:t>顺利进出校门</w:t>
      </w:r>
      <w:r>
        <w:rPr>
          <w:rFonts w:hint="eastAsia"/>
        </w:rPr>
        <w:t>、</w:t>
      </w:r>
      <w:r>
        <w:t>完成</w:t>
      </w:r>
      <w:r>
        <w:rPr>
          <w:rFonts w:hint="eastAsia"/>
        </w:rPr>
        <w:t>疫情</w:t>
      </w:r>
      <w:r>
        <w:t>每日填报</w:t>
      </w:r>
    </w:p>
    <w:p>
      <w:pPr>
        <w:pStyle w:val="11"/>
        <w:numPr>
          <w:ilvl w:val="0"/>
          <w:numId w:val="3"/>
        </w:numPr>
        <w:ind w:firstLineChars="0"/>
      </w:pPr>
      <w:r>
        <w:rPr>
          <w:rFonts w:hint="eastAsia"/>
        </w:rPr>
        <w:t>信息中心：掌握人员进出校园情况、</w:t>
      </w:r>
      <w:r>
        <w:t>管理每日</w:t>
      </w:r>
      <w:r>
        <w:rPr>
          <w:rFonts w:hint="eastAsia"/>
        </w:rPr>
        <w:t>疫情填报</w:t>
      </w:r>
      <w:r>
        <w:t>信息</w:t>
      </w:r>
      <w:r>
        <w:rPr>
          <w:rFonts w:hint="eastAsia"/>
        </w:rPr>
        <w:t>、对每日疫情上报数据进行统计分析、及时发现异常，分</w:t>
      </w:r>
      <w:r>
        <w:t>析人员流动</w:t>
      </w:r>
      <w:r>
        <w:rPr>
          <w:rFonts w:hint="eastAsia"/>
        </w:rPr>
        <w:t>、每日</w:t>
      </w:r>
      <w:r>
        <w:t>风险监控</w:t>
      </w:r>
      <w:r>
        <w:rPr>
          <w:rFonts w:hint="eastAsia"/>
        </w:rPr>
        <w:t>、审核校</w:t>
      </w:r>
      <w:r>
        <w:t>外人员</w:t>
      </w:r>
      <w:r>
        <w:rPr>
          <w:rFonts w:hint="eastAsia"/>
        </w:rPr>
        <w:t>的临时入校申请</w:t>
      </w:r>
    </w:p>
    <w:p>
      <w:pPr>
        <w:pStyle w:val="11"/>
        <w:numPr>
          <w:ilvl w:val="0"/>
          <w:numId w:val="3"/>
        </w:numPr>
        <w:ind w:firstLineChars="0"/>
      </w:pPr>
      <w:r>
        <w:rPr>
          <w:rFonts w:hint="eastAsia"/>
          <w:lang w:val="en-US" w:eastAsia="zh-CN"/>
        </w:rPr>
        <w:t>学工系统：管理和提醒校内学生、教职工疫情每日填报</w:t>
      </w:r>
    </w:p>
    <w:p>
      <w:pPr>
        <w:pStyle w:val="11"/>
        <w:numPr>
          <w:ilvl w:val="0"/>
          <w:numId w:val="3"/>
        </w:numPr>
        <w:ind w:firstLineChars="0"/>
      </w:pPr>
      <w:r>
        <w:rPr>
          <w:rFonts w:hint="eastAsia"/>
          <w:lang w:val="en-US" w:eastAsia="zh-CN"/>
        </w:rPr>
        <w:t>值守人员</w:t>
      </w:r>
      <w:r>
        <w:rPr>
          <w:rFonts w:hint="eastAsia"/>
        </w:rPr>
        <w:t>：</w:t>
      </w:r>
      <w:r>
        <w:rPr>
          <w:rFonts w:hint="eastAsia"/>
          <w:lang w:val="en-US" w:eastAsia="zh-CN"/>
        </w:rPr>
        <w:t>管理校内外</w:t>
      </w:r>
      <w:r>
        <w:t>人员进出</w:t>
      </w:r>
      <w:r>
        <w:rPr>
          <w:rFonts w:hint="eastAsia"/>
        </w:rPr>
        <w:t>校门</w:t>
      </w:r>
    </w:p>
    <w:p>
      <w:pPr>
        <w:pStyle w:val="11"/>
        <w:numPr>
          <w:ilvl w:val="0"/>
          <w:numId w:val="3"/>
        </w:numPr>
        <w:ind w:firstLineChars="0"/>
      </w:pPr>
      <w:r>
        <w:rPr>
          <w:rFonts w:hint="eastAsia"/>
          <w:lang w:val="en-US" w:eastAsia="zh-CN"/>
        </w:rPr>
        <w:t>校医院：收集异常情况信息</w:t>
      </w:r>
    </w:p>
    <w:p>
      <w:pPr>
        <w:pStyle w:val="11"/>
        <w:numPr>
          <w:ilvl w:val="0"/>
          <w:numId w:val="3"/>
        </w:numPr>
        <w:ind w:firstLineChars="0"/>
      </w:pPr>
      <w:r>
        <w:rPr>
          <w:rFonts w:hint="eastAsia"/>
        </w:rPr>
        <w:t>后勤处：收集</w:t>
      </w:r>
      <w:r>
        <w:rPr>
          <w:rFonts w:hint="eastAsia"/>
          <w:lang w:val="en-US" w:eastAsia="zh-CN"/>
        </w:rPr>
        <w:t>校职工</w:t>
      </w:r>
      <w:r>
        <w:rPr>
          <w:rFonts w:hint="eastAsia"/>
        </w:rPr>
        <w:t>的的上报数据，及时发现异常</w:t>
      </w:r>
    </w:p>
    <w:p>
      <w:pPr>
        <w:pStyle w:val="11"/>
        <w:numPr>
          <w:ilvl w:val="0"/>
          <w:numId w:val="3"/>
        </w:numPr>
        <w:ind w:firstLineChars="0"/>
      </w:pPr>
      <w:r>
        <w:rPr>
          <w:rFonts w:hint="eastAsia"/>
        </w:rPr>
        <w:t>校外人员：</w:t>
      </w:r>
      <w:r>
        <w:t>申请</w:t>
      </w:r>
      <w:r>
        <w:rPr>
          <w:rFonts w:hint="eastAsia"/>
        </w:rPr>
        <w:t>临时进入校园、</w:t>
      </w:r>
      <w:r>
        <w:t>顺利进出校门</w:t>
      </w:r>
    </w:p>
    <w:p>
      <w:pPr>
        <w:pStyle w:val="11"/>
        <w:numPr>
          <w:ilvl w:val="0"/>
          <w:numId w:val="3"/>
        </w:numPr>
        <w:ind w:firstLineChars="0"/>
      </w:pPr>
      <w:r>
        <w:rPr>
          <w:rFonts w:hint="eastAsia"/>
          <w:lang w:val="en-US" w:eastAsia="zh-CN"/>
        </w:rPr>
        <w:t>办公平台：审批出入校申请</w:t>
      </w:r>
    </w:p>
    <w:p>
      <w:pPr>
        <w:rPr>
          <w:rFonts w:hint="eastAsia"/>
        </w:rPr>
      </w:pPr>
      <w:bookmarkStart w:id="0" w:name="_GoBack"/>
      <w:bookmarkEnd w:id="0"/>
    </w:p>
    <w:p>
      <w:pPr>
        <w:rPr>
          <w:b/>
          <w:bCs/>
        </w:rPr>
      </w:pPr>
      <w:r>
        <w:rPr>
          <w:rFonts w:hint="eastAsia"/>
          <w:b/>
          <w:bCs/>
        </w:rPr>
        <w:t>产品概览</w:t>
      </w:r>
    </w:p>
    <w:p>
      <w:pPr>
        <w:pStyle w:val="11"/>
        <w:numPr>
          <w:ilvl w:val="0"/>
          <w:numId w:val="5"/>
        </w:numPr>
        <w:ind w:firstLineChars="0"/>
      </w:pPr>
      <w:r>
        <w:rPr>
          <w:rFonts w:hint="eastAsia"/>
        </w:rPr>
        <w:t>产品展望</w:t>
      </w:r>
    </w:p>
    <w:p>
      <w:pPr>
        <w:pStyle w:val="11"/>
        <w:ind w:left="840" w:firstLineChars="0"/>
        <w:rPr>
          <w:rFonts w:hint="eastAsia"/>
        </w:rPr>
      </w:pPr>
      <w:r>
        <w:t>疫情上报系统着眼于防疫常态化的大环境下，实现对区域组织的个人健康情况及潜在传播链的收集分析，以便突发状况发生时防疫管理部门能进行快速响应。</w:t>
      </w:r>
      <w:r>
        <w:rPr>
          <w:rFonts w:hint="eastAsia"/>
        </w:rPr>
        <w:t>同时能很好地帮助管理校园人员出入校流动，实现健康上报、事项审批、疫情数据展示等相关功能</w:t>
      </w:r>
    </w:p>
    <w:p>
      <w:pPr>
        <w:pStyle w:val="11"/>
        <w:numPr>
          <w:ilvl w:val="0"/>
          <w:numId w:val="5"/>
        </w:numPr>
        <w:ind w:firstLineChars="0"/>
      </w:pPr>
      <w:r>
        <w:rPr>
          <w:rFonts w:hint="eastAsia"/>
        </w:rPr>
        <w:t>优点概述</w:t>
      </w:r>
    </w:p>
    <w:tbl>
      <w:tblPr>
        <w:tblStyle w:val="6"/>
        <w:tblW w:w="7510" w:type="dxa"/>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93"/>
        <w:gridCol w:w="3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893" w:type="dxa"/>
          </w:tcPr>
          <w:p>
            <w:pPr>
              <w:pStyle w:val="11"/>
              <w:ind w:firstLine="0" w:firstLineChars="0"/>
            </w:pPr>
            <w:r>
              <w:rPr>
                <w:rFonts w:hint="eastAsia"/>
              </w:rPr>
              <w:t>支持的特性</w:t>
            </w:r>
          </w:p>
        </w:tc>
        <w:tc>
          <w:tcPr>
            <w:tcW w:w="3617" w:type="dxa"/>
          </w:tcPr>
          <w:p>
            <w:pPr>
              <w:pStyle w:val="11"/>
              <w:ind w:firstLine="0" w:firstLineChars="0"/>
            </w:pPr>
            <w:r>
              <w:rPr>
                <w:rFonts w:hint="eastAsia"/>
              </w:rPr>
              <w:t>涉众利益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893" w:type="dxa"/>
          </w:tcPr>
          <w:p>
            <w:pPr>
              <w:pStyle w:val="11"/>
              <w:ind w:firstLine="0" w:firstLineChars="0"/>
            </w:pPr>
            <w:r>
              <w:rPr>
                <w:rFonts w:hint="eastAsia"/>
              </w:rPr>
              <w:t>针对校园情景</w:t>
            </w:r>
          </w:p>
        </w:tc>
        <w:tc>
          <w:tcPr>
            <w:tcW w:w="3617" w:type="dxa"/>
          </w:tcPr>
          <w:p>
            <w:pPr>
              <w:pStyle w:val="11"/>
              <w:ind w:firstLine="0" w:firstLineChars="0"/>
            </w:pPr>
            <w:r>
              <w:rPr>
                <w:rFonts w:hint="eastAsia"/>
              </w:rPr>
              <w:t>高适用度，更契合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893" w:type="dxa"/>
          </w:tcPr>
          <w:p>
            <w:pPr>
              <w:pStyle w:val="11"/>
              <w:ind w:firstLine="0" w:firstLineChars="0"/>
            </w:pPr>
            <w:r>
              <w:rPr>
                <w:rFonts w:hint="eastAsia"/>
              </w:rPr>
              <w:t>重复填报功能</w:t>
            </w:r>
          </w:p>
        </w:tc>
        <w:tc>
          <w:tcPr>
            <w:tcW w:w="3617" w:type="dxa"/>
          </w:tcPr>
          <w:p>
            <w:pPr>
              <w:pStyle w:val="11"/>
              <w:ind w:firstLine="0" w:firstLineChars="0"/>
            </w:pPr>
            <w:r>
              <w:rPr>
                <w:rFonts w:hint="eastAsia"/>
              </w:rPr>
              <w:t>符合实际情况，系统完备性高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893" w:type="dxa"/>
          </w:tcPr>
          <w:p>
            <w:pPr>
              <w:pStyle w:val="11"/>
              <w:ind w:firstLine="0" w:firstLineChars="0"/>
              <w:rPr>
                <w:rFonts w:hint="eastAsia"/>
              </w:rPr>
            </w:pPr>
            <w:r>
              <w:rPr>
                <w:rFonts w:hint="eastAsia"/>
              </w:rPr>
              <w:t>拉取外部接口信息</w:t>
            </w:r>
          </w:p>
        </w:tc>
        <w:tc>
          <w:tcPr>
            <w:tcW w:w="3617" w:type="dxa"/>
          </w:tcPr>
          <w:p>
            <w:pPr>
              <w:pStyle w:val="11"/>
              <w:ind w:firstLine="0" w:firstLineChars="0"/>
            </w:pPr>
            <w:r>
              <w:rPr>
                <w:rFonts w:hint="eastAsia"/>
              </w:rPr>
              <w:t>自动化提取实时最新防疫信息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893" w:type="dxa"/>
          </w:tcPr>
          <w:p>
            <w:pPr>
              <w:pStyle w:val="11"/>
              <w:ind w:firstLine="0" w:firstLineChars="0"/>
              <w:rPr>
                <w:rFonts w:hint="eastAsia"/>
              </w:rPr>
            </w:pPr>
            <w:r>
              <w:rPr>
                <w:rFonts w:hint="eastAsia"/>
              </w:rPr>
              <w:t>提供联系开发人员、反馈信息的入口</w:t>
            </w:r>
          </w:p>
        </w:tc>
        <w:tc>
          <w:tcPr>
            <w:tcW w:w="3617" w:type="dxa"/>
          </w:tcPr>
          <w:p>
            <w:pPr>
              <w:pStyle w:val="11"/>
              <w:ind w:firstLine="0" w:firstLineChars="0"/>
              <w:rPr>
                <w:rFonts w:hint="eastAsia"/>
              </w:rPr>
            </w:pPr>
            <w:r>
              <w:rPr>
                <w:rFonts w:hint="eastAsia"/>
              </w:rPr>
              <w:t>便于故障的解决以及产品的优化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893" w:type="dxa"/>
          </w:tcPr>
          <w:p>
            <w:pPr>
              <w:pStyle w:val="11"/>
              <w:ind w:firstLine="0" w:firstLineChars="0"/>
              <w:rPr>
                <w:rFonts w:hint="eastAsia"/>
              </w:rPr>
            </w:pPr>
            <w:r>
              <w:rPr>
                <w:rFonts w:hint="eastAsia"/>
              </w:rPr>
              <w:t>根据不同的条件查询指定信息</w:t>
            </w:r>
          </w:p>
        </w:tc>
        <w:tc>
          <w:tcPr>
            <w:tcW w:w="3617" w:type="dxa"/>
          </w:tcPr>
          <w:p>
            <w:pPr>
              <w:pStyle w:val="11"/>
              <w:ind w:firstLine="0" w:firstLineChars="0"/>
              <w:rPr>
                <w:rFonts w:hint="eastAsia"/>
              </w:rPr>
            </w:pPr>
            <w:r>
              <w:rPr>
                <w:rFonts w:hint="eastAsia"/>
              </w:rPr>
              <w:t>便于对个体用户信息的监控，利于疫情防控排查工作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893" w:type="dxa"/>
          </w:tcPr>
          <w:p>
            <w:pPr>
              <w:pStyle w:val="11"/>
              <w:ind w:firstLine="0" w:firstLineChars="0"/>
              <w:rPr>
                <w:rFonts w:hint="eastAsia"/>
              </w:rPr>
            </w:pPr>
            <w:r>
              <w:t>图形化管理数据库</w:t>
            </w:r>
          </w:p>
        </w:tc>
        <w:tc>
          <w:tcPr>
            <w:tcW w:w="3617" w:type="dxa"/>
          </w:tcPr>
          <w:p>
            <w:pPr>
              <w:pStyle w:val="11"/>
              <w:ind w:firstLine="0" w:firstLineChars="0"/>
              <w:rPr>
                <w:rFonts w:hint="eastAsia"/>
              </w:rPr>
            </w:pPr>
            <w:r>
              <w:rPr>
                <w:rFonts w:hint="eastAsia"/>
              </w:rPr>
              <w:t>更加直观的展现用户信息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893" w:type="dxa"/>
          </w:tcPr>
          <w:p>
            <w:pPr>
              <w:pStyle w:val="11"/>
              <w:ind w:firstLine="0" w:firstLineChars="0"/>
            </w:pPr>
            <w:r>
              <w:t>支持导出</w:t>
            </w:r>
          </w:p>
        </w:tc>
        <w:tc>
          <w:tcPr>
            <w:tcW w:w="3617" w:type="dxa"/>
          </w:tcPr>
          <w:p>
            <w:pPr>
              <w:pStyle w:val="11"/>
              <w:ind w:firstLine="0" w:firstLineChars="0"/>
              <w:rPr>
                <w:rFonts w:hint="eastAsia"/>
              </w:rPr>
            </w:pPr>
            <w:r>
              <w:rPr>
                <w:rFonts w:hint="eastAsia"/>
              </w:rPr>
              <w:t>方便数据的整理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893" w:type="dxa"/>
          </w:tcPr>
          <w:p>
            <w:pPr>
              <w:pStyle w:val="11"/>
              <w:ind w:firstLine="0" w:firstLineChars="0"/>
            </w:pPr>
            <w:r>
              <w:rPr>
                <w:rFonts w:hint="eastAsia"/>
              </w:rPr>
              <w:t>使用非接触性人脸识别系统</w:t>
            </w:r>
          </w:p>
        </w:tc>
        <w:tc>
          <w:tcPr>
            <w:tcW w:w="3617" w:type="dxa"/>
          </w:tcPr>
          <w:p>
            <w:pPr>
              <w:pStyle w:val="11"/>
              <w:ind w:firstLine="0" w:firstLineChars="0"/>
              <w:rPr>
                <w:rFonts w:hint="eastAsia"/>
              </w:rPr>
            </w:pPr>
            <w:r>
              <w:rPr>
                <w:rFonts w:hint="eastAsia"/>
              </w:rPr>
              <w:t>人脸识别过程中不需要与设备或终端接触。一方面设备因为不会被频繁触碰，稳定性高、故障率低，另一方面完美契合当今疫情防控需求。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893" w:type="dxa"/>
          </w:tcPr>
          <w:p>
            <w:pPr>
              <w:pStyle w:val="11"/>
              <w:ind w:firstLine="0" w:firstLineChars="0"/>
              <w:rPr>
                <w:rFonts w:hint="eastAsia"/>
              </w:rPr>
            </w:pPr>
            <w:r>
              <w:rPr>
                <w:rFonts w:hint="eastAsia"/>
              </w:rPr>
              <w:t>为大数据提供重要数据源</w:t>
            </w:r>
          </w:p>
        </w:tc>
        <w:tc>
          <w:tcPr>
            <w:tcW w:w="3617" w:type="dxa"/>
          </w:tcPr>
          <w:p>
            <w:pPr>
              <w:pStyle w:val="11"/>
              <w:ind w:firstLine="0" w:firstLineChars="0"/>
              <w:rPr>
                <w:rFonts w:hint="eastAsia"/>
              </w:rPr>
            </w:pPr>
            <w:r>
              <w:rPr>
                <w:rFonts w:hint="eastAsia"/>
              </w:rPr>
              <w:t>通过大量区域内人脸识别、对比，利用大数据分析、挖掘等技术，可以完全掌握特定对象的行为轨迹或活动范围</w:t>
            </w:r>
          </w:p>
        </w:tc>
      </w:tr>
    </w:tbl>
    <w:p>
      <w:pPr>
        <w:rPr>
          <w:b/>
          <w:bCs/>
        </w:rPr>
      </w:pPr>
      <w:r>
        <w:rPr>
          <w:rFonts w:hint="eastAsia"/>
          <w:b/>
          <w:bCs/>
        </w:rPr>
        <w:t>系统特性概要</w:t>
      </w:r>
    </w:p>
    <w:p>
      <w:pPr>
        <w:pStyle w:val="11"/>
        <w:numPr>
          <w:ilvl w:val="0"/>
          <w:numId w:val="3"/>
        </w:numPr>
        <w:ind w:firstLineChars="0"/>
      </w:pPr>
      <w:r>
        <w:rPr>
          <w:rFonts w:ascii="等线" w:hAnsi="等线" w:eastAsia="等线" w:cs="等线"/>
          <w:sz w:val="20"/>
          <w:szCs w:val="20"/>
        </w:rPr>
        <w:t>记录入校信息。</w:t>
      </w:r>
    </w:p>
    <w:p>
      <w:pPr>
        <w:pStyle w:val="11"/>
        <w:numPr>
          <w:ilvl w:val="0"/>
          <w:numId w:val="3"/>
        </w:numPr>
        <w:ind w:firstLineChars="0"/>
      </w:pPr>
      <w:r>
        <w:rPr>
          <w:rFonts w:ascii="等线" w:hAnsi="等线" w:eastAsia="等线" w:cs="等线"/>
          <w:sz w:val="20"/>
          <w:szCs w:val="20"/>
        </w:rPr>
        <w:t>比对申请表单中涉及疫情防控的中高风险地区。</w:t>
      </w:r>
    </w:p>
    <w:p>
      <w:pPr>
        <w:pStyle w:val="11"/>
        <w:numPr>
          <w:ilvl w:val="0"/>
          <w:numId w:val="3"/>
        </w:numPr>
        <w:ind w:firstLineChars="0"/>
      </w:pPr>
      <w:r>
        <w:rPr>
          <w:rFonts w:ascii="等线" w:hAnsi="等线" w:eastAsia="等线" w:cs="等线"/>
          <w:sz w:val="20"/>
          <w:szCs w:val="20"/>
        </w:rPr>
        <w:t>系统和人工两种审批方式。</w:t>
      </w:r>
    </w:p>
    <w:p>
      <w:pPr>
        <w:pStyle w:val="11"/>
        <w:numPr>
          <w:ilvl w:val="0"/>
          <w:numId w:val="3"/>
        </w:numPr>
        <w:ind w:firstLineChars="0"/>
      </w:pPr>
      <w:r>
        <w:rPr>
          <w:rFonts w:ascii="等线" w:hAnsi="等线" w:eastAsia="等线" w:cs="等线"/>
          <w:sz w:val="20"/>
          <w:szCs w:val="20"/>
        </w:rPr>
        <w:t>与人脸识别子系统相结合。</w:t>
      </w:r>
    </w:p>
    <w:p>
      <w:pPr>
        <w:pStyle w:val="11"/>
        <w:numPr>
          <w:ilvl w:val="0"/>
          <w:numId w:val="3"/>
        </w:numPr>
        <w:ind w:firstLineChars="0"/>
      </w:pPr>
      <w:r>
        <w:rPr>
          <w:rFonts w:hint="eastAsia"/>
        </w:rPr>
        <w:t>可查看各个地理层级的数据</w:t>
      </w:r>
    </w:p>
    <w:p>
      <w:pPr>
        <w:pStyle w:val="11"/>
        <w:numPr>
          <w:ilvl w:val="0"/>
          <w:numId w:val="3"/>
        </w:numPr>
        <w:ind w:firstLineChars="0"/>
      </w:pPr>
      <w:r>
        <w:rPr>
          <w:rFonts w:hint="eastAsia"/>
        </w:rPr>
        <w:t>提供疫情相关新闻的阅读</w:t>
      </w:r>
    </w:p>
    <w:p>
      <w:pPr>
        <w:pStyle w:val="11"/>
        <w:numPr>
          <w:ilvl w:val="0"/>
          <w:numId w:val="3"/>
        </w:numPr>
        <w:ind w:firstLineChars="0"/>
      </w:pPr>
      <w:r>
        <w:rPr>
          <w:rFonts w:hint="eastAsia"/>
        </w:rPr>
        <w:t>定期爬取疫情数据并缓存。</w:t>
      </w:r>
    </w:p>
    <w:p>
      <w:pPr>
        <w:pStyle w:val="11"/>
        <w:numPr>
          <w:ilvl w:val="0"/>
          <w:numId w:val="3"/>
        </w:numPr>
        <w:ind w:firstLineChars="0"/>
      </w:pPr>
      <w:r>
        <w:rPr>
          <w:rFonts w:hint="eastAsia"/>
        </w:rPr>
        <w:t>根据缓存的疫情数据利用数据挖掘算法进行疫情趋势的简单预测</w:t>
      </w:r>
    </w:p>
    <w:p>
      <w:pPr>
        <w:pStyle w:val="11"/>
        <w:numPr>
          <w:ilvl w:val="0"/>
          <w:numId w:val="3"/>
        </w:numPr>
        <w:ind w:firstLineChars="0"/>
      </w:pPr>
      <w:r>
        <w:rPr>
          <w:rFonts w:hint="eastAsia"/>
        </w:rPr>
        <w:t>最终形成“天气预报”式的疫情趋势预测地图，给予用户出行参考</w:t>
      </w:r>
    </w:p>
    <w:p>
      <w:pPr>
        <w:pStyle w:val="11"/>
        <w:numPr>
          <w:ilvl w:val="0"/>
          <w:numId w:val="3"/>
        </w:numPr>
        <w:ind w:firstLineChars="0"/>
      </w:pPr>
      <w:r>
        <w:rPr>
          <w:rFonts w:hint="eastAsia"/>
        </w:rPr>
        <w:t>通过用户的填报信息，进行与其关联性强的疫情相关信息的推送提醒</w:t>
      </w:r>
    </w:p>
    <w:p>
      <w:pPr>
        <w:pStyle w:val="11"/>
        <w:numPr>
          <w:ilvl w:val="0"/>
          <w:numId w:val="3"/>
        </w:numPr>
        <w:ind w:firstLineChars="0"/>
      </w:pPr>
      <w:r>
        <w:rPr>
          <w:rFonts w:hint="eastAsia"/>
        </w:rPr>
        <w:t>通过公开</w:t>
      </w:r>
      <w:r>
        <w:t>API获取所需数据，形成疫情提醒并给予用户出行建议和参考</w:t>
      </w:r>
      <w:r>
        <w:rPr>
          <w:rFonts w:hint="eastAsia"/>
        </w:rPr>
        <w:t>……</w:t>
      </w:r>
    </w:p>
    <w:p>
      <w:pPr>
        <w:rPr>
          <w:b/>
          <w:bCs/>
        </w:rPr>
      </w:pPr>
      <w:r>
        <w:rPr>
          <w:rFonts w:hint="eastAsia"/>
          <w:b/>
          <w:bCs/>
        </w:rPr>
        <w:t>其他需求和约束</w:t>
      </w:r>
    </w:p>
    <w:p>
      <w:pPr>
        <w:ind w:firstLine="420"/>
      </w:pPr>
      <w:r>
        <w:rPr>
          <w:rFonts w:hint="eastAsia"/>
        </w:rPr>
        <w:t>疫情上报的应用机制与扩展机制</w:t>
      </w:r>
    </w:p>
    <w:p>
      <w:pPr>
        <w:ind w:firstLine="420"/>
      </w:pPr>
      <w:r>
        <w:t>1、和通行大数据系统联动</w:t>
      </w:r>
    </w:p>
    <w:p>
      <w:pPr>
        <w:ind w:left="420"/>
      </w:pPr>
      <w:r>
        <w:rPr>
          <w:rFonts w:hint="eastAsia"/>
        </w:rPr>
        <w:t>（</w:t>
      </w:r>
      <w:r>
        <w:t>1）简介</w:t>
      </w:r>
    </w:p>
    <w:p>
      <w:pPr>
        <w:ind w:left="420" w:firstLine="420"/>
      </w:pPr>
      <w:r>
        <w:rPr>
          <w:rFonts w:hint="eastAsia"/>
        </w:rPr>
        <w:t>在用户每日进行填报的时候</w:t>
      </w:r>
      <w:r>
        <w:t>,系统可以在后台根据通行大数</w:t>
      </w:r>
      <w:r>
        <w:rPr>
          <w:rFonts w:hint="eastAsia"/>
        </w:rPr>
        <w:t>据的信息自动查询该用户的行程，同时根据这个行程自动判断该用户是否经过了中高风险地区。</w:t>
      </w:r>
    </w:p>
    <w:p>
      <w:pPr>
        <w:ind w:firstLine="420"/>
      </w:pPr>
      <w:r>
        <w:rPr>
          <w:rFonts w:hint="eastAsia"/>
        </w:rPr>
        <w:t>（</w:t>
      </w:r>
      <w:r>
        <w:t>2）好处</w:t>
      </w:r>
    </w:p>
    <w:p>
      <w:pPr>
        <w:ind w:left="420" w:firstLine="420"/>
      </w:pPr>
      <w:r>
        <w:rPr>
          <w:rFonts w:hint="eastAsia"/>
        </w:rPr>
        <w:t>这样系统可以自动识别该用户在</w:t>
      </w:r>
      <w:r>
        <w:t xml:space="preserve"> 14 天内是否经过了中高风险地区，不仅提</w:t>
      </w:r>
      <w:r>
        <w:rPr>
          <w:rFonts w:hint="eastAsia"/>
        </w:rPr>
        <w:t>高了安全性，同时用户也不需要自行查看自己</w:t>
      </w:r>
      <w:r>
        <w:t xml:space="preserve"> 14 天内的形成， 简化了用户的操</w:t>
      </w:r>
      <w:r>
        <w:rPr>
          <w:rFonts w:hint="eastAsia"/>
        </w:rPr>
        <w:t>作流程，优化了用户体验。</w:t>
      </w:r>
    </w:p>
    <w:p>
      <w:pPr>
        <w:ind w:firstLine="420"/>
      </w:pPr>
      <w:r>
        <w:rPr>
          <w:rFonts w:hint="eastAsia"/>
        </w:rPr>
        <w:t>（</w:t>
      </w:r>
      <w:r>
        <w:t>3）实现方法</w:t>
      </w:r>
    </w:p>
    <w:p>
      <w:pPr>
        <w:ind w:left="420" w:firstLine="420"/>
      </w:pPr>
      <w:r>
        <w:rPr>
          <w:rFonts w:hint="eastAsia"/>
        </w:rPr>
        <w:t>在进入填报页面的时候，后台使用该用户的</w:t>
      </w:r>
      <w:r>
        <w:t xml:space="preserve"> id，调用通行大数据的接口自动</w:t>
      </w:r>
      <w:r>
        <w:rPr>
          <w:rFonts w:hint="eastAsia"/>
        </w:rPr>
        <w:t>查询并填写该用户的行程。</w:t>
      </w:r>
    </w:p>
    <w:p>
      <w:pPr>
        <w:ind w:firstLine="420"/>
      </w:pPr>
      <w:r>
        <w:t>2、能够查询所在地区疫情风险情况</w:t>
      </w:r>
    </w:p>
    <w:p>
      <w:pPr>
        <w:ind w:firstLine="420"/>
      </w:pPr>
      <w:r>
        <w:rPr>
          <w:rFonts w:hint="eastAsia"/>
        </w:rPr>
        <w:t>（</w:t>
      </w:r>
      <w:r>
        <w:t>1）简介</w:t>
      </w:r>
    </w:p>
    <w:p>
      <w:pPr>
        <w:ind w:left="420" w:firstLine="420"/>
      </w:pPr>
      <w:r>
        <w:rPr>
          <w:rFonts w:hint="eastAsia"/>
        </w:rPr>
        <w:t>通过用户的打卡地点自动识别该地区的疫情风险情况</w:t>
      </w:r>
    </w:p>
    <w:p>
      <w:pPr>
        <w:ind w:firstLine="420"/>
      </w:pPr>
      <w:r>
        <w:rPr>
          <w:rFonts w:hint="eastAsia"/>
        </w:rPr>
        <w:t>（</w:t>
      </w:r>
      <w:r>
        <w:t>2）好处</w:t>
      </w:r>
    </w:p>
    <w:p>
      <w:pPr>
        <w:ind w:left="420" w:firstLine="420"/>
      </w:pPr>
      <w:r>
        <w:rPr>
          <w:rFonts w:hint="eastAsia"/>
        </w:rPr>
        <w:t>提高系统的便捷性，方便用户打卡。</w:t>
      </w:r>
    </w:p>
    <w:p>
      <w:pPr>
        <w:ind w:firstLine="420"/>
      </w:pPr>
      <w:r>
        <w:rPr>
          <w:rFonts w:hint="eastAsia"/>
        </w:rPr>
        <w:t>（</w:t>
      </w:r>
      <w:r>
        <w:t>3）实现方法</w:t>
      </w:r>
    </w:p>
    <w:p>
      <w:pPr>
        <w:ind w:left="420" w:firstLine="420"/>
      </w:pPr>
      <w:r>
        <w:rPr>
          <w:rFonts w:hint="eastAsia"/>
        </w:rPr>
        <w:t>在用户完成地址选择之后，后台自动查询该地区的风险情况并进行填写。</w:t>
      </w:r>
    </w:p>
    <w:p>
      <w:pPr>
        <w:ind w:firstLine="420"/>
      </w:pPr>
      <w:r>
        <w:t>3、自动提醒打卡</w:t>
      </w:r>
    </w:p>
    <w:p>
      <w:pPr>
        <w:ind w:firstLine="420"/>
      </w:pPr>
      <w:r>
        <w:rPr>
          <w:rFonts w:hint="eastAsia"/>
        </w:rPr>
        <w:t>（</w:t>
      </w:r>
      <w:r>
        <w:t>1）简介</w:t>
      </w:r>
    </w:p>
    <w:p>
      <w:pPr>
        <w:ind w:left="420" w:firstLine="420"/>
      </w:pPr>
      <w:r>
        <w:rPr>
          <w:rFonts w:hint="eastAsia"/>
        </w:rPr>
        <w:t>每天规定时间（如果该用户未打卡）提醒用户打卡。</w:t>
      </w:r>
    </w:p>
    <w:p>
      <w:pPr>
        <w:ind w:firstLine="420"/>
      </w:pPr>
      <w:r>
        <w:rPr>
          <w:rFonts w:hint="eastAsia"/>
        </w:rPr>
        <w:t>（</w:t>
      </w:r>
      <w:r>
        <w:t>2）好处</w:t>
      </w:r>
    </w:p>
    <w:p>
      <w:pPr>
        <w:ind w:left="420" w:firstLine="420"/>
      </w:pPr>
      <w:r>
        <w:rPr>
          <w:rFonts w:hint="eastAsia"/>
        </w:rPr>
        <w:t>以免用户遗忘打卡。</w:t>
      </w:r>
    </w:p>
    <w:p>
      <w:pPr>
        <w:ind w:firstLine="420"/>
      </w:pPr>
      <w:r>
        <w:rPr>
          <w:rFonts w:hint="eastAsia"/>
        </w:rPr>
        <w:t>（</w:t>
      </w:r>
      <w:r>
        <w:t>3）实现方法</w:t>
      </w:r>
    </w:p>
    <w:p>
      <w:pPr>
        <w:ind w:left="420" w:firstLine="420"/>
      </w:pPr>
      <w:r>
        <w:rPr>
          <w:rFonts w:hint="eastAsia"/>
        </w:rPr>
        <w:t>根据用户的基本信息，在后台会存储有用户的手机或者邮箱地址，在每天特定的时间（如上午</w:t>
      </w:r>
      <w:r>
        <w:t xml:space="preserve"> 10：00）后台会进行一个数据库的查询，查询出未打卡的用</w:t>
      </w:r>
      <w:r>
        <w:rPr>
          <w:rFonts w:hint="eastAsia"/>
        </w:rPr>
        <w:t>户，发送短信或者邮件提醒用户打卡。</w:t>
      </w:r>
    </w:p>
    <w:p>
      <w:pPr>
        <w:ind w:firstLine="420"/>
      </w:pPr>
      <w:r>
        <w:t>4、辅助残疾人上报</w:t>
      </w:r>
    </w:p>
    <w:p>
      <w:pPr>
        <w:ind w:firstLine="420"/>
      </w:pPr>
      <w:r>
        <w:rPr>
          <w:rFonts w:hint="eastAsia"/>
        </w:rPr>
        <w:t>（</w:t>
      </w:r>
      <w:r>
        <w:t>1）简介</w:t>
      </w:r>
    </w:p>
    <w:p>
      <w:pPr>
        <w:ind w:left="420" w:firstLine="420"/>
      </w:pPr>
      <w:r>
        <w:rPr>
          <w:rFonts w:hint="eastAsia"/>
        </w:rPr>
        <w:t>辅助行动不便或者有障碍的人员打卡。</w:t>
      </w:r>
    </w:p>
    <w:p>
      <w:pPr>
        <w:ind w:firstLine="420"/>
      </w:pPr>
      <w:r>
        <w:rPr>
          <w:rFonts w:hint="eastAsia"/>
        </w:rPr>
        <w:t>（</w:t>
      </w:r>
      <w:r>
        <w:t>2）好处</w:t>
      </w:r>
    </w:p>
    <w:p>
      <w:pPr>
        <w:ind w:left="420" w:firstLine="420"/>
      </w:pPr>
      <w:r>
        <w:rPr>
          <w:rFonts w:hint="eastAsia"/>
        </w:rPr>
        <w:t>人性化设计，方便用户。</w:t>
      </w:r>
    </w:p>
    <w:p>
      <w:pPr>
        <w:ind w:firstLine="420"/>
      </w:pPr>
      <w:r>
        <w:rPr>
          <w:rFonts w:hint="eastAsia"/>
        </w:rPr>
        <w:t>（</w:t>
      </w:r>
      <w:r>
        <w:t>3）实现方法</w:t>
      </w:r>
    </w:p>
    <w:p>
      <w:pPr>
        <w:ind w:left="420" w:firstLine="420"/>
      </w:pPr>
      <w:r>
        <w:rPr>
          <w:rFonts w:hint="eastAsia"/>
        </w:rPr>
        <w:t>参考苹果系统的辅助功能，朗读页面等。</w:t>
      </w:r>
    </w:p>
    <w:p>
      <w:pPr>
        <w:ind w:firstLine="420"/>
      </w:pPr>
      <w:r>
        <w:t>5、意外情况上报</w:t>
      </w:r>
    </w:p>
    <w:p>
      <w:pPr>
        <w:ind w:left="420"/>
      </w:pPr>
      <w:r>
        <w:rPr>
          <w:rFonts w:hint="eastAsia"/>
        </w:rPr>
        <w:t>（</w:t>
      </w:r>
      <w:r>
        <w:t>1）简介</w:t>
      </w:r>
    </w:p>
    <w:p>
      <w:pPr>
        <w:ind w:left="420" w:firstLine="420"/>
      </w:pPr>
      <w:r>
        <w:rPr>
          <w:rFonts w:hint="eastAsia"/>
        </w:rPr>
        <w:t>如果用户当天发生意外情况，可以修改当日的打卡信息，新的信息会覆盖旧的信息。</w:t>
      </w:r>
    </w:p>
    <w:p>
      <w:pPr>
        <w:ind w:firstLine="420"/>
      </w:pPr>
      <w:r>
        <w:rPr>
          <w:rFonts w:hint="eastAsia"/>
        </w:rPr>
        <w:t>（</w:t>
      </w:r>
      <w:r>
        <w:t>2）好处</w:t>
      </w:r>
    </w:p>
    <w:p>
      <w:pPr>
        <w:ind w:left="420" w:firstLine="420"/>
      </w:pPr>
      <w:r>
        <w:rPr>
          <w:rFonts w:hint="eastAsia"/>
        </w:rPr>
        <w:t>保证信息的准确。</w:t>
      </w:r>
    </w:p>
    <w:p>
      <w:pPr>
        <w:ind w:firstLine="420"/>
      </w:pPr>
      <w:r>
        <w:rPr>
          <w:rFonts w:hint="eastAsia"/>
        </w:rPr>
        <w:t>（</w:t>
      </w:r>
      <w:r>
        <w:t>3）实现方法</w:t>
      </w:r>
    </w:p>
    <w:p>
      <w:pPr>
        <w:ind w:left="420" w:firstLine="420"/>
      </w:pPr>
      <w:r>
        <w:rPr>
          <w:rFonts w:hint="eastAsia"/>
        </w:rPr>
        <w:t>首先用户可以进行每日打卡，在打卡完成后的当天时间内，如果用户出现了意外情况（发烧，成为密接，感染）等，用户可以进行填报信息的修改。具体的做法是会有一个按钮“意外情况“，用户点击该按钮可以修改填报的信息，同时这条数据会覆盖数据库中原来用户打卡时候提交的信息。但是，这个功能仅限于当天之内操作，也就是每天晚上</w:t>
      </w:r>
      <w:r>
        <w:t xml:space="preserve"> 12：00 之前，如果过了这个时间，当日的打卡信</w:t>
      </w:r>
      <w:r>
        <w:rPr>
          <w:rFonts w:hint="eastAsia"/>
        </w:rPr>
        <w:t>息就会封存在数据库中，不得修改。</w:t>
      </w:r>
    </w:p>
    <w:p>
      <w:pPr>
        <w:rPr>
          <w:szCs w:val="22"/>
        </w:rPr>
      </w:pPr>
    </w:p>
    <w:p>
      <w:pPr>
        <w:rPr>
          <w:szCs w:val="22"/>
        </w:rPr>
      </w:pPr>
    </w:p>
    <w:p>
      <w:pPr>
        <w:ind w:firstLine="360"/>
        <w:rPr>
          <w:szCs w:val="22"/>
        </w:rPr>
      </w:pPr>
      <w:r>
        <w:rPr>
          <w:rFonts w:hint="eastAsia"/>
          <w:szCs w:val="22"/>
        </w:rPr>
        <w:t>人脸识别上报的应用机制与扩展机制</w:t>
      </w:r>
    </w:p>
    <w:p>
      <w:pPr>
        <w:rPr>
          <w:szCs w:val="22"/>
        </w:rPr>
      </w:pPr>
    </w:p>
    <w:p>
      <w:pPr>
        <w:numPr>
          <w:ilvl w:val="0"/>
          <w:numId w:val="6"/>
        </w:numPr>
        <w:rPr>
          <w:szCs w:val="22"/>
        </w:rPr>
      </w:pPr>
      <w:r>
        <w:rPr>
          <w:szCs w:val="22"/>
        </w:rPr>
        <w:t>和通行大数据系统联动</w:t>
      </w:r>
    </w:p>
    <w:p>
      <w:pPr>
        <w:ind w:left="360" w:firstLine="420" w:firstLineChars="200"/>
        <w:rPr>
          <w:szCs w:val="22"/>
        </w:rPr>
      </w:pPr>
      <w:r>
        <w:rPr>
          <w:rFonts w:hint="eastAsia"/>
          <w:szCs w:val="22"/>
        </w:rPr>
        <w:t>通过大量区域内人脸识别、对比，利用大数据分析、挖掘等技术，可以完全掌握特定对象的行为轨迹或活动范围，为今后对出入校园人员活动分析提供数据源。</w:t>
      </w:r>
    </w:p>
    <w:p>
      <w:pPr>
        <w:numPr>
          <w:ilvl w:val="0"/>
          <w:numId w:val="6"/>
        </w:numPr>
        <w:rPr>
          <w:szCs w:val="22"/>
        </w:rPr>
      </w:pPr>
      <w:r>
        <w:rPr>
          <w:rFonts w:hint="eastAsia"/>
          <w:szCs w:val="22"/>
        </w:rPr>
        <w:t>校外人员管理</w:t>
      </w:r>
    </w:p>
    <w:p>
      <w:pPr>
        <w:numPr>
          <w:ilvl w:val="2"/>
          <w:numId w:val="7"/>
        </w:numPr>
        <w:rPr>
          <w:szCs w:val="22"/>
        </w:rPr>
      </w:pPr>
      <w:r>
        <w:rPr>
          <w:rFonts w:hint="eastAsia"/>
          <w:szCs w:val="22"/>
        </w:rPr>
        <w:t>如果有校内较高级人员的许可，则可以通过保安手工操作进行出入校操作。</w:t>
      </w:r>
    </w:p>
    <w:p>
      <w:pPr>
        <w:numPr>
          <w:ilvl w:val="2"/>
          <w:numId w:val="7"/>
        </w:numPr>
        <w:rPr>
          <w:szCs w:val="22"/>
        </w:rPr>
      </w:pPr>
      <w:r>
        <w:rPr>
          <w:rFonts w:hint="eastAsia"/>
          <w:szCs w:val="22"/>
        </w:rPr>
        <w:t>如果没有，则无法进入。</w:t>
      </w:r>
    </w:p>
    <w:p>
      <w:pPr>
        <w:ind w:firstLine="420"/>
        <w:rPr>
          <w:szCs w:val="22"/>
        </w:rPr>
      </w:pPr>
      <w:r>
        <w:rPr>
          <w:szCs w:val="22"/>
        </w:rPr>
        <w:t>3</w:t>
      </w:r>
      <w:r>
        <w:rPr>
          <w:rFonts w:hint="eastAsia"/>
          <w:szCs w:val="22"/>
        </w:rPr>
        <w:t>、人脸录入：</w:t>
      </w:r>
    </w:p>
    <w:p>
      <w:pPr>
        <w:numPr>
          <w:ilvl w:val="2"/>
          <w:numId w:val="7"/>
        </w:numPr>
        <w:rPr>
          <w:szCs w:val="22"/>
        </w:rPr>
      </w:pPr>
      <w:r>
        <w:rPr>
          <w:rFonts w:hint="eastAsia"/>
          <w:szCs w:val="22"/>
        </w:rPr>
        <w:t>进入人脸识别系统，进行人脸特征点识别，在多次移动后（仰头低头转头），根据特征点，形成对用户面部的基本3D建模。</w:t>
      </w:r>
    </w:p>
    <w:p>
      <w:pPr>
        <w:numPr>
          <w:ilvl w:val="2"/>
          <w:numId w:val="7"/>
        </w:numPr>
        <w:rPr>
          <w:szCs w:val="22"/>
        </w:rPr>
      </w:pPr>
      <w:r>
        <w:rPr>
          <w:rFonts w:hint="eastAsia"/>
          <w:szCs w:val="22"/>
        </w:rPr>
        <w:t>信息保存到数据库。</w:t>
      </w:r>
    </w:p>
    <w:p>
      <w:pPr>
        <w:numPr>
          <w:ilvl w:val="2"/>
          <w:numId w:val="7"/>
        </w:numPr>
        <w:rPr>
          <w:szCs w:val="22"/>
        </w:rPr>
      </w:pPr>
      <w:r>
        <w:rPr>
          <w:rFonts w:hint="eastAsia"/>
          <w:szCs w:val="22"/>
        </w:rPr>
        <w:t>进行人脸识别测试，确保用户的面部特征被保存且能够在测试阶段识别成功。</w:t>
      </w:r>
    </w:p>
    <w:p>
      <w:pPr>
        <w:numPr>
          <w:ilvl w:val="2"/>
          <w:numId w:val="7"/>
        </w:numPr>
        <w:rPr>
          <w:szCs w:val="22"/>
        </w:rPr>
      </w:pPr>
      <w:r>
        <w:rPr>
          <w:rFonts w:hint="eastAsia"/>
          <w:szCs w:val="22"/>
        </w:rPr>
        <w:t>测试成功之后即可使用，如果失败则需要对面部重新录入，并删除后台保存的数据。</w:t>
      </w:r>
    </w:p>
    <w:p>
      <w:pPr>
        <w:rPr>
          <w:szCs w:val="22"/>
        </w:rPr>
      </w:pPr>
    </w:p>
    <w:p>
      <w:pPr>
        <w:rPr>
          <w:rFonts w:hint="eastAsia"/>
          <w:szCs w:val="22"/>
        </w:rPr>
      </w:pPr>
      <w:r>
        <w:rPr>
          <w:rFonts w:hint="eastAsia"/>
          <w:szCs w:val="22"/>
        </w:rPr>
        <w:t>更多信息请参见术语表和用例表。</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Tahoma">
    <w:altName w:val="DejaVu Sans"/>
    <w:panose1 w:val="020B0604030504040204"/>
    <w:charset w:val="00"/>
    <w:family w:val="auto"/>
    <w:pitch w:val="default"/>
    <w:sig w:usb0="00000000" w:usb1="00000000" w:usb2="00000029" w:usb3="00000000" w:csb0="200101FF" w:csb1="2028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06032"/>
    <w:multiLevelType w:val="multilevel"/>
    <w:tmpl w:val="0C606032"/>
    <w:lvl w:ilvl="0" w:tentative="0">
      <w:start w:val="1"/>
      <w:numFmt w:val="decimal"/>
      <w:lvlText w:val="%1."/>
      <w:lvlJc w:val="left"/>
      <w:pPr>
        <w:ind w:left="780" w:hanging="36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2ED84132"/>
    <w:multiLevelType w:val="multilevel"/>
    <w:tmpl w:val="2ED8413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5D566CF"/>
    <w:multiLevelType w:val="multilevel"/>
    <w:tmpl w:val="35D566CF"/>
    <w:lvl w:ilvl="0" w:tentative="0">
      <w:start w:val="2"/>
      <w:numFmt w:val="bullet"/>
      <w:lvlText w:val="·"/>
      <w:lvlJc w:val="left"/>
      <w:pPr>
        <w:ind w:left="780" w:hanging="360"/>
      </w:pPr>
      <w:rPr>
        <w:rFonts w:hint="eastAsia" w:ascii="等线" w:hAnsi="等线" w:eastAsia="等线" w:cstheme="minorBidi"/>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3B1131F5"/>
    <w:multiLevelType w:val="multilevel"/>
    <w:tmpl w:val="3B1131F5"/>
    <w:lvl w:ilvl="0" w:tentative="0">
      <w:start w:val="1"/>
      <w:numFmt w:val="decimal"/>
      <w:lvlText w:val="%1."/>
      <w:lvlJc w:val="left"/>
      <w:pPr>
        <w:ind w:left="780" w:hanging="36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426567E9"/>
    <w:multiLevelType w:val="multilevel"/>
    <w:tmpl w:val="426567E9"/>
    <w:lvl w:ilvl="0" w:tentative="0">
      <w:start w:val="1"/>
      <w:numFmt w:val="decimal"/>
      <w:lvlText w:val="%1."/>
      <w:lvlJc w:val="left"/>
      <w:pPr>
        <w:ind w:left="780" w:hanging="36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5AF52B52"/>
    <w:multiLevelType w:val="multilevel"/>
    <w:tmpl w:val="5AF52B52"/>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7A777674"/>
    <w:multiLevelType w:val="multilevel"/>
    <w:tmpl w:val="7A777674"/>
    <w:lvl w:ilvl="0" w:tentative="0">
      <w:start w:val="3"/>
      <w:numFmt w:val="decimal"/>
      <w:lvlText w:val="%1."/>
      <w:lvlJc w:val="left"/>
      <w:pPr>
        <w:ind w:left="780" w:hanging="36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3"/>
  </w:num>
  <w:num w:numId="3">
    <w:abstractNumId w:val="2"/>
  </w:num>
  <w:num w:numId="4">
    <w:abstractNumId w:val="6"/>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60C"/>
    <w:rsid w:val="001131FE"/>
    <w:rsid w:val="002C4948"/>
    <w:rsid w:val="0036060C"/>
    <w:rsid w:val="003C1857"/>
    <w:rsid w:val="00D271C4"/>
    <w:rsid w:val="2DAE2CA9"/>
    <w:rsid w:val="567E5CBC"/>
    <w:rsid w:val="594A486C"/>
    <w:rsid w:val="622D001E"/>
    <w:rsid w:val="68907D45"/>
    <w:rsid w:val="DF79CC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unhideWhenUsed/>
    <w:qFormat/>
    <w:uiPriority w:val="9"/>
    <w:pPr>
      <w:keepNext/>
      <w:keepLines/>
      <w:spacing w:before="340" w:after="330" w:line="578" w:lineRule="auto"/>
      <w:outlineLvl w:val="0"/>
    </w:pPr>
    <w:rPr>
      <w:rFonts w:hint="default"/>
      <w:b/>
      <w:kern w:val="44"/>
      <w:sz w:val="44"/>
    </w:rPr>
  </w:style>
  <w:style w:type="character" w:default="1" w:styleId="7">
    <w:name w:val="Default Paragraph Font"/>
    <w:semiHidden/>
    <w:unhideWhenUsed/>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rPr>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8">
    <w:name w:val="Hyperlink"/>
    <w:basedOn w:val="7"/>
    <w:unhideWhenUsed/>
    <w:uiPriority w:val="99"/>
    <w:rPr>
      <w:rFonts w:hint="default"/>
      <w:color w:val="0000FF"/>
      <w:sz w:val="24"/>
      <w:u w:val="single"/>
    </w:rPr>
  </w:style>
  <w:style w:type="character" w:customStyle="1" w:styleId="9">
    <w:name w:val="页眉 字符"/>
    <w:basedOn w:val="7"/>
    <w:link w:val="4"/>
    <w:uiPriority w:val="99"/>
    <w:rPr>
      <w:sz w:val="18"/>
      <w:szCs w:val="18"/>
    </w:rPr>
  </w:style>
  <w:style w:type="character" w:customStyle="1" w:styleId="10">
    <w:name w:val="页脚 字符"/>
    <w:basedOn w:val="7"/>
    <w:link w:val="3"/>
    <w:uiPriority w:val="99"/>
    <w:rPr>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278</Words>
  <Characters>1587</Characters>
  <Lines>13</Lines>
  <Paragraphs>3</Paragraphs>
  <TotalTime>26</TotalTime>
  <ScaleCrop>false</ScaleCrop>
  <LinksUpToDate>false</LinksUpToDate>
  <CharactersWithSpaces>1862</CharactersWithSpaces>
  <Application>WWO_base_provider_20210929220102-c9fcf70066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2021-10-26T21:35:00Z</dcterms:created>
  <dc:creator>蔡 杰</dc:creator>
  <cp:lastModifiedBy>Sauwohl</cp:lastModifiedBy>
  <dcterms:modified xsi:type="dcterms:W3CDTF">2021-10-26T22:52:49Z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