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C42D1" w14:textId="77777777" w:rsidR="00365E7E" w:rsidRPr="00244894" w:rsidRDefault="00365E7E" w:rsidP="00365E7E">
      <w:pPr>
        <w:rPr>
          <w:b/>
          <w:bCs/>
          <w:sz w:val="28"/>
          <w:szCs w:val="28"/>
        </w:rPr>
      </w:pPr>
      <w:r>
        <w:rPr>
          <w:rFonts w:ascii="Berlin Sans FB" w:hAnsi="Berlin Sans FB"/>
          <w:sz w:val="28"/>
          <w:szCs w:val="28"/>
        </w:rPr>
        <w:t xml:space="preserve">2 . 1. </w:t>
      </w:r>
      <w:r w:rsidRPr="00244894">
        <w:rPr>
          <w:b/>
          <w:bCs/>
          <w:sz w:val="28"/>
          <w:szCs w:val="28"/>
        </w:rPr>
        <w:t>intro</w:t>
      </w:r>
      <w:r>
        <w:rPr>
          <w:b/>
          <w:bCs/>
          <w:sz w:val="28"/>
          <w:szCs w:val="28"/>
        </w:rPr>
        <w:t>duction</w:t>
      </w:r>
    </w:p>
    <w:p w14:paraId="189C43AA" w14:textId="77777777" w:rsidR="00365E7E" w:rsidRDefault="00365E7E" w:rsidP="00365E7E">
      <w:r>
        <w:t xml:space="preserve">Smart mobile device usage is increasing rapidly among young children due to the novel characteristics of these devices and the rapid development of apps targeting these age groups. </w:t>
      </w:r>
    </w:p>
    <w:p w14:paraId="3DDC8E6D" w14:textId="77777777" w:rsidR="00365E7E" w:rsidRDefault="00365E7E" w:rsidP="00365E7E">
      <w:r>
        <w:t xml:space="preserve">Many researchers have pointed out that mobile devices are the preferred learning technological tool for young children, due to the advantages of this technology relative to other older ways of learning, </w:t>
      </w:r>
      <w:proofErr w:type="gramStart"/>
      <w:r>
        <w:t>These</w:t>
      </w:r>
      <w:proofErr w:type="gramEnd"/>
      <w:r>
        <w:t xml:space="preserve"> include a user-friendly touchable interface and interactive displays that stimulate multiple sensory systems and provide instant responses to input [4].</w:t>
      </w:r>
    </w:p>
    <w:p w14:paraId="5150B1E1" w14:textId="77777777" w:rsidR="00365E7E" w:rsidRDefault="00365E7E" w:rsidP="00365E7E">
      <w:r>
        <w:t>Unlike traditional learning ways such as school which demand fine skills and self-study to get the most benefit, which often proves difficult for young children.</w:t>
      </w:r>
    </w:p>
    <w:p w14:paraId="1FC4ED1E" w14:textId="77777777" w:rsidR="00365E7E" w:rsidRDefault="00365E7E" w:rsidP="00365E7E">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60C94C59" w14:textId="77777777" w:rsidR="00365E7E" w:rsidRDefault="00365E7E" w:rsidP="00365E7E">
      <w:r>
        <w:t>This chapter will give a brief on our project and show the games that we choose and the categories we'll be including in the app. It will also go through the rationale behind our choice of this teaching strategy.</w:t>
      </w:r>
    </w:p>
    <w:p w14:paraId="2582D1DE" w14:textId="77777777" w:rsidR="00365E7E" w:rsidRPr="00244894" w:rsidRDefault="00365E7E" w:rsidP="00365E7E">
      <w:pPr>
        <w:rPr>
          <w:b/>
          <w:bCs/>
          <w:sz w:val="28"/>
          <w:szCs w:val="28"/>
        </w:rPr>
      </w:pPr>
      <w:r>
        <w:rPr>
          <w:b/>
          <w:bCs/>
          <w:sz w:val="28"/>
          <w:szCs w:val="28"/>
        </w:rPr>
        <w:t>2.2. body</w:t>
      </w:r>
    </w:p>
    <w:p w14:paraId="26B9FBD4" w14:textId="77777777" w:rsidR="00365E7E" w:rsidRDefault="00365E7E" w:rsidP="00365E7E">
      <w:pPr>
        <w:rPr>
          <w:b/>
          <w:bCs/>
          <w:sz w:val="24"/>
          <w:szCs w:val="24"/>
        </w:rPr>
      </w:pPr>
      <w:r>
        <w:rPr>
          <w:b/>
          <w:bCs/>
          <w:sz w:val="28"/>
          <w:szCs w:val="28"/>
        </w:rPr>
        <w:t xml:space="preserve">2.2.1. </w:t>
      </w:r>
      <w:r w:rsidRPr="00264B39">
        <w:rPr>
          <w:b/>
          <w:bCs/>
          <w:sz w:val="24"/>
          <w:szCs w:val="24"/>
        </w:rPr>
        <w:t xml:space="preserve">why education for children? </w:t>
      </w:r>
    </w:p>
    <w:p w14:paraId="47FEC71C" w14:textId="77777777" w:rsidR="00365E7E" w:rsidRDefault="00365E7E" w:rsidP="00365E7E">
      <w:r>
        <w:t xml:space="preserve">Firstly, before we start this </w:t>
      </w:r>
      <w:proofErr w:type="gramStart"/>
      <w:r>
        <w:t>chapter</w:t>
      </w:r>
      <w:proofErr w:type="gramEnd"/>
      <w:r>
        <w:t xml:space="preserve"> we have to know why education for children is one of the rights that every child should have, and how we are obliged to upgrade the educational process all over the time to fit the new children's minds and also make the educational process it keeps up with the now times.</w:t>
      </w:r>
    </w:p>
    <w:p w14:paraId="142967DF" w14:textId="77777777" w:rsidR="00365E7E" w:rsidRDefault="00365E7E" w:rsidP="00365E7E">
      <w: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t>in order to</w:t>
      </w:r>
      <w:proofErr w:type="gramEnd"/>
      <w:r>
        <w:t xml:space="preserve"> change and develop people's livelihood in this world in which we live [6].</w:t>
      </w:r>
    </w:p>
    <w:p w14:paraId="1382A2AB" w14:textId="77777777" w:rsidR="00365E7E" w:rsidRDefault="00365E7E" w:rsidP="00365E7E">
      <w:r>
        <w:t>Receiving education through the traditional method has become a thing of the past nowadays. All countries put children’s education as the priority for them because they know the importance of having a future generation aware and aware of the development in which we live [7], so they are now competing to develop the method of education and make it easier, better, and more developed.</w:t>
      </w:r>
    </w:p>
    <w:p w14:paraId="15A726A2" w14:textId="77777777" w:rsidR="00365E7E" w:rsidRDefault="00365E7E" w:rsidP="00365E7E">
      <w:r>
        <w:t xml:space="preserve">So, we </w:t>
      </w:r>
      <w:proofErr w:type="gramStart"/>
      <w:r>
        <w:t>have to</w:t>
      </w:r>
      <w:proofErr w:type="gramEnd"/>
      <w:r>
        <w:t xml:space="preserve"> adapt to this new era and participate in it and make our own mark.</w:t>
      </w:r>
    </w:p>
    <w:p w14:paraId="4881C448" w14:textId="77777777" w:rsidR="00365E7E" w:rsidRDefault="00365E7E" w:rsidP="00365E7E"/>
    <w:p w14:paraId="3553D72C" w14:textId="77777777" w:rsidR="00365E7E" w:rsidRDefault="00365E7E" w:rsidP="00365E7E"/>
    <w:p w14:paraId="6C7284BB" w14:textId="6354E00D" w:rsidR="00365E7E" w:rsidRDefault="00365E7E" w:rsidP="00365E7E"/>
    <w:p w14:paraId="4A2434A7" w14:textId="6A04D404" w:rsidR="00365E7E" w:rsidRDefault="00365E7E" w:rsidP="00365E7E"/>
    <w:p w14:paraId="56468620" w14:textId="77777777" w:rsidR="00365E7E" w:rsidRPr="00C2730D" w:rsidRDefault="00365E7E" w:rsidP="00365E7E"/>
    <w:p w14:paraId="005ADA4C" w14:textId="77777777" w:rsidR="00365E7E" w:rsidRDefault="00365E7E" w:rsidP="00365E7E">
      <w:pPr>
        <w:rPr>
          <w:b/>
          <w:bCs/>
          <w:sz w:val="24"/>
          <w:szCs w:val="24"/>
        </w:rPr>
      </w:pPr>
      <w:r>
        <w:rPr>
          <w:b/>
          <w:bCs/>
          <w:sz w:val="28"/>
          <w:szCs w:val="28"/>
        </w:rPr>
        <w:lastRenderedPageBreak/>
        <w:t xml:space="preserve">2.2.2. </w:t>
      </w:r>
      <w:r w:rsidRPr="00264B39">
        <w:rPr>
          <w:b/>
          <w:bCs/>
          <w:sz w:val="24"/>
          <w:szCs w:val="24"/>
        </w:rPr>
        <w:t>The mobile educational apps</w:t>
      </w:r>
    </w:p>
    <w:p w14:paraId="38753980" w14:textId="77777777" w:rsidR="00365E7E" w:rsidRDefault="00365E7E" w:rsidP="00365E7E">
      <w:pPr>
        <w:rPr>
          <w:lang w:bidi="ar-EG"/>
        </w:rPr>
      </w:pPr>
      <w:r>
        <w:rPr>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[8].</w:t>
      </w:r>
    </w:p>
    <w:p w14:paraId="042BBD92" w14:textId="77777777" w:rsidR="00365E7E" w:rsidRDefault="00365E7E" w:rsidP="00365E7E">
      <w:pPr>
        <w:rPr>
          <w:lang w:bidi="ar-EG"/>
        </w:rPr>
      </w:pPr>
      <w:r>
        <w:rPr>
          <w:lang w:bidi="ar-EG"/>
        </w:rPr>
        <w:t xml:space="preserve">mobile learning is the fastest-evolving learning technology and has ample opportunities in the global learning technology industry. If the app is designed very well [9], it will </w:t>
      </w:r>
      <w:proofErr w:type="gramStart"/>
      <w:r>
        <w:rPr>
          <w:lang w:bidi="ar-EG"/>
        </w:rPr>
        <w:t>definitely fulfill</w:t>
      </w:r>
      <w:proofErr w:type="gramEnd"/>
      <w:r>
        <w:rPr>
          <w:lang w:bidi="ar-EG"/>
        </w:rPr>
        <w:t xml:space="preserve"> the purpose of learning and discovery.</w:t>
      </w:r>
    </w:p>
    <w:p w14:paraId="1D143247" w14:textId="77777777" w:rsidR="00365E7E" w:rsidRPr="00565D90" w:rsidRDefault="00365E7E" w:rsidP="00365E7E">
      <w:pPr>
        <w:rPr>
          <w:rtl/>
          <w:lang w:bidi="ar-EG"/>
        </w:rPr>
      </w:pPr>
      <w:r>
        <w:rPr>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AD99607" w14:textId="77777777" w:rsidR="00365E7E" w:rsidRDefault="00365E7E" w:rsidP="00365E7E">
      <w:pPr>
        <w:rPr>
          <w:b/>
          <w:bCs/>
          <w:sz w:val="24"/>
          <w:szCs w:val="24"/>
        </w:rPr>
      </w:pPr>
      <w:r>
        <w:rPr>
          <w:b/>
          <w:bCs/>
          <w:sz w:val="28"/>
          <w:szCs w:val="28"/>
        </w:rPr>
        <w:t xml:space="preserve">2.2.3. </w:t>
      </w:r>
      <w:r w:rsidRPr="00264B39">
        <w:rPr>
          <w:b/>
          <w:bCs/>
          <w:sz w:val="24"/>
          <w:szCs w:val="24"/>
        </w:rPr>
        <w:t>The important role of using mobile apps in education</w:t>
      </w:r>
    </w:p>
    <w:p w14:paraId="785D41E9" w14:textId="77777777" w:rsidR="00365E7E" w:rsidRDefault="00365E7E" w:rsidP="00365E7E">
      <w: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2CB690C4" w14:textId="77777777" w:rsidR="00365E7E" w:rsidRDefault="00365E7E" w:rsidP="00365E7E">
      <w:r>
        <w:t xml:space="preserve">Thus, mobile apps have progressively become the most interactive and constructive way to attract students to study and enhance their productivity. </w:t>
      </w:r>
    </w:p>
    <w:p w14:paraId="72DC7243" w14:textId="77777777" w:rsidR="00365E7E" w:rsidRDefault="00365E7E" w:rsidP="00365E7E">
      <w:r>
        <w:t>Therefore, some of the key benefits of adopting mobile educational apps include the following:</w:t>
      </w:r>
    </w:p>
    <w:p w14:paraId="0E1863FD" w14:textId="77777777" w:rsidR="00365E7E" w:rsidRPr="00A61F56" w:rsidRDefault="00365E7E" w:rsidP="00365E7E">
      <w:pPr>
        <w:rPr>
          <w:b/>
          <w:bCs/>
        </w:rPr>
      </w:pPr>
      <w:r w:rsidRPr="00A61F56">
        <w:rPr>
          <w:b/>
          <w:bCs/>
        </w:rPr>
        <w:t xml:space="preserve">Interactive learning: </w:t>
      </w:r>
    </w:p>
    <w:p w14:paraId="58C086E6" w14:textId="77777777" w:rsidR="00365E7E" w:rsidRDefault="00365E7E" w:rsidP="00365E7E">
      <w: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t>through the use of</w:t>
      </w:r>
      <w:proofErr w:type="gramEnd"/>
      <w:r>
        <w:t xml:space="preserve"> apps on mobile gadgets and are available for all types of skill levels and aid learning using various teaching methods, such as video tutorials, and even educational games [9].</w:t>
      </w:r>
    </w:p>
    <w:p w14:paraId="6D0402EA" w14:textId="77777777" w:rsidR="00365E7E" w:rsidRPr="00565D90" w:rsidRDefault="00365E7E" w:rsidP="00365E7E">
      <w:r>
        <w:t>These apps ensure interactive and effective learning, by transforming boring lessons and helping the students to visualize each and everything.</w:t>
      </w:r>
    </w:p>
    <w:p w14:paraId="4DF0B149" w14:textId="77777777" w:rsidR="00365E7E" w:rsidRPr="00881482" w:rsidRDefault="00365E7E" w:rsidP="00365E7E">
      <w:pPr>
        <w:rPr>
          <w:b/>
          <w:bCs/>
        </w:rPr>
      </w:pPr>
      <w:r w:rsidRPr="00881482">
        <w:rPr>
          <w:b/>
          <w:bCs/>
        </w:rPr>
        <w:t>Availability:</w:t>
      </w:r>
    </w:p>
    <w:p w14:paraId="25CE151D" w14:textId="77777777" w:rsidR="00365E7E" w:rsidRDefault="00365E7E" w:rsidP="00365E7E">
      <w: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6E0CB9F9" w14:textId="77777777" w:rsidR="00365E7E" w:rsidRDefault="00365E7E" w:rsidP="00365E7E">
      <w:r>
        <w:t xml:space="preserve"> Thus, educational apps work the best regarding this issue, as they are always available, and the students can study at their convenience [9].</w:t>
      </w:r>
    </w:p>
    <w:p w14:paraId="79476763" w14:textId="77777777" w:rsidR="00365E7E" w:rsidRDefault="00365E7E" w:rsidP="00365E7E"/>
    <w:p w14:paraId="43562A64" w14:textId="77777777" w:rsidR="00365E7E" w:rsidRDefault="00365E7E" w:rsidP="00365E7E"/>
    <w:p w14:paraId="5BA507AE" w14:textId="77777777" w:rsidR="00365E7E" w:rsidRPr="00565D90" w:rsidRDefault="00365E7E" w:rsidP="00365E7E">
      <w:pPr>
        <w:rPr>
          <w:lang w:bidi="ar-EG"/>
        </w:rPr>
      </w:pPr>
    </w:p>
    <w:p w14:paraId="652497BE" w14:textId="77777777" w:rsidR="00365E7E" w:rsidRPr="00881482" w:rsidRDefault="00365E7E" w:rsidP="00365E7E">
      <w:pPr>
        <w:rPr>
          <w:b/>
          <w:bCs/>
        </w:rPr>
      </w:pPr>
      <w:r w:rsidRPr="00881482">
        <w:rPr>
          <w:b/>
          <w:bCs/>
        </w:rPr>
        <w:lastRenderedPageBreak/>
        <w:t>Portability:</w:t>
      </w:r>
    </w:p>
    <w:p w14:paraId="47DE45B1" w14:textId="77777777" w:rsidR="00365E7E" w:rsidRDefault="00365E7E" w:rsidP="00365E7E">
      <w: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35245FD5" w14:textId="77777777" w:rsidR="00365E7E" w:rsidRPr="00264B39" w:rsidRDefault="00365E7E" w:rsidP="00365E7E">
      <w:pPr>
        <w:rPr>
          <w:b/>
          <w:bCs/>
          <w:sz w:val="24"/>
          <w:szCs w:val="24"/>
        </w:rPr>
      </w:pPr>
      <w:r>
        <w:t xml:space="preserve"> 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4F7D41A0" w14:textId="77777777" w:rsidR="00365E7E" w:rsidRPr="00264B39" w:rsidRDefault="00365E7E" w:rsidP="00365E7E">
      <w:pPr>
        <w:rPr>
          <w:b/>
          <w:bCs/>
          <w:sz w:val="24"/>
          <w:szCs w:val="24"/>
        </w:rPr>
      </w:pPr>
      <w:r>
        <w:rPr>
          <w:b/>
          <w:bCs/>
          <w:sz w:val="28"/>
          <w:szCs w:val="28"/>
        </w:rPr>
        <w:t xml:space="preserve">2.2.4. </w:t>
      </w:r>
      <w:r w:rsidRPr="00264B39">
        <w:rPr>
          <w:b/>
          <w:bCs/>
          <w:sz w:val="24"/>
          <w:szCs w:val="24"/>
        </w:rPr>
        <w:t xml:space="preserve">Design and its effects on the mobile educational apps </w:t>
      </w:r>
    </w:p>
    <w:p w14:paraId="134B6966" w14:textId="77777777" w:rsidR="00365E7E" w:rsidRDefault="00365E7E" w:rsidP="00365E7E">
      <w: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4F173277" w14:textId="77777777" w:rsidR="00365E7E" w:rsidRDefault="00365E7E" w:rsidP="00365E7E">
      <w: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47F7D2DA" w14:textId="77777777" w:rsidR="00365E7E" w:rsidRDefault="00365E7E" w:rsidP="00365E7E">
      <w:r>
        <w:t xml:space="preserve">Interfaces (UI/UX) are the means through which consumers and digital products communicate. The layer of the UX that is visible is referred to as the UI. The user is encouraged to "share" her personal information with the service provider through the UI. The most important factors when discussing user interface and privacy are clearly telling users about the kind and volume of data that is gathered when they use the service [11]. </w:t>
      </w:r>
    </w:p>
    <w:p w14:paraId="0960C3F3" w14:textId="427171FD" w:rsidR="00365E7E" w:rsidRDefault="00365E7E" w:rsidP="00365E7E">
      <w: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049F114" w14:textId="77777777" w:rsidR="00365E7E" w:rsidRDefault="00365E7E" w:rsidP="00365E7E">
      <w:pPr>
        <w:rPr>
          <w:lang w:bidi="ar-EG"/>
        </w:rPr>
      </w:pPr>
      <w:r>
        <w:t xml:space="preserve">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w:t>
      </w:r>
      <w:r>
        <w:lastRenderedPageBreak/>
        <w:t>populations. The user's demands are obviously to increase their professional level or learn material for fundamental education [10].</w:t>
      </w:r>
    </w:p>
    <w:p w14:paraId="0FB28820" w14:textId="77777777" w:rsidR="00365E7E" w:rsidRDefault="00365E7E" w:rsidP="00365E7E">
      <w:pPr>
        <w:rPr>
          <w:lang w:bidi="ar-EG"/>
        </w:rPr>
      </w:pPr>
      <w:r>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4F1CF0C4" w14:textId="77777777" w:rsidR="00365E7E" w:rsidRPr="00A61F56" w:rsidRDefault="00365E7E" w:rsidP="00365E7E">
      <w:r>
        <w:t xml:space="preserve"> 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244D7170" w14:textId="77777777" w:rsidR="00365E7E" w:rsidRPr="00264B39" w:rsidRDefault="00365E7E" w:rsidP="00365E7E">
      <w:pPr>
        <w:rPr>
          <w:rFonts w:cstheme="minorHAnsi"/>
          <w:b/>
          <w:bCs/>
          <w:sz w:val="24"/>
          <w:szCs w:val="24"/>
        </w:rPr>
      </w:pPr>
      <w:r>
        <w:rPr>
          <w:b/>
          <w:bCs/>
          <w:sz w:val="28"/>
          <w:szCs w:val="28"/>
        </w:rPr>
        <w:t xml:space="preserve">2.2.5. </w:t>
      </w:r>
      <w:r w:rsidRPr="00264B39">
        <w:rPr>
          <w:rFonts w:cstheme="minorHAnsi"/>
          <w:b/>
          <w:bCs/>
          <w:sz w:val="24"/>
          <w:szCs w:val="24"/>
        </w:rPr>
        <w:t>Why the games?</w:t>
      </w:r>
    </w:p>
    <w:p w14:paraId="4A058E2F" w14:textId="77777777" w:rsidR="00365E7E" w:rsidRDefault="00365E7E" w:rsidP="00365E7E">
      <w:r>
        <w:t>A special type of computer software that is both entertaining and instructive is called educational games. In addition to efficiently promoting student learning and problem-solving skills development, it may deftly blend knowledge with games, create authentic problem situations for learners, and drive learning motivation [5].</w:t>
      </w:r>
    </w:p>
    <w:p w14:paraId="522C7944" w14:textId="77777777" w:rsidR="00365E7E" w:rsidRDefault="00365E7E" w:rsidP="00365E7E">
      <w:r>
        <w:t>Several advantages of educational games that led us to pick this way of learning include:</w:t>
      </w:r>
    </w:p>
    <w:p w14:paraId="0F34F787" w14:textId="77777777" w:rsidR="00365E7E" w:rsidRDefault="00365E7E" w:rsidP="00365E7E">
      <w:pPr>
        <w:pStyle w:val="ListParagraph"/>
        <w:numPr>
          <w:ilvl w:val="0"/>
          <w:numId w:val="2"/>
        </w:numPr>
      </w:pPr>
      <w:r>
        <w:t>Increases A Child’s Memory Capacity:</w:t>
      </w:r>
    </w:p>
    <w:p w14:paraId="7E08B701" w14:textId="77777777" w:rsidR="00365E7E" w:rsidRDefault="00365E7E" w:rsidP="00365E7E">
      <w:pPr>
        <w:pStyle w:val="ListParagraph"/>
      </w:pPr>
      <w:r>
        <w:t xml:space="preserve">Games often revolve around the utilization of memorization, children </w:t>
      </w:r>
      <w:proofErr w:type="gramStart"/>
      <w:r>
        <w:t>have to</w:t>
      </w:r>
      <w:proofErr w:type="gramEnd"/>
      <w:r>
        <w:t xml:space="preserve"> remember aspects in order to solve the game,  </w:t>
      </w:r>
    </w:p>
    <w:p w14:paraId="2F618DB6" w14:textId="77777777" w:rsidR="00365E7E" w:rsidRDefault="00365E7E" w:rsidP="00365E7E">
      <w:pPr>
        <w:pStyle w:val="ListParagraph"/>
      </w:pPr>
    </w:p>
    <w:p w14:paraId="4C864BC5" w14:textId="77777777" w:rsidR="00365E7E" w:rsidRDefault="00365E7E" w:rsidP="00365E7E">
      <w:pPr>
        <w:pStyle w:val="ListParagraph"/>
        <w:numPr>
          <w:ilvl w:val="0"/>
          <w:numId w:val="2"/>
        </w:numPr>
      </w:pPr>
      <w:r>
        <w:t>Helps With Fast Strategic Thinking &amp; Problem-Solving:</w:t>
      </w:r>
    </w:p>
    <w:p w14:paraId="57159770" w14:textId="77777777" w:rsidR="00365E7E" w:rsidRDefault="00365E7E" w:rsidP="00365E7E">
      <w:pPr>
        <w:pStyle w:val="ListParagraph"/>
      </w:pPr>
      <w:r>
        <w:t xml:space="preserve">Most games require children to think quickly. Moreover, they </w:t>
      </w:r>
      <w:proofErr w:type="gramStart"/>
      <w:r>
        <w:t>have to</w:t>
      </w:r>
      <w:proofErr w:type="gramEnd"/>
      <w: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725F797A" w14:textId="77777777" w:rsidR="00365E7E" w:rsidRDefault="00365E7E" w:rsidP="00365E7E">
      <w:pPr>
        <w:pStyle w:val="ListParagraph"/>
      </w:pPr>
    </w:p>
    <w:p w14:paraId="53C43CB3" w14:textId="77777777" w:rsidR="00365E7E" w:rsidRDefault="00365E7E" w:rsidP="00365E7E">
      <w:pPr>
        <w:pStyle w:val="ListParagraph"/>
        <w:numPr>
          <w:ilvl w:val="0"/>
          <w:numId w:val="2"/>
        </w:numPr>
      </w:pPr>
      <w:r>
        <w:t>Skill-Building:</w:t>
      </w:r>
    </w:p>
    <w:p w14:paraId="132FC1DE" w14:textId="49A81D06" w:rsidR="00365E7E" w:rsidRPr="00365E7E" w:rsidRDefault="00365E7E" w:rsidP="00365E7E">
      <w:pPr>
        <w:pStyle w:val="ListParagraph"/>
      </w:pPr>
      <w:r>
        <w:t xml:space="preserve">A lot of games contain new skills that child didn't know before. For example, learn the concepts of programming, and how to make software like games, </w:t>
      </w:r>
      <w:proofErr w:type="gramStart"/>
      <w:r>
        <w:t>Also</w:t>
      </w:r>
      <w:proofErr w:type="gramEnd"/>
      <w:r>
        <w:t xml:space="preserve"> learn the concepts of electric circuits.</w:t>
      </w:r>
    </w:p>
    <w:p w14:paraId="6647F712" w14:textId="740F3719" w:rsidR="0072132E" w:rsidRDefault="00365E7E" w:rsidP="0072132E">
      <w:pPr>
        <w:rPr>
          <w:rFonts w:cstheme="minorHAnsi"/>
          <w:b/>
          <w:bCs/>
          <w:sz w:val="28"/>
          <w:szCs w:val="28"/>
        </w:rPr>
      </w:pPr>
      <w:r w:rsidRPr="00C742B7">
        <w:rPr>
          <w:rFonts w:cstheme="minorHAnsi"/>
          <w:b/>
          <w:bCs/>
          <w:sz w:val="28"/>
          <w:szCs w:val="28"/>
        </w:rPr>
        <w:lastRenderedPageBreak/>
        <w:t>2.2.</w:t>
      </w:r>
      <w:r>
        <w:rPr>
          <w:rFonts w:cstheme="minorHAnsi"/>
          <w:b/>
          <w:bCs/>
          <w:sz w:val="28"/>
          <w:szCs w:val="28"/>
        </w:rPr>
        <w:t>6</w:t>
      </w:r>
      <w:r w:rsidRPr="00C742B7">
        <w:rPr>
          <w:rFonts w:cstheme="minorHAnsi"/>
          <w:b/>
          <w:bCs/>
          <w:sz w:val="28"/>
          <w:szCs w:val="28"/>
        </w:rPr>
        <w:t xml:space="preserve">. Using </w:t>
      </w:r>
      <w:r w:rsidRPr="00C742B7">
        <w:rPr>
          <w:rFonts w:cstheme="minorHAnsi"/>
          <w:b/>
          <w:bCs/>
          <w:sz w:val="28"/>
          <w:szCs w:val="28"/>
          <w:rtl/>
        </w:rPr>
        <w:t xml:space="preserve">a </w:t>
      </w:r>
      <w:r w:rsidRPr="00C742B7">
        <w:rPr>
          <w:rFonts w:cstheme="minorHAnsi"/>
          <w:b/>
          <w:bCs/>
          <w:sz w:val="28"/>
          <w:szCs w:val="28"/>
        </w:rPr>
        <w:t>reward system</w:t>
      </w:r>
      <w:r w:rsidRPr="00C742B7">
        <w:rPr>
          <w:rFonts w:cstheme="minorHAnsi"/>
          <w:b/>
          <w:bCs/>
          <w:sz w:val="28"/>
          <w:szCs w:val="28"/>
          <w:rtl/>
        </w:rPr>
        <w:t xml:space="preserve"> // </w:t>
      </w:r>
      <w:r>
        <w:rPr>
          <w:rFonts w:cstheme="minorHAnsi"/>
          <w:b/>
          <w:bCs/>
          <w:sz w:val="28"/>
          <w:szCs w:val="28"/>
        </w:rPr>
        <w:t xml:space="preserve"> Badri</w:t>
      </w:r>
    </w:p>
    <w:p w14:paraId="5C321680" w14:textId="0E5EBA68" w:rsidR="00ED48A8" w:rsidRPr="00ED48A8" w:rsidRDefault="00ED48A8" w:rsidP="00ED48A8">
      <w:pPr>
        <w:rPr>
          <w:rFonts w:cstheme="minorHAnsi"/>
          <w:sz w:val="28"/>
          <w:szCs w:val="28"/>
        </w:rPr>
      </w:pPr>
      <w:r w:rsidRPr="00ED48A8">
        <w:rPr>
          <w:rFonts w:cstheme="minorHAnsi"/>
          <w:sz w:val="28"/>
          <w:szCs w:val="28"/>
        </w:rPr>
        <w:t xml:space="preserve">Rewarding is one of the factors that influence student learning </w:t>
      </w:r>
      <w:proofErr w:type="gramStart"/>
      <w:r w:rsidRPr="00ED48A8">
        <w:rPr>
          <w:rFonts w:cstheme="minorHAnsi"/>
          <w:sz w:val="28"/>
          <w:szCs w:val="28"/>
        </w:rPr>
        <w:t>outcomes</w:t>
      </w:r>
      <w:proofErr w:type="gramEnd"/>
      <w:r w:rsidRPr="00ED48A8">
        <w:rPr>
          <w:rFonts w:cstheme="minorHAnsi"/>
          <w:sz w:val="28"/>
          <w:szCs w:val="28"/>
        </w:rPr>
        <w:t xml:space="preserve"> so it is crucial to available of </w:t>
      </w:r>
      <w:r w:rsidRPr="00ED48A8">
        <w:rPr>
          <w:rFonts w:cstheme="minorHAnsi"/>
          <w:sz w:val="28"/>
          <w:szCs w:val="28"/>
        </w:rPr>
        <w:t>it, it’s</w:t>
      </w:r>
      <w:r w:rsidRPr="00ED48A8">
        <w:rPr>
          <w:rFonts w:cstheme="minorHAnsi"/>
          <w:sz w:val="28"/>
          <w:szCs w:val="28"/>
        </w:rPr>
        <w:t xml:space="preserve">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the students feel comfortable and enjoy learning [1] by using a reward system to maximize the understanding for the learning content [3][4].</w:t>
      </w:r>
    </w:p>
    <w:p w14:paraId="0BFE254D" w14:textId="5DF7C148" w:rsidR="00ED1AF8" w:rsidRDefault="00ED48A8" w:rsidP="00574FD0">
      <w:pPr>
        <w:rPr>
          <w:rFonts w:cstheme="minorHAnsi"/>
          <w:sz w:val="28"/>
          <w:szCs w:val="28"/>
        </w:rPr>
      </w:pPr>
      <w:r w:rsidRPr="00ED48A8">
        <w:rPr>
          <w:rFonts w:cstheme="minorHAnsi"/>
          <w:sz w:val="28"/>
          <w:szCs w:val="28"/>
        </w:rPr>
        <w:t xml:space="preserve">According to [2],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6FCBC636" w14:textId="36001460" w:rsidR="007F436A" w:rsidRDefault="0072132E" w:rsidP="007F436A">
      <w:pPr>
        <w:rPr>
          <w:rFonts w:cstheme="minorHAnsi"/>
          <w:sz w:val="28"/>
          <w:szCs w:val="28"/>
        </w:rPr>
      </w:pPr>
      <w:r w:rsidRPr="0072132E">
        <w:rPr>
          <w:rFonts w:cstheme="minorHAnsi"/>
          <w:sz w:val="28"/>
          <w:szCs w:val="28"/>
        </w:rPr>
        <w:t xml:space="preserve">The research methods section </w:t>
      </w:r>
      <w:r w:rsidR="00D5598F">
        <w:rPr>
          <w:rFonts w:cstheme="minorHAnsi"/>
          <w:sz w:val="28"/>
          <w:szCs w:val="28"/>
        </w:rPr>
        <w:t>in</w:t>
      </w:r>
      <w:r w:rsidRPr="0072132E">
        <w:rPr>
          <w:rFonts w:cstheme="minorHAnsi"/>
          <w:sz w:val="28"/>
          <w:szCs w:val="28"/>
        </w:rPr>
        <w:t xml:space="preserve"> this article [3] contains a straightforward architecture that illustrates and discusses the general structure of the game reward model.</w:t>
      </w:r>
      <w:r w:rsidRPr="0072132E">
        <w:rPr>
          <w:rFonts w:cstheme="minorHAnsi"/>
          <w:sz w:val="28"/>
          <w:szCs w:val="28"/>
        </w:rPr>
        <w:t xml:space="preserve"> </w:t>
      </w:r>
    </w:p>
    <w:p w14:paraId="3736762A" w14:textId="07B5A08B" w:rsidR="00574FD0" w:rsidRDefault="00D5598F" w:rsidP="00574FD0">
      <w:pPr>
        <w:pStyle w:val="ListParagraph"/>
        <w:numPr>
          <w:ilvl w:val="0"/>
          <w:numId w:val="2"/>
        </w:numPr>
        <w:rPr>
          <w:rFonts w:cstheme="minorHAnsi"/>
          <w:sz w:val="28"/>
          <w:szCs w:val="28"/>
        </w:rPr>
      </w:pPr>
      <w:r>
        <w:rPr>
          <w:rFonts w:cstheme="minorHAnsi"/>
          <w:noProof/>
          <w:sz w:val="28"/>
          <w:szCs w:val="28"/>
        </w:rPr>
        <w:drawing>
          <wp:anchor distT="0" distB="0" distL="114300" distR="114300" simplePos="0" relativeHeight="251658240" behindDoc="1" locked="0" layoutInCell="1" allowOverlap="1" wp14:anchorId="0D44D098" wp14:editId="54ECBBD4">
            <wp:simplePos x="0" y="0"/>
            <wp:positionH relativeFrom="margin">
              <wp:posOffset>4112260</wp:posOffset>
            </wp:positionH>
            <wp:positionV relativeFrom="paragraph">
              <wp:posOffset>188507</wp:posOffset>
            </wp:positionV>
            <wp:extent cx="2171961" cy="2338803"/>
            <wp:effectExtent l="0" t="0" r="0" b="4445"/>
            <wp:wrapTight wrapText="bothSides">
              <wp:wrapPolygon edited="0">
                <wp:start x="0" y="0"/>
                <wp:lineTo x="0" y="21465"/>
                <wp:lineTo x="21411" y="21465"/>
                <wp:lineTo x="21411"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noProof/>
          <w:sz w:val="28"/>
          <w:szCs w:val="28"/>
        </w:rPr>
        <w:t xml:space="preserve">Red box: </w:t>
      </w:r>
      <w:r w:rsidR="00574FD0" w:rsidRPr="00574FD0">
        <w:rPr>
          <w:rFonts w:cstheme="minorHAnsi"/>
          <w:sz w:val="28"/>
          <w:szCs w:val="28"/>
        </w:rPr>
        <w:t xml:space="preserve"> the child begins to engage in play and begins to make crucial decisions, which will indicate that this child will pass this stage of play or not.</w:t>
      </w:r>
    </w:p>
    <w:p w14:paraId="5D866CF7" w14:textId="671B635A" w:rsidR="00574FD0" w:rsidRDefault="00D5598F" w:rsidP="00574FD0">
      <w:pPr>
        <w:pStyle w:val="ListParagraph"/>
        <w:numPr>
          <w:ilvl w:val="0"/>
          <w:numId w:val="2"/>
        </w:numPr>
        <w:rPr>
          <w:rFonts w:cstheme="minorHAnsi"/>
          <w:sz w:val="28"/>
          <w:szCs w:val="28"/>
        </w:rPr>
      </w:pPr>
      <w:r>
        <w:rPr>
          <w:rFonts w:cstheme="minorHAnsi"/>
          <w:sz w:val="28"/>
          <w:szCs w:val="28"/>
        </w:rPr>
        <w:t xml:space="preserve">Green box: </w:t>
      </w:r>
      <w:r w:rsidR="00574FD0" w:rsidRPr="00574FD0">
        <w:rPr>
          <w:rFonts w:cstheme="minorHAnsi"/>
          <w:sz w:val="28"/>
          <w:szCs w:val="28"/>
        </w:rPr>
        <w:t>This stage begins implicitly as soon as the child begins to play the game and continues till the game ends So, so the child gets the educational content indirectly.</w:t>
      </w:r>
    </w:p>
    <w:p w14:paraId="06FC8D20" w14:textId="603F7E65" w:rsidR="00574FD0" w:rsidRDefault="00D5598F" w:rsidP="00574FD0">
      <w:pPr>
        <w:pStyle w:val="ListParagraph"/>
        <w:numPr>
          <w:ilvl w:val="0"/>
          <w:numId w:val="2"/>
        </w:numPr>
        <w:rPr>
          <w:rFonts w:cstheme="minorHAnsi"/>
          <w:sz w:val="28"/>
          <w:szCs w:val="28"/>
        </w:rPr>
      </w:pPr>
      <w:r>
        <w:rPr>
          <w:rFonts w:cstheme="minorHAnsi"/>
          <w:sz w:val="28"/>
          <w:szCs w:val="28"/>
        </w:rPr>
        <w:t>Yellow box:</w:t>
      </w:r>
      <w:r w:rsidR="00574FD0" w:rsidRPr="00574FD0">
        <w:rPr>
          <w:rFonts w:cstheme="minorHAnsi"/>
          <w:sz w:val="28"/>
          <w:szCs w:val="28"/>
        </w:rPr>
        <w:t xml:space="preserve"> after the child finishes the </w:t>
      </w:r>
      <w:r w:rsidRPr="00574FD0">
        <w:rPr>
          <w:rFonts w:cstheme="minorHAnsi"/>
          <w:sz w:val="28"/>
          <w:szCs w:val="28"/>
        </w:rPr>
        <w:t>game,</w:t>
      </w:r>
      <w:r w:rsidR="00574FD0" w:rsidRPr="00574FD0">
        <w:rPr>
          <w:rFonts w:cstheme="minorHAnsi"/>
          <w:sz w:val="28"/>
          <w:szCs w:val="28"/>
        </w:rPr>
        <w:t xml:space="preserve"> he/she will get a reward as a motivation to make continuously play more games in the mobile app and gets more educational content.</w:t>
      </w:r>
    </w:p>
    <w:p w14:paraId="7A58358D" w14:textId="51DB214E" w:rsidR="00ED1AF8" w:rsidRPr="00D5598F" w:rsidRDefault="00D5598F" w:rsidP="00D5598F">
      <w:pPr>
        <w:pStyle w:val="ListParagraph"/>
        <w:numPr>
          <w:ilvl w:val="0"/>
          <w:numId w:val="2"/>
        </w:numPr>
        <w:rPr>
          <w:rFonts w:cstheme="minorHAnsi"/>
          <w:sz w:val="28"/>
          <w:szCs w:val="28"/>
        </w:rPr>
      </w:pPr>
      <w:r>
        <w:rPr>
          <w:rFonts w:cstheme="minorHAnsi"/>
          <w:sz w:val="28"/>
          <w:szCs w:val="28"/>
        </w:rPr>
        <w:t xml:space="preserve">Dashed line: </w:t>
      </w:r>
      <w:r w:rsidR="00574FD0" w:rsidRPr="00574FD0">
        <w:rPr>
          <w:rFonts w:cstheme="minorHAnsi"/>
          <w:sz w:val="28"/>
          <w:szCs w:val="28"/>
        </w:rPr>
        <w:t>This is the application's default loop.</w:t>
      </w:r>
    </w:p>
    <w:p w14:paraId="12896C03" w14:textId="0435A902" w:rsidR="00365E7E" w:rsidRPr="00C742B7" w:rsidRDefault="00365E7E" w:rsidP="00BB1502">
      <w:pPr>
        <w:rPr>
          <w:rFonts w:cstheme="minorHAnsi"/>
          <w:b/>
          <w:bCs/>
          <w:sz w:val="28"/>
          <w:szCs w:val="28"/>
        </w:rPr>
      </w:pPr>
      <w:r w:rsidRPr="00C742B7">
        <w:rPr>
          <w:rFonts w:cstheme="minorHAnsi"/>
          <w:b/>
          <w:bCs/>
          <w:sz w:val="28"/>
          <w:szCs w:val="28"/>
        </w:rPr>
        <w:lastRenderedPageBreak/>
        <w:t>2.2.</w:t>
      </w:r>
      <w:r w:rsidR="007F436A">
        <w:rPr>
          <w:rFonts w:cstheme="minorHAnsi"/>
          <w:b/>
          <w:bCs/>
          <w:sz w:val="28"/>
          <w:szCs w:val="28"/>
        </w:rPr>
        <w:t>7</w:t>
      </w:r>
      <w:r w:rsidRPr="00C742B7">
        <w:rPr>
          <w:rFonts w:cstheme="minorHAnsi"/>
          <w:b/>
          <w:bCs/>
          <w:sz w:val="28"/>
          <w:szCs w:val="28"/>
        </w:rPr>
        <w:t>. choosing frameworks //</w:t>
      </w:r>
      <w:r>
        <w:rPr>
          <w:rFonts w:cstheme="minorHAnsi"/>
          <w:b/>
          <w:bCs/>
          <w:sz w:val="28"/>
          <w:szCs w:val="28"/>
        </w:rPr>
        <w:t xml:space="preserve"> Saif</w:t>
      </w:r>
    </w:p>
    <w:p w14:paraId="223DACFD" w14:textId="4DACCEFB" w:rsidR="008119C0" w:rsidRDefault="008119C0">
      <w:pPr>
        <w:rPr>
          <w:b/>
          <w:bCs/>
          <w:sz w:val="24"/>
          <w:szCs w:val="24"/>
        </w:rPr>
      </w:pPr>
      <w:r>
        <w:rPr>
          <w:b/>
          <w:bCs/>
          <w:sz w:val="24"/>
          <w:szCs w:val="24"/>
        </w:rPr>
        <w:br w:type="page"/>
      </w:r>
    </w:p>
    <w:p w14:paraId="798D4BD2" w14:textId="77777777" w:rsidR="00365E7E" w:rsidRPr="00881482" w:rsidRDefault="00365E7E" w:rsidP="00365E7E">
      <w:pPr>
        <w:rPr>
          <w:b/>
          <w:bCs/>
          <w:sz w:val="24"/>
          <w:szCs w:val="24"/>
        </w:rPr>
      </w:pPr>
    </w:p>
    <w:p w14:paraId="2667B632" w14:textId="6AD2C4AB" w:rsidR="00FB2B76" w:rsidRDefault="00365E7E" w:rsidP="00365E7E">
      <w:pPr>
        <w:rPr>
          <w:rFonts w:ascii="Berlin Sans FB" w:hAnsi="Berlin Sans FB"/>
          <w:sz w:val="28"/>
          <w:szCs w:val="28"/>
        </w:rPr>
      </w:pPr>
      <w:bookmarkStart w:id="0" w:name="_Toc114768576"/>
      <w:r>
        <w:rPr>
          <w:rFonts w:ascii="Berlin Sans FB" w:hAnsi="Berlin Sans FB"/>
          <w:sz w:val="28"/>
          <w:szCs w:val="28"/>
        </w:rPr>
        <w:t>2.3. conclusion</w:t>
      </w:r>
      <w:bookmarkEnd w:id="0"/>
    </w:p>
    <w:p w14:paraId="32CFB9A6" w14:textId="6611F3F0" w:rsidR="00EF2F5E" w:rsidRDefault="00EF2F5E" w:rsidP="00365E7E">
      <w:pPr>
        <w:rPr>
          <w:rFonts w:ascii="Berlin Sans FB" w:hAnsi="Berlin Sans FB"/>
          <w:sz w:val="28"/>
          <w:szCs w:val="28"/>
        </w:rPr>
      </w:pPr>
    </w:p>
    <w:p w14:paraId="59C827D6" w14:textId="35A0D230" w:rsidR="00EF2F5E" w:rsidRDefault="00EF2F5E" w:rsidP="00365E7E">
      <w:pPr>
        <w:rPr>
          <w:rFonts w:ascii="Berlin Sans FB" w:hAnsi="Berlin Sans FB"/>
          <w:sz w:val="28"/>
          <w:szCs w:val="28"/>
        </w:rPr>
      </w:pPr>
      <w:r>
        <w:rPr>
          <w:rFonts w:ascii="Berlin Sans FB" w:hAnsi="Berlin Sans FB"/>
          <w:sz w:val="28"/>
          <w:szCs w:val="28"/>
        </w:rPr>
        <w:t>Reff</w:t>
      </w:r>
    </w:p>
    <w:p w14:paraId="75AC5E6A" w14:textId="401BA6C2" w:rsidR="00EF2F5E" w:rsidRDefault="00EF2F5E" w:rsidP="00365E7E">
      <w:pPr>
        <w:rPr>
          <w:rFonts w:ascii="Noto Sans" w:hAnsi="Noto Sans" w:cs="Noto Sans"/>
          <w:sz w:val="16"/>
          <w:szCs w:val="16"/>
          <w:shd w:val="clear" w:color="auto" w:fill="FFFFFF"/>
        </w:rPr>
      </w:pPr>
      <w:r>
        <w:rPr>
          <w:rFonts w:ascii="Berlin Sans FB" w:hAnsi="Berlin Sans FB"/>
          <w:sz w:val="28"/>
          <w:szCs w:val="28"/>
        </w:rPr>
        <w:t>[1]</w:t>
      </w:r>
      <w:r w:rsidRPr="00EF2F5E">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Ketut</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Sintia</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Kesuma</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Dewi</w:t>
      </w:r>
      <w:proofErr w:type="spellEnd"/>
      <w:r>
        <w:rPr>
          <w:rFonts w:ascii="Noto Sans" w:hAnsi="Noto Sans" w:cs="Noto Sans"/>
          <w:sz w:val="16"/>
          <w:szCs w:val="16"/>
          <w:shd w:val="clear" w:color="auto" w:fill="FFFFFF"/>
        </w:rPr>
        <w:t xml:space="preserve">, </w:t>
      </w:r>
      <w:proofErr w:type="spellStart"/>
      <w:r>
        <w:rPr>
          <w:rFonts w:ascii="Noto Sans" w:hAnsi="Noto Sans" w:cs="Noto Sans"/>
          <w:sz w:val="16"/>
          <w:szCs w:val="16"/>
          <w:shd w:val="clear" w:color="auto" w:fill="FFFFFF"/>
        </w:rPr>
        <w:t>Padmadewi</w:t>
      </w:r>
      <w:proofErr w:type="spellEnd"/>
      <w:r>
        <w:rPr>
          <w:rFonts w:ascii="Noto Sans" w:hAnsi="Noto Sans" w:cs="Noto Sans"/>
          <w:sz w:val="16"/>
          <w:szCs w:val="16"/>
          <w:shd w:val="clear" w:color="auto" w:fill="FFFFFF"/>
        </w:rPr>
        <w:t xml:space="preserve">, N. N., &amp; </w:t>
      </w:r>
      <w:proofErr w:type="spellStart"/>
      <w:r>
        <w:rPr>
          <w:rFonts w:ascii="Noto Sans" w:hAnsi="Noto Sans" w:cs="Noto Sans"/>
          <w:sz w:val="16"/>
          <w:szCs w:val="16"/>
          <w:shd w:val="clear" w:color="auto" w:fill="FFFFFF"/>
        </w:rPr>
        <w:t>Dewi</w:t>
      </w:r>
      <w:proofErr w:type="spellEnd"/>
      <w:r>
        <w:rPr>
          <w:rFonts w:ascii="Noto Sans" w:hAnsi="Noto Sans" w:cs="Noto Sans"/>
          <w:sz w:val="16"/>
          <w:szCs w:val="16"/>
          <w:shd w:val="clear" w:color="auto" w:fill="FFFFFF"/>
        </w:rPr>
        <w:t xml:space="preserve">, K. S. (2022). An Analysis </w:t>
      </w:r>
      <w:proofErr w:type="spellStart"/>
      <w:r>
        <w:rPr>
          <w:rFonts w:ascii="Noto Sans" w:hAnsi="Noto Sans" w:cs="Noto Sans"/>
          <w:sz w:val="16"/>
          <w:szCs w:val="16"/>
          <w:shd w:val="clear" w:color="auto" w:fill="FFFFFF"/>
        </w:rPr>
        <w:t>Analysis</w:t>
      </w:r>
      <w:proofErr w:type="spellEnd"/>
      <w:r>
        <w:rPr>
          <w:rFonts w:ascii="Noto Sans" w:hAnsi="Noto Sans" w:cs="Noto Sans"/>
          <w:sz w:val="16"/>
          <w:szCs w:val="16"/>
          <w:shd w:val="clear" w:color="auto" w:fill="FFFFFF"/>
        </w:rPr>
        <w:t xml:space="preserve"> of Reward System Used in Blended Learning Strategy to Develop Students’ Learning Motivation at North Bali Bilingual School. </w:t>
      </w:r>
      <w:r>
        <w:rPr>
          <w:rFonts w:ascii="Noto Sans" w:hAnsi="Noto Sans" w:cs="Noto Sans"/>
          <w:i/>
          <w:iCs/>
          <w:sz w:val="16"/>
          <w:szCs w:val="16"/>
          <w:shd w:val="clear" w:color="auto" w:fill="FFFFFF"/>
        </w:rPr>
        <w:t>Innovative Education Journal</w:t>
      </w:r>
      <w:r>
        <w:rPr>
          <w:rFonts w:ascii="Noto Sans" w:hAnsi="Noto Sans" w:cs="Noto Sans"/>
          <w:sz w:val="16"/>
          <w:szCs w:val="16"/>
          <w:shd w:val="clear" w:color="auto" w:fill="FFFFFF"/>
        </w:rPr>
        <w:t>, </w:t>
      </w:r>
      <w:r>
        <w:rPr>
          <w:rFonts w:ascii="Noto Sans" w:hAnsi="Noto Sans" w:cs="Noto Sans"/>
          <w:i/>
          <w:iCs/>
          <w:sz w:val="16"/>
          <w:szCs w:val="16"/>
          <w:shd w:val="clear" w:color="auto" w:fill="FFFFFF"/>
        </w:rPr>
        <w:t>1</w:t>
      </w:r>
      <w:r>
        <w:rPr>
          <w:rFonts w:ascii="Noto Sans" w:hAnsi="Noto Sans" w:cs="Noto Sans"/>
          <w:sz w:val="16"/>
          <w:szCs w:val="16"/>
          <w:shd w:val="clear" w:color="auto" w:fill="FFFFFF"/>
        </w:rPr>
        <w:t>(1), 58–63.</w:t>
      </w:r>
    </w:p>
    <w:p w14:paraId="7FD92E19" w14:textId="679A0888" w:rsidR="004E1EC2" w:rsidRDefault="004E1EC2" w:rsidP="00365E7E">
      <w:pPr>
        <w:rPr>
          <w:rFonts w:ascii="Berlin Sans FB" w:hAnsi="Berlin Sans FB"/>
          <w:sz w:val="28"/>
          <w:szCs w:val="28"/>
        </w:rPr>
      </w:pPr>
      <w:r>
        <w:rPr>
          <w:rFonts w:ascii="Noto Sans" w:hAnsi="Noto Sans" w:cs="Noto Sans"/>
          <w:sz w:val="16"/>
          <w:szCs w:val="16"/>
          <w:shd w:val="clear" w:color="auto" w:fill="FFFFFF"/>
        </w:rPr>
        <w:t>[2]</w:t>
      </w:r>
      <w:r w:rsidRPr="004E1EC2">
        <w:rPr>
          <w:rFonts w:ascii="Arial" w:hAnsi="Arial" w:cs="Arial"/>
          <w:sz w:val="17"/>
          <w:szCs w:val="17"/>
          <w:shd w:val="clear" w:color="auto" w:fill="FFFFFF"/>
        </w:rPr>
        <w:t xml:space="preserve"> </w:t>
      </w:r>
      <w:r>
        <w:rPr>
          <w:rFonts w:ascii="Arial" w:hAnsi="Arial" w:cs="Arial"/>
          <w:sz w:val="17"/>
          <w:szCs w:val="17"/>
          <w:shd w:val="clear" w:color="auto" w:fill="FFFFFF"/>
        </w:rPr>
        <w:t xml:space="preserve">Journal of Educational Research and </w:t>
      </w:r>
      <w:proofErr w:type="spellStart"/>
      <w:r>
        <w:rPr>
          <w:rFonts w:ascii="Arial" w:hAnsi="Arial" w:cs="Arial"/>
          <w:sz w:val="17"/>
          <w:szCs w:val="17"/>
          <w:shd w:val="clear" w:color="auto" w:fill="FFFFFF"/>
        </w:rPr>
        <w:t>EvaluationVolume</w:t>
      </w:r>
      <w:proofErr w:type="spellEnd"/>
      <w:r>
        <w:rPr>
          <w:rFonts w:ascii="Arial" w:hAnsi="Arial" w:cs="Arial"/>
          <w:sz w:val="17"/>
          <w:szCs w:val="17"/>
          <w:shd w:val="clear" w:color="auto" w:fill="FFFFFF"/>
        </w:rPr>
        <w:t xml:space="preserve"> 4, Number 3,Tahun 2020, pp. 307-314P-ISSN: 2597-422x E-ISSN: 2549-2675</w:t>
      </w:r>
    </w:p>
    <w:p w14:paraId="0374198D" w14:textId="77777777" w:rsidR="008119C0" w:rsidRDefault="008758FC" w:rsidP="008119C0">
      <w:r>
        <w:t xml:space="preserve">[3] </w:t>
      </w:r>
      <w:r w:rsidR="008119C0">
        <w:rPr>
          <w:rFonts w:ascii="Arial" w:hAnsi="Arial" w:cs="Arial"/>
          <w:color w:val="222222"/>
          <w:sz w:val="20"/>
          <w:szCs w:val="20"/>
          <w:shd w:val="clear" w:color="auto" w:fill="FFFFFF"/>
        </w:rPr>
        <w:t xml:space="preserve">Haryanto, </w:t>
      </w:r>
      <w:proofErr w:type="spellStart"/>
      <w:r w:rsidR="008119C0">
        <w:rPr>
          <w:rFonts w:ascii="Arial" w:hAnsi="Arial" w:cs="Arial"/>
          <w:color w:val="222222"/>
          <w:sz w:val="20"/>
          <w:szCs w:val="20"/>
          <w:shd w:val="clear" w:color="auto" w:fill="FFFFFF"/>
        </w:rPr>
        <w:t>Hanny</w:t>
      </w:r>
      <w:proofErr w:type="spellEnd"/>
      <w:r w:rsidR="008119C0">
        <w:rPr>
          <w:rFonts w:ascii="Arial" w:hAnsi="Arial" w:cs="Arial"/>
          <w:color w:val="222222"/>
          <w:sz w:val="20"/>
          <w:szCs w:val="20"/>
          <w:shd w:val="clear" w:color="auto" w:fill="FFFFFF"/>
        </w:rPr>
        <w:t xml:space="preserve">, </w:t>
      </w:r>
      <w:proofErr w:type="spellStart"/>
      <w:r w:rsidR="008119C0">
        <w:rPr>
          <w:rFonts w:ascii="Arial" w:hAnsi="Arial" w:cs="Arial"/>
          <w:color w:val="222222"/>
          <w:sz w:val="20"/>
          <w:szCs w:val="20"/>
          <w:shd w:val="clear" w:color="auto" w:fill="FFFFFF"/>
        </w:rPr>
        <w:t>Ardiawan</w:t>
      </w:r>
      <w:proofErr w:type="spellEnd"/>
      <w:r w:rsidR="008119C0">
        <w:rPr>
          <w:rFonts w:ascii="Arial" w:hAnsi="Arial" w:cs="Arial"/>
          <w:color w:val="222222"/>
          <w:sz w:val="20"/>
          <w:szCs w:val="20"/>
          <w:shd w:val="clear" w:color="auto" w:fill="FFFFFF"/>
        </w:rPr>
        <w:t xml:space="preserve"> </w:t>
      </w:r>
      <w:proofErr w:type="spellStart"/>
      <w:r w:rsidR="008119C0">
        <w:rPr>
          <w:rFonts w:ascii="Arial" w:hAnsi="Arial" w:cs="Arial"/>
          <w:color w:val="222222"/>
          <w:sz w:val="20"/>
          <w:szCs w:val="20"/>
          <w:shd w:val="clear" w:color="auto" w:fill="FFFFFF"/>
        </w:rPr>
        <w:t>Bagus</w:t>
      </w:r>
      <w:proofErr w:type="spellEnd"/>
      <w:r w:rsidR="008119C0">
        <w:rPr>
          <w:rFonts w:ascii="Arial" w:hAnsi="Arial" w:cs="Arial"/>
          <w:color w:val="222222"/>
          <w:sz w:val="20"/>
          <w:szCs w:val="20"/>
          <w:shd w:val="clear" w:color="auto" w:fill="FFFFFF"/>
        </w:rPr>
        <w:t xml:space="preserve"> </w:t>
      </w:r>
      <w:proofErr w:type="spellStart"/>
      <w:r w:rsidR="008119C0">
        <w:rPr>
          <w:rFonts w:ascii="Arial" w:hAnsi="Arial" w:cs="Arial"/>
          <w:color w:val="222222"/>
          <w:sz w:val="20"/>
          <w:szCs w:val="20"/>
          <w:shd w:val="clear" w:color="auto" w:fill="FFFFFF"/>
        </w:rPr>
        <w:t>Harisa</w:t>
      </w:r>
      <w:proofErr w:type="spellEnd"/>
      <w:r w:rsidR="008119C0">
        <w:rPr>
          <w:rFonts w:ascii="Arial" w:hAnsi="Arial" w:cs="Arial"/>
          <w:color w:val="222222"/>
          <w:sz w:val="20"/>
          <w:szCs w:val="20"/>
          <w:shd w:val="clear" w:color="auto" w:fill="FFFFFF"/>
        </w:rPr>
        <w:t xml:space="preserve">, and Indra </w:t>
      </w:r>
      <w:proofErr w:type="spellStart"/>
      <w:r w:rsidR="008119C0">
        <w:rPr>
          <w:rFonts w:ascii="Arial" w:hAnsi="Arial" w:cs="Arial"/>
          <w:color w:val="222222"/>
          <w:sz w:val="20"/>
          <w:szCs w:val="20"/>
          <w:shd w:val="clear" w:color="auto" w:fill="FFFFFF"/>
        </w:rPr>
        <w:t>Gamayanto</w:t>
      </w:r>
      <w:proofErr w:type="spellEnd"/>
      <w:r w:rsidR="008119C0">
        <w:rPr>
          <w:rFonts w:ascii="Arial" w:hAnsi="Arial" w:cs="Arial"/>
          <w:color w:val="222222"/>
          <w:sz w:val="20"/>
          <w:szCs w:val="20"/>
          <w:shd w:val="clear" w:color="auto" w:fill="FFFFFF"/>
        </w:rPr>
        <w:t>. "Appreciative Learning for Immersive Reward System in Education Game Development." </w:t>
      </w:r>
      <w:r w:rsidR="008119C0">
        <w:rPr>
          <w:rFonts w:ascii="Arial" w:hAnsi="Arial" w:cs="Arial"/>
          <w:i/>
          <w:iCs/>
          <w:color w:val="222222"/>
          <w:sz w:val="20"/>
          <w:szCs w:val="20"/>
          <w:shd w:val="clear" w:color="auto" w:fill="FFFFFF"/>
        </w:rPr>
        <w:t>Journal of Games, Game Art, and Gamification</w:t>
      </w:r>
      <w:r w:rsidR="008119C0">
        <w:rPr>
          <w:rFonts w:ascii="Arial" w:hAnsi="Arial" w:cs="Arial"/>
          <w:color w:val="222222"/>
          <w:sz w:val="20"/>
          <w:szCs w:val="20"/>
          <w:shd w:val="clear" w:color="auto" w:fill="FFFFFF"/>
        </w:rPr>
        <w:t> 6.2 (2021): 32-38.</w:t>
      </w:r>
      <w:r w:rsidR="008119C0">
        <w:t xml:space="preserve"> </w:t>
      </w:r>
    </w:p>
    <w:p w14:paraId="003A7F73" w14:textId="32A873ED" w:rsidR="008758FC" w:rsidRPr="00365E7E" w:rsidRDefault="008758FC" w:rsidP="008119C0">
      <w:r>
        <w:t xml:space="preserve">[4] </w:t>
      </w:r>
      <w:r>
        <w:rPr>
          <w:rFonts w:ascii="Arial" w:hAnsi="Arial" w:cs="Arial"/>
          <w:color w:val="333333"/>
          <w:sz w:val="20"/>
          <w:szCs w:val="20"/>
          <w:shd w:val="clear" w:color="auto" w:fill="FFFFFF"/>
        </w:rPr>
        <w:t xml:space="preserve">M. </w:t>
      </w:r>
      <w:proofErr w:type="spellStart"/>
      <w:r>
        <w:rPr>
          <w:rFonts w:ascii="Arial" w:hAnsi="Arial" w:cs="Arial"/>
          <w:color w:val="333333"/>
          <w:sz w:val="20"/>
          <w:szCs w:val="20"/>
          <w:shd w:val="clear" w:color="auto" w:fill="FFFFFF"/>
        </w:rPr>
        <w:t>Morsidi</w:t>
      </w:r>
      <w:proofErr w:type="spellEnd"/>
      <w:r>
        <w:rPr>
          <w:rFonts w:ascii="Arial" w:hAnsi="Arial" w:cs="Arial"/>
          <w:color w:val="333333"/>
          <w:sz w:val="20"/>
          <w:szCs w:val="20"/>
          <w:shd w:val="clear" w:color="auto" w:fill="FFFFFF"/>
        </w:rPr>
        <w:t xml:space="preserve">, S. Tajuddin, R. K. </w:t>
      </w:r>
      <w:proofErr w:type="spellStart"/>
      <w:r>
        <w:rPr>
          <w:rFonts w:ascii="Arial" w:hAnsi="Arial" w:cs="Arial"/>
          <w:color w:val="333333"/>
          <w:sz w:val="20"/>
          <w:szCs w:val="20"/>
          <w:shd w:val="clear" w:color="auto" w:fill="FFFFFF"/>
        </w:rPr>
        <w:t>Patchmuthu</w:t>
      </w:r>
      <w:proofErr w:type="spellEnd"/>
      <w:r>
        <w:rPr>
          <w:rFonts w:ascii="Arial" w:hAnsi="Arial" w:cs="Arial"/>
          <w:color w:val="333333"/>
          <w:sz w:val="20"/>
          <w:szCs w:val="20"/>
          <w:shd w:val="clear" w:color="auto" w:fill="FFFFFF"/>
        </w:rPr>
        <w:t xml:space="preserve"> and S. H. S. </w:t>
      </w:r>
      <w:proofErr w:type="spellStart"/>
      <w:r>
        <w:rPr>
          <w:rFonts w:ascii="Arial" w:hAnsi="Arial" w:cs="Arial"/>
          <w:color w:val="333333"/>
          <w:sz w:val="20"/>
          <w:szCs w:val="20"/>
          <w:shd w:val="clear" w:color="auto" w:fill="FFFFFF"/>
        </w:rPr>
        <w:t>Newaz</w:t>
      </w:r>
      <w:proofErr w:type="spellEnd"/>
      <w:r>
        <w:rPr>
          <w:rFonts w:ascii="Arial" w:hAnsi="Arial" w:cs="Arial"/>
          <w:color w:val="333333"/>
          <w:sz w:val="20"/>
          <w:szCs w:val="20"/>
          <w:shd w:val="clear" w:color="auto" w:fill="FFFFFF"/>
        </w:rPr>
        <w:t xml:space="preserve">, "Blockchain-based Reward System: </w:t>
      </w:r>
      <w:proofErr w:type="gramStart"/>
      <w:r>
        <w:rPr>
          <w:rFonts w:ascii="Arial" w:hAnsi="Arial" w:cs="Arial"/>
          <w:color w:val="333333"/>
          <w:sz w:val="20"/>
          <w:szCs w:val="20"/>
          <w:shd w:val="clear" w:color="auto" w:fill="FFFFFF"/>
        </w:rPr>
        <w:t>a</w:t>
      </w:r>
      <w:proofErr w:type="gramEnd"/>
      <w:r>
        <w:rPr>
          <w:rFonts w:ascii="Arial" w:hAnsi="Arial" w:cs="Arial"/>
          <w:color w:val="333333"/>
          <w:sz w:val="20"/>
          <w:szCs w:val="20"/>
          <w:shd w:val="clear" w:color="auto" w:fill="FFFFFF"/>
        </w:rPr>
        <w:t xml:space="preserve"> Means for Providing Incentive to Students for Teaching Feedback," </w:t>
      </w:r>
      <w:r>
        <w:rPr>
          <w:rStyle w:val="Emphasis"/>
          <w:rFonts w:ascii="Arial" w:hAnsi="Arial" w:cs="Arial"/>
          <w:color w:val="333333"/>
          <w:sz w:val="20"/>
          <w:szCs w:val="20"/>
          <w:shd w:val="clear" w:color="auto" w:fill="FFFFFF"/>
        </w:rPr>
        <w:t>2021 International Conference on Electronics, Communications and Information Technology (ICECIT)</w:t>
      </w:r>
      <w:r>
        <w:rPr>
          <w:rFonts w:ascii="Arial" w:hAnsi="Arial" w:cs="Arial"/>
          <w:color w:val="333333"/>
          <w:sz w:val="20"/>
          <w:szCs w:val="20"/>
          <w:shd w:val="clear" w:color="auto" w:fill="FFFFFF"/>
        </w:rPr>
        <w:t xml:space="preserve">, 2021, pp. 1-5, </w:t>
      </w:r>
      <w:proofErr w:type="spellStart"/>
      <w:r>
        <w:rPr>
          <w:rFonts w:ascii="Arial" w:hAnsi="Arial" w:cs="Arial"/>
          <w:color w:val="333333"/>
          <w:sz w:val="20"/>
          <w:szCs w:val="20"/>
          <w:shd w:val="clear" w:color="auto" w:fill="FFFFFF"/>
        </w:rPr>
        <w:t>doi</w:t>
      </w:r>
      <w:proofErr w:type="spellEnd"/>
      <w:r>
        <w:rPr>
          <w:rFonts w:ascii="Arial" w:hAnsi="Arial" w:cs="Arial"/>
          <w:color w:val="333333"/>
          <w:sz w:val="20"/>
          <w:szCs w:val="20"/>
          <w:shd w:val="clear" w:color="auto" w:fill="FFFFFF"/>
        </w:rPr>
        <w:t>:</w:t>
      </w:r>
    </w:p>
    <w:sectPr w:rsidR="008758FC" w:rsidRPr="00365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068F8"/>
    <w:multiLevelType w:val="hybridMultilevel"/>
    <w:tmpl w:val="CF36E56C"/>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C7553"/>
    <w:multiLevelType w:val="hybridMultilevel"/>
    <w:tmpl w:val="C2025750"/>
    <w:lvl w:ilvl="0" w:tplc="04090003">
      <w:start w:val="1"/>
      <w:numFmt w:val="bullet"/>
      <w:lvlText w:val="o"/>
      <w:lvlJc w:val="left"/>
      <w:pPr>
        <w:ind w:left="1260" w:hanging="360"/>
      </w:pPr>
      <w:rPr>
        <w:rFonts w:ascii="Courier New" w:hAnsi="Courier New" w:cs="Courier New"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num w:numId="1" w16cid:durableId="1362584822">
    <w:abstractNumId w:val="1"/>
  </w:num>
  <w:num w:numId="2" w16cid:durableId="1935355284">
    <w:abstractNumId w:val="2"/>
  </w:num>
  <w:num w:numId="3" w16cid:durableId="1095519229">
    <w:abstractNumId w:val="3"/>
  </w:num>
  <w:num w:numId="4" w16cid:durableId="1875195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57"/>
    <w:rsid w:val="001E0C1D"/>
    <w:rsid w:val="003645B3"/>
    <w:rsid w:val="00365E7E"/>
    <w:rsid w:val="004E1EC2"/>
    <w:rsid w:val="00574FD0"/>
    <w:rsid w:val="0072132E"/>
    <w:rsid w:val="007F436A"/>
    <w:rsid w:val="008119C0"/>
    <w:rsid w:val="008758FC"/>
    <w:rsid w:val="008D230F"/>
    <w:rsid w:val="008E5876"/>
    <w:rsid w:val="00B33579"/>
    <w:rsid w:val="00BB1502"/>
    <w:rsid w:val="00C10CAC"/>
    <w:rsid w:val="00C47957"/>
    <w:rsid w:val="00D5598F"/>
    <w:rsid w:val="00ED1AF8"/>
    <w:rsid w:val="00ED48A8"/>
    <w:rsid w:val="00EF2F5E"/>
    <w:rsid w:val="00FB2B7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494C2"/>
  <w15:chartTrackingRefBased/>
  <w15:docId w15:val="{F2D71A87-B5DA-4D39-8416-4902054B7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5E7E"/>
  </w:style>
  <w:style w:type="paragraph" w:styleId="Heading2">
    <w:name w:val="heading 2"/>
    <w:basedOn w:val="Normal"/>
    <w:next w:val="Normal"/>
    <w:link w:val="Heading2Char"/>
    <w:uiPriority w:val="9"/>
    <w:unhideWhenUsed/>
    <w:qFormat/>
    <w:rsid w:val="008E5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587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5876"/>
    <w:pPr>
      <w:ind w:left="720"/>
      <w:contextualSpacing/>
    </w:pPr>
  </w:style>
  <w:style w:type="character" w:styleId="Emphasis">
    <w:name w:val="Emphasis"/>
    <w:basedOn w:val="DefaultParagraphFont"/>
    <w:uiPriority w:val="20"/>
    <w:qFormat/>
    <w:rsid w:val="008758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7</Pages>
  <Words>2410</Words>
  <Characters>12343</Characters>
  <Application>Microsoft Office Word</Application>
  <DocSecurity>0</DocSecurity>
  <Lines>262</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20194841 Mohamed Mahmoud Elbadri Shaker Khalifa</dc:creator>
  <cp:keywords/>
  <dc:description/>
  <cp:lastModifiedBy>20194841 Mohamed Mahmoud Elbadri Shaker Khalifa</cp:lastModifiedBy>
  <cp:revision>8</cp:revision>
  <dcterms:created xsi:type="dcterms:W3CDTF">2022-09-21T13:48:00Z</dcterms:created>
  <dcterms:modified xsi:type="dcterms:W3CDTF">2022-09-27T09:21:00Z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7f986c653bc61c970441aeb05c42fbc32097fc0b2736b3e84ca2e8f43c01e741</vt:lpwstr>
  </property>
</Properties>
</file>