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3005" w14:textId="77777777" w:rsidR="008E5876" w:rsidRDefault="008E5876" w:rsidP="008E5876">
      <w:r>
        <w:t xml:space="preserve">Smart mobile device usage is increasing rapidly among young children due to the novel characteristics of these devices and the rapid development of apps targeting these age groups. </w:t>
      </w:r>
    </w:p>
    <w:p w14:paraId="206E11C0" w14:textId="77777777" w:rsidR="008E5876" w:rsidRDefault="008E5876" w:rsidP="008E5876">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input[4].</w:t>
      </w:r>
    </w:p>
    <w:p w14:paraId="39ABB5BD" w14:textId="77777777" w:rsidR="008E5876" w:rsidRDefault="008E5876" w:rsidP="008E5876">
      <w:r>
        <w:t>Unlike traditional learning ways such as school which demand fine skills and self-study to get the most benefit, which often proves difficult for young children.</w:t>
      </w:r>
    </w:p>
    <w:p w14:paraId="0B67D5FA" w14:textId="77777777" w:rsidR="008E5876" w:rsidRDefault="008E5876" w:rsidP="008E5876">
      <w: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298881C8" w14:textId="77777777" w:rsidR="008E5876" w:rsidRDefault="008E5876" w:rsidP="008E5876">
      <w:r>
        <w:t>This chapter will give a brief on our project and show the games that we choose and the categories we'll be including in the app. It will also go through the rationale behind our choice of this teaching strategy.</w:t>
      </w:r>
    </w:p>
    <w:p w14:paraId="74E7A4B4" w14:textId="77777777" w:rsidR="008E5876" w:rsidRDefault="008E5876" w:rsidP="008E5876"/>
    <w:p w14:paraId="75A67F6E" w14:textId="77777777" w:rsidR="008E5876" w:rsidRPr="00AE4C12" w:rsidRDefault="008E5876" w:rsidP="008E5876">
      <w:pPr>
        <w:pStyle w:val="Heading2"/>
        <w:rPr>
          <w:rFonts w:asciiTheme="minorHAnsi" w:hAnsiTheme="minorHAnsi" w:cstheme="minorHAnsi"/>
          <w:b/>
          <w:bCs/>
          <w:color w:val="auto"/>
          <w:sz w:val="28"/>
          <w:szCs w:val="28"/>
        </w:rPr>
      </w:pPr>
      <w:bookmarkStart w:id="0" w:name="_Toc114651388"/>
      <w:r w:rsidRPr="00AE4C12">
        <w:rPr>
          <w:rFonts w:asciiTheme="minorHAnsi" w:hAnsiTheme="minorHAnsi" w:cstheme="minorHAnsi"/>
          <w:b/>
          <w:bCs/>
          <w:color w:val="auto"/>
          <w:sz w:val="28"/>
          <w:szCs w:val="28"/>
        </w:rPr>
        <w:t>2 . 1 . Why the games?</w:t>
      </w:r>
      <w:bookmarkEnd w:id="0"/>
    </w:p>
    <w:p w14:paraId="0F738A7D" w14:textId="77777777" w:rsidR="008E5876" w:rsidRDefault="008E5876" w:rsidP="008E5876"/>
    <w:p w14:paraId="5E9483B2" w14:textId="77777777" w:rsidR="008E5876" w:rsidRDefault="008E5876" w:rsidP="008E5876">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028D3CE7" w14:textId="77777777" w:rsidR="008E5876" w:rsidRDefault="008E5876" w:rsidP="008E5876">
      <w:r>
        <w:t>Several advantages of educational games that led us to pick this way of learning include:</w:t>
      </w:r>
    </w:p>
    <w:p w14:paraId="7F661958" w14:textId="77777777" w:rsidR="008E5876" w:rsidRDefault="008E5876" w:rsidP="008E5876">
      <w:pPr>
        <w:pStyle w:val="ListParagraph"/>
        <w:numPr>
          <w:ilvl w:val="0"/>
          <w:numId w:val="2"/>
        </w:numPr>
      </w:pPr>
      <w:r>
        <w:t>Increases A Child’s Memory Capacity:</w:t>
      </w:r>
    </w:p>
    <w:p w14:paraId="0AE7445A" w14:textId="77777777" w:rsidR="008E5876" w:rsidRDefault="008E5876" w:rsidP="008E5876">
      <w:pPr>
        <w:pStyle w:val="ListParagraph"/>
      </w:pPr>
      <w:r>
        <w:t xml:space="preserve">Games often revolve around the utilization of memorization, children have to remember aspects in order to solve the game,  </w:t>
      </w:r>
    </w:p>
    <w:p w14:paraId="6535F328" w14:textId="77777777" w:rsidR="008E5876" w:rsidRDefault="008E5876" w:rsidP="008E5876">
      <w:pPr>
        <w:pStyle w:val="ListParagraph"/>
      </w:pPr>
    </w:p>
    <w:p w14:paraId="61BE23CA" w14:textId="77777777" w:rsidR="008E5876" w:rsidRDefault="008E5876" w:rsidP="008E5876">
      <w:pPr>
        <w:pStyle w:val="ListParagraph"/>
        <w:numPr>
          <w:ilvl w:val="0"/>
          <w:numId w:val="2"/>
        </w:numPr>
      </w:pPr>
      <w:r>
        <w:t>Helps With Fast Strategic Thinking &amp; Problem-Solving:</w:t>
      </w:r>
    </w:p>
    <w:p w14:paraId="566FE98D" w14:textId="77777777" w:rsidR="008E5876" w:rsidRDefault="008E5876" w:rsidP="008E5876">
      <w:pPr>
        <w:pStyle w:val="ListParagraph"/>
      </w:pPr>
      <w:r>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E5FB904" w14:textId="77777777" w:rsidR="008E5876" w:rsidRDefault="008E5876" w:rsidP="008E5876">
      <w:pPr>
        <w:pStyle w:val="ListParagraph"/>
      </w:pPr>
    </w:p>
    <w:p w14:paraId="59498C6B" w14:textId="77777777" w:rsidR="008E5876" w:rsidRDefault="008E5876" w:rsidP="008E5876">
      <w:pPr>
        <w:pStyle w:val="ListParagraph"/>
        <w:numPr>
          <w:ilvl w:val="0"/>
          <w:numId w:val="2"/>
        </w:numPr>
      </w:pPr>
      <w:r>
        <w:t>Skill-Building:</w:t>
      </w:r>
    </w:p>
    <w:p w14:paraId="759CC706" w14:textId="77777777" w:rsidR="008E5876" w:rsidRPr="004E5A23" w:rsidRDefault="008E5876" w:rsidP="008E5876">
      <w:pPr>
        <w:pStyle w:val="ListParagraph"/>
        <w:rPr>
          <w:rFonts w:ascii="Berlin Sans FB" w:eastAsiaTheme="majorEastAsia" w:hAnsi="Berlin Sans FB" w:cstheme="majorBidi"/>
          <w:sz w:val="28"/>
          <w:szCs w:val="28"/>
        </w:rPr>
      </w:pPr>
      <w:r>
        <w:t>A lot of games contain new skills that child didn't know before. For example, learn the concepts of programming, and how to make software like games, Also learn the concepts of electric circuits.</w:t>
      </w:r>
    </w:p>
    <w:p w14:paraId="1A8C2F70" w14:textId="77777777" w:rsidR="008E5876" w:rsidRDefault="008E5876" w:rsidP="008E5876">
      <w:pPr>
        <w:pStyle w:val="ListParagraph"/>
      </w:pPr>
    </w:p>
    <w:p w14:paraId="0F0491B7" w14:textId="77777777" w:rsidR="008E5876" w:rsidRDefault="008E5876" w:rsidP="008E5876">
      <w:pPr>
        <w:pStyle w:val="Heading2"/>
        <w:rPr>
          <w:rFonts w:ascii="Berlin Sans FB" w:hAnsi="Berlin Sans FB"/>
          <w:color w:val="auto"/>
          <w:sz w:val="28"/>
          <w:szCs w:val="28"/>
        </w:rPr>
      </w:pPr>
      <w:bookmarkStart w:id="1" w:name="_Toc114651389"/>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59264" behindDoc="0" locked="0" layoutInCell="1" allowOverlap="1" wp14:anchorId="6F4C6BAC" wp14:editId="61CB92A7">
                <wp:simplePos x="0" y="0"/>
                <wp:positionH relativeFrom="column">
                  <wp:posOffset>5880100</wp:posOffset>
                </wp:positionH>
                <wp:positionV relativeFrom="page">
                  <wp:posOffset>0</wp:posOffset>
                </wp:positionV>
                <wp:extent cx="1346200" cy="1066800"/>
                <wp:effectExtent l="0" t="0" r="44450" b="38100"/>
                <wp:wrapNone/>
                <wp:docPr id="10" name="Group 10"/>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1" name="Isosceles Triangle 1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9C26B0" id="Group 10" o:spid="_x0000_s1026" style="position:absolute;margin-left:463pt;margin-top:0;width:106pt;height:84pt;z-index:25165926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" filled="f" stroked="f" strokeweight=".5pt"/>
                <v:shape id="Isosceles Triangle 1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" filled="f" strokecolor="white [3212]" strokeweight="2.25pt"/>
                <w10:wrap anchory="page"/>
              </v:group>
            </w:pict>
          </mc:Fallback>
        </mc:AlternateContent>
      </w:r>
      <w:r>
        <w:rPr>
          <w:rFonts w:ascii="Berlin Sans FB" w:hAnsi="Berlin Sans FB"/>
          <w:color w:val="auto"/>
          <w:sz w:val="28"/>
          <w:szCs w:val="28"/>
        </w:rPr>
        <w:t xml:space="preserve">2 . 2 . </w:t>
      </w:r>
      <w:bookmarkEnd w:id="1"/>
      <w:r>
        <w:rPr>
          <w:rFonts w:ascii="Berlin Sans FB" w:hAnsi="Berlin Sans FB"/>
          <w:color w:val="auto"/>
          <w:sz w:val="28"/>
          <w:szCs w:val="28"/>
        </w:rPr>
        <w:t>Our Categories</w:t>
      </w:r>
    </w:p>
    <w:p w14:paraId="3D56CB88" w14:textId="77777777" w:rsidR="008E5876" w:rsidRPr="00E871EB" w:rsidRDefault="008E5876" w:rsidP="008E5876"/>
    <w:p w14:paraId="45CB0722" w14:textId="77777777" w:rsidR="008E5876" w:rsidRDefault="008E5876" w:rsidP="008E5876">
      <w:r>
        <w:t xml:space="preserve">Our software will be divided into three sections: </w:t>
      </w:r>
    </w:p>
    <w:p w14:paraId="18DD7E51" w14:textId="77777777" w:rsidR="008E5876" w:rsidRDefault="008E5876" w:rsidP="008E5876">
      <w:pPr>
        <w:pStyle w:val="ListParagraph"/>
        <w:numPr>
          <w:ilvl w:val="0"/>
          <w:numId w:val="1"/>
        </w:numPr>
      </w:pPr>
      <w:r>
        <w:t xml:space="preserve">preschool: </w:t>
      </w:r>
    </w:p>
    <w:p w14:paraId="0443B089" w14:textId="77777777" w:rsidR="008E5876" w:rsidRDefault="008E5876" w:rsidP="008E5876">
      <w:pPr>
        <w:pStyle w:val="ListParagraph"/>
      </w:pPr>
      <w:r>
        <w:t>this section will teach the kids the letters, shape of animals and their sound, and concept of math.</w:t>
      </w:r>
    </w:p>
    <w:p w14:paraId="33D839B5" w14:textId="77777777" w:rsidR="008E5876" w:rsidRDefault="008E5876" w:rsidP="008E5876">
      <w:pPr>
        <w:pStyle w:val="ListParagraph"/>
        <w:numPr>
          <w:ilvl w:val="0"/>
          <w:numId w:val="1"/>
        </w:numPr>
      </w:pPr>
      <w:r>
        <w:t>beginning of school:</w:t>
      </w:r>
    </w:p>
    <w:p w14:paraId="092AA89A" w14:textId="77777777" w:rsidR="008E5876" w:rsidRDefault="008E5876" w:rsidP="008E5876">
      <w:pPr>
        <w:pStyle w:val="ListParagraph"/>
      </w:pPr>
      <w:r>
        <w:t xml:space="preserve"> this section will teach the children the concept of programing, and concept of problem solving.</w:t>
      </w:r>
    </w:p>
    <w:p w14:paraId="4492D93D" w14:textId="77777777" w:rsidR="008E5876" w:rsidRDefault="008E5876" w:rsidP="008E5876">
      <w:pPr>
        <w:pStyle w:val="ListParagraph"/>
        <w:numPr>
          <w:ilvl w:val="0"/>
          <w:numId w:val="1"/>
        </w:numPr>
      </w:pPr>
      <w:r>
        <w:t xml:space="preserve">midschool: </w:t>
      </w:r>
    </w:p>
    <w:p w14:paraId="50A4C2F7" w14:textId="77777777" w:rsidR="008E5876" w:rsidRPr="00B21DA4" w:rsidRDefault="008E5876" w:rsidP="008E5876">
      <w:pPr>
        <w:pStyle w:val="ListParagraph"/>
      </w:pPr>
      <w:r>
        <w:t>this section will teach the children the concept of Algorithm, and concept of logic gates.</w:t>
      </w:r>
    </w:p>
    <w:p w14:paraId="5BD85459" w14:textId="77777777" w:rsidR="008E5876" w:rsidRPr="00E871EB" w:rsidRDefault="008E5876" w:rsidP="008E5876"/>
    <w:p w14:paraId="1528B346" w14:textId="77777777" w:rsidR="008E5876" w:rsidRDefault="008E5876" w:rsidP="008E5876">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0288" behindDoc="0" locked="0" layoutInCell="1" allowOverlap="1" wp14:anchorId="59C60388" wp14:editId="1C8263B5">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8B050B" id="Group 23" o:spid="_x0000_s1026" style="position:absolute;margin-left:463pt;margin-top:0;width:106pt;height:84pt;z-index:251660288;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r>
        <w:rPr>
          <w:rFonts w:ascii="Berlin Sans FB" w:hAnsi="Berlin Sans FB"/>
          <w:color w:val="auto"/>
          <w:sz w:val="28"/>
          <w:szCs w:val="28"/>
        </w:rPr>
        <w:t>2 . 3 . Our Games</w:t>
      </w:r>
    </w:p>
    <w:p w14:paraId="55724F35" w14:textId="77777777" w:rsidR="008E5876" w:rsidRPr="00E871EB" w:rsidRDefault="008E5876" w:rsidP="008E5876"/>
    <w:p w14:paraId="1D5588BC" w14:textId="77777777" w:rsidR="008E5876" w:rsidRDefault="008E5876" w:rsidP="008E5876">
      <w:r>
        <w:t xml:space="preserve">Our software games according to age: </w:t>
      </w:r>
    </w:p>
    <w:p w14:paraId="756B5E06" w14:textId="77777777" w:rsidR="008E5876" w:rsidRDefault="008E5876" w:rsidP="008E5876">
      <w:pPr>
        <w:pStyle w:val="ListParagraph"/>
        <w:numPr>
          <w:ilvl w:val="0"/>
          <w:numId w:val="1"/>
        </w:numPr>
      </w:pPr>
      <w:r>
        <w:t xml:space="preserve">preschool: </w:t>
      </w:r>
    </w:p>
    <w:p w14:paraId="33030231" w14:textId="77777777" w:rsidR="008E5876" w:rsidRDefault="008E5876" w:rsidP="008E5876">
      <w:pPr>
        <w:pStyle w:val="ListParagraph"/>
        <w:numPr>
          <w:ilvl w:val="0"/>
          <w:numId w:val="3"/>
        </w:numPr>
      </w:pPr>
      <w:r>
        <w:t>Reading</w:t>
      </w:r>
    </w:p>
    <w:p w14:paraId="1577EEF1" w14:textId="77777777" w:rsidR="008E5876" w:rsidRDefault="008E5876" w:rsidP="008E5876">
      <w:pPr>
        <w:pStyle w:val="ListParagraph"/>
        <w:numPr>
          <w:ilvl w:val="0"/>
          <w:numId w:val="3"/>
        </w:numPr>
      </w:pPr>
      <w:r>
        <w:t xml:space="preserve">Animals’ recognition </w:t>
      </w:r>
    </w:p>
    <w:p w14:paraId="35163E90" w14:textId="77777777" w:rsidR="008E5876" w:rsidRDefault="008E5876" w:rsidP="008E5876">
      <w:pPr>
        <w:pStyle w:val="ListParagraph"/>
        <w:numPr>
          <w:ilvl w:val="0"/>
          <w:numId w:val="3"/>
        </w:numPr>
      </w:pPr>
      <w:r>
        <w:t>Math</w:t>
      </w:r>
    </w:p>
    <w:p w14:paraId="316AD7D4" w14:textId="77777777" w:rsidR="008E5876" w:rsidRDefault="008E5876" w:rsidP="008E5876">
      <w:pPr>
        <w:pStyle w:val="ListParagraph"/>
        <w:ind w:left="1260"/>
      </w:pPr>
    </w:p>
    <w:p w14:paraId="6AE6BEB9" w14:textId="77777777" w:rsidR="008E5876" w:rsidRDefault="008E5876" w:rsidP="008E5876">
      <w:pPr>
        <w:pStyle w:val="ListParagraph"/>
        <w:numPr>
          <w:ilvl w:val="0"/>
          <w:numId w:val="1"/>
        </w:numPr>
      </w:pPr>
      <w:r>
        <w:t xml:space="preserve">beginschool: </w:t>
      </w:r>
    </w:p>
    <w:p w14:paraId="312FAFD3" w14:textId="77777777" w:rsidR="008E5876" w:rsidRDefault="008E5876" w:rsidP="008E5876">
      <w:pPr>
        <w:pStyle w:val="ListParagraph"/>
        <w:numPr>
          <w:ilvl w:val="0"/>
          <w:numId w:val="3"/>
        </w:numPr>
      </w:pPr>
      <w:r>
        <w:t>Advanced Reading</w:t>
      </w:r>
    </w:p>
    <w:p w14:paraId="0D790BCB" w14:textId="77777777" w:rsidR="008E5876" w:rsidRDefault="008E5876" w:rsidP="008E5876">
      <w:pPr>
        <w:pStyle w:val="ListParagraph"/>
        <w:numPr>
          <w:ilvl w:val="0"/>
          <w:numId w:val="3"/>
        </w:numPr>
      </w:pPr>
      <w:r>
        <w:t>Problem solving</w:t>
      </w:r>
    </w:p>
    <w:p w14:paraId="77C631ED" w14:textId="77777777" w:rsidR="008E5876" w:rsidRDefault="008E5876" w:rsidP="008E5876">
      <w:pPr>
        <w:pStyle w:val="ListParagraph"/>
        <w:numPr>
          <w:ilvl w:val="0"/>
          <w:numId w:val="3"/>
        </w:numPr>
      </w:pPr>
      <w:r>
        <w:t>Advanced Math</w:t>
      </w:r>
    </w:p>
    <w:p w14:paraId="0976405F" w14:textId="77777777" w:rsidR="008E5876" w:rsidRDefault="008E5876" w:rsidP="008E5876">
      <w:pPr>
        <w:pStyle w:val="ListParagraph"/>
        <w:ind w:left="1260"/>
      </w:pPr>
    </w:p>
    <w:p w14:paraId="189025F3" w14:textId="77777777" w:rsidR="008E5876" w:rsidRDefault="008E5876" w:rsidP="008E5876">
      <w:pPr>
        <w:pStyle w:val="ListParagraph"/>
        <w:numPr>
          <w:ilvl w:val="0"/>
          <w:numId w:val="1"/>
        </w:numPr>
      </w:pPr>
      <w:r>
        <w:t xml:space="preserve">midschool: </w:t>
      </w:r>
    </w:p>
    <w:p w14:paraId="6D0C9FE9" w14:textId="77777777" w:rsidR="008E5876" w:rsidRDefault="008E5876" w:rsidP="008E5876">
      <w:pPr>
        <w:pStyle w:val="ListParagraph"/>
        <w:numPr>
          <w:ilvl w:val="0"/>
          <w:numId w:val="4"/>
        </w:numPr>
      </w:pPr>
      <w:r>
        <w:t>Algorithm</w:t>
      </w:r>
    </w:p>
    <w:p w14:paraId="185F962C" w14:textId="77777777" w:rsidR="008E5876" w:rsidRDefault="008E5876" w:rsidP="008E5876">
      <w:pPr>
        <w:pStyle w:val="ListParagraph"/>
        <w:numPr>
          <w:ilvl w:val="0"/>
          <w:numId w:val="4"/>
        </w:numPr>
      </w:pPr>
      <w:r>
        <w:t>Programing</w:t>
      </w:r>
    </w:p>
    <w:p w14:paraId="2610D873" w14:textId="77777777" w:rsidR="008E5876" w:rsidRDefault="008E5876" w:rsidP="008E5876">
      <w:pPr>
        <w:pStyle w:val="ListParagraph"/>
        <w:numPr>
          <w:ilvl w:val="0"/>
          <w:numId w:val="4"/>
        </w:numPr>
      </w:pPr>
      <w:r>
        <w:t>Logic gates</w:t>
      </w:r>
    </w:p>
    <w:p w14:paraId="2667B632" w14:textId="77777777" w:rsidR="00FB2B76" w:rsidRDefault="00FB2B76"/>
    <w:sectPr w:rsidR="00FB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8E5876"/>
    <w:rsid w:val="00C47957"/>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76"/>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2599</Characters>
  <Application>Microsoft Office Word</Application>
  <DocSecurity>0</DocSecurity>
  <Lines>38</Lines>
  <Paragraphs>13</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2</cp:revision>
  <dcterms:created xsi:type="dcterms:W3CDTF">2022-09-21T13:48:00Z</dcterms:created>
  <dcterms:modified xsi:type="dcterms:W3CDTF">2022-09-21T13:49:00Z</dcterms:modified>
</cp:coreProperties>
</file>