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456" w14:textId="77777777" w:rsidR="00F4313E" w:rsidRPr="00881482" w:rsidRDefault="00F4313E" w:rsidP="00F4313E"/>
    <w:p w14:paraId="3E32A935" w14:textId="77777777" w:rsidR="00F4313E" w:rsidRDefault="00F4313E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Citation: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Mlumun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Sandra, et al. "Intellectual Impact of Mobile Educational Games on Secondary School Education in Nigeria: Case Study of Government Girls' College Makurdi."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Journal of Information Science and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5.3 (2021): 48-59.</w:t>
      </w:r>
    </w:p>
    <w:p w14:paraId="38923AA9" w14:textId="77777777" w:rsidR="00F4313E" w:rsidRDefault="00F4313E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Intro</w:t>
      </w:r>
    </w:p>
    <w:p w14:paraId="5CE12827" w14:textId="77777777" w:rsidR="00F4313E" w:rsidRDefault="00F4313E" w:rsidP="00F4313E">
      <w:pPr>
        <w:rPr>
          <w:rtl/>
        </w:rPr>
      </w:pPr>
      <w:proofErr w:type="spellStart"/>
      <w:r w:rsidRPr="003C7D96">
        <w:t>Narzikulovich</w:t>
      </w:r>
      <w:proofErr w:type="spellEnd"/>
      <w:r w:rsidRPr="003C7D96">
        <w:t>, N. N. . (2022). Development of Physical Qualities of Preschool Children by Means of Mobile Games. International Journal of Discoveries and Innovations in Applied Sciences, 2(2), 45–48.</w:t>
      </w:r>
    </w:p>
    <w:p w14:paraId="44CE5A4D" w14:textId="77777777" w:rsidR="00F4313E" w:rsidRPr="003C7D96" w:rsidRDefault="00F4313E" w:rsidP="00F4313E">
      <w:r>
        <w:t>intro</w:t>
      </w:r>
    </w:p>
    <w:p w14:paraId="3B6B18A9" w14:textId="77777777" w:rsidR="00F4313E" w:rsidRDefault="00F4313E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Citation: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Yu, Z., Gao, M., &amp; Wang, L. (2021). The effect of educational games on learning outcomes, student motivation,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engagement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satisfaction.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522-546.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14:paraId="169DD953" w14:textId="77777777" w:rsidR="00F4313E" w:rsidRDefault="00F4313E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Game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define</w:t>
      </w:r>
      <w:proofErr w:type="gramEnd"/>
    </w:p>
    <w:p w14:paraId="40A6F508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Papadakis, S.,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Alexandraki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F.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Zaranis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N. Mobile device use among preschool-aged children in Greece.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Educ Inf Technol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27</w:t>
      </w:r>
      <w:r>
        <w:rPr>
          <w:rFonts w:ascii="Segoe UI" w:hAnsi="Segoe UI" w:cs="Segoe UI"/>
          <w:color w:val="333333"/>
          <w:shd w:val="clear" w:color="auto" w:fill="FCFCFC"/>
        </w:rPr>
        <w:t xml:space="preserve">, 2717–2750 (2022). </w:t>
      </w:r>
      <w:hyperlink r:id="rId4" w:history="1">
        <w:r w:rsidRPr="0065080F">
          <w:rPr>
            <w:rStyle w:val="Hyperlink"/>
            <w:rFonts w:ascii="Segoe UI" w:hAnsi="Segoe UI" w:cs="Segoe UI"/>
            <w:shd w:val="clear" w:color="auto" w:fill="FCFCFC"/>
          </w:rPr>
          <w:t>https://doi.org/10.1007/s10639-021-10718-6</w:t>
        </w:r>
      </w:hyperlink>
    </w:p>
    <w:p w14:paraId="6013105E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Lit</w:t>
      </w:r>
    </w:p>
    <w:p w14:paraId="5667C588" w14:textId="77777777" w:rsidR="00F4313E" w:rsidRDefault="00F4313E" w:rsidP="00F4313E">
      <w:pP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Battistin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T., Dalla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Pozza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N.,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Trentin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>
        <w:rPr>
          <w:rFonts w:ascii="Segoe UI" w:hAnsi="Segoe UI" w:cs="Segoe UI"/>
          <w:color w:val="333333"/>
          <w:shd w:val="clear" w:color="auto" w:fill="FCFCFC"/>
        </w:rPr>
        <w:t> Co-designed mini-games for children with visual impairment: a pilot study on their usability. 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Multimed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Tools Appl</w:t>
      </w:r>
      <w:r>
        <w:rPr>
          <w:rFonts w:ascii="Segoe UI" w:hAnsi="Segoe UI" w:cs="Segoe UI"/>
          <w:color w:val="333333"/>
          <w:shd w:val="clear" w:color="auto" w:fill="FCFCFC"/>
        </w:rPr>
        <w:t> (2022). https://doi.org/10.1007/s11042-022-13665-7</w:t>
      </w:r>
    </w:p>
    <w:p w14:paraId="6611D503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Lit</w:t>
      </w:r>
    </w:p>
    <w:p w14:paraId="5525AF6D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Bulut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D.,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Samur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Y.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Cömert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Z. The effect of educational game design process on students’ creativity.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Smart Learn. Environ.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9</w:t>
      </w:r>
      <w:r>
        <w:rPr>
          <w:rFonts w:ascii="Segoe UI" w:hAnsi="Segoe UI" w:cs="Segoe UI"/>
          <w:color w:val="333333"/>
          <w:shd w:val="clear" w:color="auto" w:fill="FCFCFC"/>
        </w:rPr>
        <w:t xml:space="preserve">, 8 (2022). </w:t>
      </w:r>
    </w:p>
    <w:p w14:paraId="21C7D28C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Abs</w:t>
      </w:r>
    </w:p>
    <w:p w14:paraId="09E5188F" w14:textId="77777777" w:rsidR="00F4313E" w:rsidRDefault="00F4313E" w:rsidP="00F4313E">
      <w:pP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</w:pPr>
      <w:proofErr w:type="spellStart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>Shufang</w:t>
      </w:r>
      <w:proofErr w:type="spellEnd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Tan, </w:t>
      </w:r>
      <w:proofErr w:type="spellStart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>Wendan</w:t>
      </w:r>
      <w:proofErr w:type="spellEnd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Huang, </w:t>
      </w:r>
      <w:proofErr w:type="spellStart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>Junjie</w:t>
      </w:r>
      <w:proofErr w:type="spellEnd"/>
      <w:r>
        <w:rPr>
          <w:rStyle w:val="hlfld-contribauthor"/>
          <w:rFonts w:ascii="Open Sans" w:hAnsi="Open Sans" w:cs="Open Sans"/>
          <w:color w:val="1C1D1E"/>
          <w:sz w:val="21"/>
          <w:szCs w:val="21"/>
          <w:shd w:val="clear" w:color="auto" w:fill="FFFFFF"/>
        </w:rPr>
        <w:t xml:space="preserve"> Shang, 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Research Status and Trends of the Gamification Design for Visually Impaired People in Virtual Reality</w:t>
      </w:r>
      <w:r>
        <w:rPr>
          <w:rStyle w:val="seriestitle"/>
          <w:rFonts w:ascii="Open Sans" w:hAnsi="Open Sans" w:cs="Open Sans"/>
          <w:color w:val="1C1D1E"/>
          <w:sz w:val="21"/>
          <w:szCs w:val="21"/>
          <w:shd w:val="clear" w:color="auto" w:fill="FFFFFF"/>
        </w:rPr>
        <w:t>, HCI in Games</w:t>
      </w:r>
      <w:r>
        <w:rPr>
          <w:rStyle w:val="doi"/>
          <w:rFonts w:ascii="Open Sans" w:hAnsi="Open Sans" w:cs="Open Sans"/>
          <w:color w:val="1C1D1E"/>
          <w:sz w:val="21"/>
          <w:szCs w:val="21"/>
          <w:shd w:val="clear" w:color="auto" w:fill="FFFFFF"/>
        </w:rPr>
        <w:t>, 10.1007/978-3-031-05637-6_41</w:t>
      </w:r>
      <w:r>
        <w:rPr>
          <w:rStyle w:val="page-range"/>
          <w:rFonts w:ascii="Open Sans" w:hAnsi="Open Sans" w:cs="Open Sans"/>
          <w:color w:val="1C1D1E"/>
          <w:sz w:val="21"/>
          <w:szCs w:val="21"/>
          <w:shd w:val="clear" w:color="auto" w:fill="FFFFFF"/>
        </w:rPr>
        <w:t>, (637-651)</w:t>
      </w:r>
      <w:r>
        <w:rPr>
          <w:rStyle w:val="pub-date"/>
          <w:rFonts w:ascii="Open Sans" w:hAnsi="Open Sans" w:cs="Open Sans"/>
          <w:color w:val="1C1D1E"/>
          <w:sz w:val="21"/>
          <w:szCs w:val="21"/>
          <w:shd w:val="clear" w:color="auto" w:fill="FFFFFF"/>
        </w:rPr>
        <w:t>, (2022)</w:t>
      </w: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.</w:t>
      </w:r>
    </w:p>
    <w:p w14:paraId="34EBD54E" w14:textId="77777777" w:rsidR="00F4313E" w:rsidRDefault="00F4313E" w:rsidP="00F4313E">
      <w:pP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1C1D1E"/>
          <w:sz w:val="21"/>
          <w:szCs w:val="21"/>
          <w:shd w:val="clear" w:color="auto" w:fill="FFFFFF"/>
        </w:rPr>
        <w:t>Why game</w:t>
      </w:r>
    </w:p>
    <w:p w14:paraId="5662E362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Gillett-Swan, J., Thelander, N. (2021). Child Rights Knowledge and Children’s Education Rights. In: Gillett-Swan, J., Thelander, N. (eds) Children’s Rights from International Educational Perspectives. Transdisciplinary Perspectives in Educational Research, vol 2. Springer, Cham.</w:t>
      </w:r>
    </w:p>
    <w:p w14:paraId="2AB9FC79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[6]  why education</w:t>
      </w:r>
    </w:p>
    <w:p w14:paraId="3C176794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Zheng, Y. (2021). New Ideas for College Physical Education Development Under the Background of “Internet+ Education”. In: Xu, Z.,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Parizi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R.M., Loyola-González, O., Zhang, X. (eds) Cyber Security Intelligence and Analytics. CSIA 2021. Advances in Intelligent Systems and Computing, vol 1343. Springer, Cham. </w:t>
      </w:r>
    </w:p>
    <w:p w14:paraId="68ED6664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  <w:rtl/>
        </w:rPr>
      </w:pPr>
      <w:r>
        <w:rPr>
          <w:rFonts w:ascii="Segoe UI" w:hAnsi="Segoe UI" w:cs="Segoe UI"/>
          <w:color w:val="333333"/>
          <w:shd w:val="clear" w:color="auto" w:fill="FCFCFC"/>
        </w:rPr>
        <w:lastRenderedPageBreak/>
        <w:t>[7]</w:t>
      </w:r>
    </w:p>
    <w:p w14:paraId="767DEB0F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  <w:rtl/>
        </w:rPr>
      </w:pPr>
      <w:r w:rsidRPr="004D2CED">
        <w:rPr>
          <w:rFonts w:ascii="Segoe UI" w:hAnsi="Segoe UI" w:cs="Segoe UI"/>
          <w:color w:val="333333"/>
          <w:shd w:val="clear" w:color="auto" w:fill="FCFCFC"/>
        </w:rPr>
        <w:t xml:space="preserve">Al Abdullatif, </w:t>
      </w:r>
      <w:proofErr w:type="spellStart"/>
      <w:r w:rsidRPr="004D2CED">
        <w:rPr>
          <w:rFonts w:ascii="Segoe UI" w:hAnsi="Segoe UI" w:cs="Segoe UI"/>
          <w:color w:val="333333"/>
          <w:shd w:val="clear" w:color="auto" w:fill="FCFCFC"/>
        </w:rPr>
        <w:t>Ahlam</w:t>
      </w:r>
      <w:proofErr w:type="spellEnd"/>
      <w:r w:rsidRPr="004D2CED">
        <w:rPr>
          <w:rFonts w:ascii="Segoe UI" w:hAnsi="Segoe UI" w:cs="Segoe UI"/>
          <w:color w:val="333333"/>
          <w:shd w:val="clear" w:color="auto" w:fill="FCFCFC"/>
        </w:rPr>
        <w:t xml:space="preserve"> &amp; </w:t>
      </w:r>
      <w:proofErr w:type="spellStart"/>
      <w:r w:rsidRPr="004D2CED">
        <w:rPr>
          <w:rFonts w:ascii="Segoe UI" w:hAnsi="Segoe UI" w:cs="Segoe UI"/>
          <w:color w:val="333333"/>
          <w:shd w:val="clear" w:color="auto" w:fill="FCFCFC"/>
        </w:rPr>
        <w:t>Gameil</w:t>
      </w:r>
      <w:proofErr w:type="spellEnd"/>
      <w:r w:rsidRPr="004D2CED">
        <w:rPr>
          <w:rFonts w:ascii="Segoe UI" w:hAnsi="Segoe UI" w:cs="Segoe UI"/>
          <w:color w:val="333333"/>
          <w:shd w:val="clear" w:color="auto" w:fill="FCFCFC"/>
        </w:rPr>
        <w:t xml:space="preserve">, </w:t>
      </w:r>
      <w:proofErr w:type="spellStart"/>
      <w:r w:rsidRPr="004D2CED">
        <w:rPr>
          <w:rFonts w:ascii="Segoe UI" w:hAnsi="Segoe UI" w:cs="Segoe UI"/>
          <w:color w:val="333333"/>
          <w:shd w:val="clear" w:color="auto" w:fill="FCFCFC"/>
        </w:rPr>
        <w:t>Azza</w:t>
      </w:r>
      <w:proofErr w:type="spellEnd"/>
      <w:r w:rsidRPr="004D2CED">
        <w:rPr>
          <w:rFonts w:ascii="Segoe UI" w:hAnsi="Segoe UI" w:cs="Segoe UI"/>
          <w:color w:val="333333"/>
          <w:shd w:val="clear" w:color="auto" w:fill="FCFCFC"/>
        </w:rPr>
        <w:t>. (2020). Exploring Students' Knowledge and Practice of Digital Citizenship in Higher Education. International Journal of Emerging Technologies in Learning (</w:t>
      </w:r>
      <w:proofErr w:type="spellStart"/>
      <w:r w:rsidRPr="004D2CED">
        <w:rPr>
          <w:rFonts w:ascii="Segoe UI" w:hAnsi="Segoe UI" w:cs="Segoe UI"/>
          <w:color w:val="333333"/>
          <w:shd w:val="clear" w:color="auto" w:fill="FCFCFC"/>
        </w:rPr>
        <w:t>iJET</w:t>
      </w:r>
      <w:proofErr w:type="spellEnd"/>
      <w:r w:rsidRPr="004D2CED">
        <w:rPr>
          <w:rFonts w:ascii="Segoe UI" w:hAnsi="Segoe UI" w:cs="Segoe UI"/>
          <w:color w:val="333333"/>
          <w:shd w:val="clear" w:color="auto" w:fill="FCFCFC"/>
        </w:rPr>
        <w:t>). 15. 122-142. 10.3991/ijet.v15i19.15611.</w:t>
      </w:r>
    </w:p>
    <w:p w14:paraId="57AF8B65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>[8]</w:t>
      </w:r>
    </w:p>
    <w:p w14:paraId="04837FBB" w14:textId="77777777" w:rsidR="00F4313E" w:rsidRDefault="00F4313E" w:rsidP="00F4313E">
      <w:pPr>
        <w:rPr>
          <w:rtl/>
        </w:rPr>
      </w:pPr>
      <w:proofErr w:type="spellStart"/>
      <w:r w:rsidRPr="004D2CED">
        <w:t>Mkpojiogu</w:t>
      </w:r>
      <w:proofErr w:type="spellEnd"/>
      <w:r w:rsidRPr="004D2CED">
        <w:t xml:space="preserve">, Emmanuel &amp; Hussain, </w:t>
      </w:r>
      <w:proofErr w:type="spellStart"/>
      <w:r w:rsidRPr="004D2CED">
        <w:t>Azham</w:t>
      </w:r>
      <w:proofErr w:type="spellEnd"/>
      <w:r w:rsidRPr="004D2CED">
        <w:t xml:space="preserve"> &amp; </w:t>
      </w:r>
      <w:proofErr w:type="spellStart"/>
      <w:r w:rsidRPr="004D2CED">
        <w:t>Onah</w:t>
      </w:r>
      <w:proofErr w:type="spellEnd"/>
      <w:r w:rsidRPr="004D2CED">
        <w:t>, Monday. (2021). Security Issues in the Use of Mobile Educational Apps: A Review. International Journal of Interactive Mobile Technologies (</w:t>
      </w:r>
      <w:proofErr w:type="spellStart"/>
      <w:r w:rsidRPr="004D2CED">
        <w:t>iJIM</w:t>
      </w:r>
      <w:proofErr w:type="spellEnd"/>
      <w:r w:rsidRPr="004D2CED">
        <w:t>). 15. 124-137. 10.3991/ijim.v15i06.20631.</w:t>
      </w:r>
    </w:p>
    <w:p w14:paraId="43C7DAD6" w14:textId="77777777" w:rsidR="00F4313E" w:rsidRDefault="00F4313E" w:rsidP="00F4313E">
      <w:r>
        <w:t>[9]</w:t>
      </w:r>
    </w:p>
    <w:p w14:paraId="65231C88" w14:textId="77777777" w:rsidR="00F4313E" w:rsidRDefault="00F4313E" w:rsidP="00F4313E"/>
    <w:p w14:paraId="0F0A709D" w14:textId="77777777" w:rsidR="00F4313E" w:rsidRDefault="00F4313E" w:rsidP="00F4313E">
      <w:r>
        <w:rPr>
          <w:rFonts w:ascii="Segoe UI" w:hAnsi="Segoe UI" w:cs="Segoe UI"/>
          <w:color w:val="333333"/>
          <w:shd w:val="clear" w:color="auto" w:fill="FCFCFC"/>
        </w:rPr>
        <w:t xml:space="preserve">10 - Du, Y. (2021). Interactive Design Principles of Educational APP Interface. In: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Sugumaran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V., Xu, Z., Zhou, H. (eds) Application of Intelligent Systems in Multi-modal Information Analytics. MMIA 2021. Advances in Intelligent Systems and Computing, vol 1385. Springer, Cham. </w:t>
      </w:r>
    </w:p>
    <w:p w14:paraId="1E8EFD65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11 -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Parrilli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D.M., Hernández-Ramírez, R. (2022). Building a Privacy Oriented UI and UX Design: An Introduction to Its Foundations and Potential Developments. In: Martins, N.,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Brandão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D. (eds) Advances in Design and Digital Communication II. DIGICOM 2021. Springer Series in Design and Innovation , vol 19. Springer, Cham.</w:t>
      </w:r>
    </w:p>
    <w:p w14:paraId="6E9BD4AB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12 - Cao, H., Guo, J. (2020). Research on the User Experience of Educational App in the Context of “Intangible Cultural Heritage”. In: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Ahram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T.,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Falcão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C. (eds) Advances in Usability, User Experience, Wearable and Assistive Technology. AHFE 2020. Advances in Intelligent Systems and Computing, vol 1217. Springer, Cham. </w:t>
      </w:r>
    </w:p>
    <w:p w14:paraId="6B3AA12D" w14:textId="77777777" w:rsidR="00F4313E" w:rsidRDefault="00F4313E" w:rsidP="00F4313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t xml:space="preserve">13 – Chang, WL., Lu, WH. (2021). Building Common Ground: Applying Mutual Learning in the UI/UX Education. In: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Kurosu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M. (eds) Human-Computer Interaction. Theory, </w:t>
      </w:r>
      <w:proofErr w:type="gramStart"/>
      <w:r>
        <w:rPr>
          <w:rFonts w:ascii="Segoe UI" w:hAnsi="Segoe UI" w:cs="Segoe UI"/>
          <w:color w:val="333333"/>
          <w:shd w:val="clear" w:color="auto" w:fill="FCFCFC"/>
        </w:rPr>
        <w:t>Methods</w:t>
      </w:r>
      <w:proofErr w:type="gramEnd"/>
      <w:r>
        <w:rPr>
          <w:rFonts w:ascii="Segoe UI" w:hAnsi="Segoe UI" w:cs="Segoe UI"/>
          <w:color w:val="333333"/>
          <w:shd w:val="clear" w:color="auto" w:fill="FCFCFC"/>
        </w:rPr>
        <w:t xml:space="preserve"> and Tools. HCII 2021. Lecture Notes in Computer Science(), vol 12762. Springer, Cham.</w:t>
      </w:r>
    </w:p>
    <w:p w14:paraId="43461B55" w14:textId="77777777" w:rsidR="00F4313E" w:rsidRDefault="00F4313E" w:rsidP="00F4313E">
      <w:r>
        <w:rPr>
          <w:rFonts w:ascii="Segoe UI" w:hAnsi="Segoe UI" w:cs="Segoe UI"/>
          <w:color w:val="333333"/>
          <w:shd w:val="clear" w:color="auto" w:fill="FCFCFC"/>
        </w:rPr>
        <w:t>14 - Nielsen, J.: A 100-year view of user experience (by Jakob Nielsen). Accessed 11 Feb 2021</w:t>
      </w:r>
    </w:p>
    <w:p w14:paraId="4255377A" w14:textId="77777777" w:rsidR="00FB2B76" w:rsidRPr="00F4313E" w:rsidRDefault="00FB2B76" w:rsidP="00F4313E"/>
    <w:sectPr w:rsidR="00FB2B76" w:rsidRPr="00F4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4"/>
    <w:rsid w:val="003D1DD4"/>
    <w:rsid w:val="00EC3F0A"/>
    <w:rsid w:val="00F4313E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667"/>
  <w15:chartTrackingRefBased/>
  <w15:docId w15:val="{5E336957-B7BC-4BA1-9B2F-6A8BBE1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A"/>
    <w:rPr>
      <w:color w:val="0563C1" w:themeColor="hyperlink"/>
      <w:u w:val="single"/>
    </w:rPr>
  </w:style>
  <w:style w:type="character" w:customStyle="1" w:styleId="hlfld-contribauthor">
    <w:name w:val="hlfld-contribauthor"/>
    <w:basedOn w:val="DefaultParagraphFont"/>
    <w:rsid w:val="00EC3F0A"/>
  </w:style>
  <w:style w:type="character" w:customStyle="1" w:styleId="seriestitle">
    <w:name w:val="seriestitle"/>
    <w:basedOn w:val="DefaultParagraphFont"/>
    <w:rsid w:val="00EC3F0A"/>
  </w:style>
  <w:style w:type="character" w:customStyle="1" w:styleId="doi">
    <w:name w:val="doi"/>
    <w:basedOn w:val="DefaultParagraphFont"/>
    <w:rsid w:val="00EC3F0A"/>
  </w:style>
  <w:style w:type="character" w:customStyle="1" w:styleId="page-range">
    <w:name w:val="page-range"/>
    <w:basedOn w:val="DefaultParagraphFont"/>
    <w:rsid w:val="00EC3F0A"/>
  </w:style>
  <w:style w:type="character" w:customStyle="1" w:styleId="pub-date">
    <w:name w:val="pub-date"/>
    <w:basedOn w:val="DefaultParagraphFont"/>
    <w:rsid w:val="00EC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07/s10639-021-10718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635</Words>
  <Characters>3253</Characters>
  <Application>Microsoft Office Word</Application>
  <DocSecurity>0</DocSecurity>
  <Lines>69</Lines>
  <Paragraphs>25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3</cp:revision>
  <dcterms:created xsi:type="dcterms:W3CDTF">2022-09-21T13:49:00Z</dcterms:created>
  <dcterms:modified xsi:type="dcterms:W3CDTF">2022-09-27T09:07:00Z</dcterms:modified>
</cp:coreProperties>
</file>