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安装仿真软件、安装虚拟机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学习机械臂如何运动，实现操作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查找相关代码，对代码内容进行分析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首先进行肖像分析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操作流程：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本文基于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instrText xml:space="preserve"> HYPERLINK "https://so.csdn.net/so/search?q=matlab%E4%BB%BF%E7%9C%9F&amp;spm=1001.2101.3001.7020" \t "https://blog.csdn.net/xuanzhigu/article/details/_blank"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t>matlab仿真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工具箱进行图像轮廓绘制系统设计的讲解，其主要功能是输入一个图片信息，进行信息处理，通过仿真机械臂进行图形轮廓的绘制。其利用了机器人技术与图像处理技术进行综合性仿真实验过程。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Canny算法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oveJ关节运动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moveL直线运动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交融半径（r1+r2&lt;d） 弧线运动不会停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moveP过程运动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与moveL不同在于TCP速度恒定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oveC圆弧运动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TCP圆弧轨迹 需要三个路点？俩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设置TCP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有两个坐标轴tool坐标系和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坐标轴要再加上工具后进行变化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y z rx ry rz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程序-设置-更改TCP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开始一个新程序：设置TCP-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安装pillow opencv 使用清华镜像 测试1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3E6E8"/>
    <w:multiLevelType w:val="singleLevel"/>
    <w:tmpl w:val="8833E6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4MDllZGVkN2Q0ZDQxNzgwYWQzNmVmOGZlMDYwMmYifQ=="/>
  </w:docVars>
  <w:rsids>
    <w:rsidRoot w:val="623D00BA"/>
    <w:rsid w:val="0C4F4929"/>
    <w:rsid w:val="16247C45"/>
    <w:rsid w:val="1B6528EA"/>
    <w:rsid w:val="1F4F1F9C"/>
    <w:rsid w:val="2BBB64FD"/>
    <w:rsid w:val="30455DB9"/>
    <w:rsid w:val="39081ABA"/>
    <w:rsid w:val="3DDD2303"/>
    <w:rsid w:val="3EB46A4A"/>
    <w:rsid w:val="482C45B3"/>
    <w:rsid w:val="48492F4C"/>
    <w:rsid w:val="4A600789"/>
    <w:rsid w:val="5D69550A"/>
    <w:rsid w:val="60443DF9"/>
    <w:rsid w:val="623D00BA"/>
    <w:rsid w:val="6E3A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2556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2024-01-07T14:45:00Z</dcterms:created>
  <dc:creator>小包！</dc:creator>
  <cp:lastModifiedBy>小包！</cp:lastModifiedBy>
  <dcterms:modified xsi:type="dcterms:W3CDTF">2024-01-28T13:51:35Z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CD141A4061E544F8BE0520EF454F558E_11</vt:lpwstr>
  </property>
</Properties>
</file>