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391D2" w14:textId="77777777" w:rsidR="00DA5736" w:rsidRDefault="00DA5736">
      <w:pPr>
        <w:jc w:val="center"/>
        <w:rPr>
          <w:sz w:val="52"/>
          <w:szCs w:val="52"/>
        </w:rPr>
      </w:pPr>
    </w:p>
    <w:p w14:paraId="368DDB2A" w14:textId="77777777" w:rsidR="00DA5736" w:rsidRDefault="00DA5736">
      <w:pPr>
        <w:jc w:val="center"/>
        <w:rPr>
          <w:sz w:val="52"/>
          <w:szCs w:val="52"/>
        </w:rPr>
      </w:pPr>
    </w:p>
    <w:p w14:paraId="7B1DA4BC" w14:textId="77777777" w:rsidR="00DA5736" w:rsidRDefault="00000000">
      <w:pPr>
        <w:jc w:val="center"/>
        <w:rPr>
          <w:sz w:val="52"/>
          <w:szCs w:val="52"/>
        </w:rPr>
      </w:pPr>
      <w:r>
        <w:rPr>
          <w:sz w:val="52"/>
          <w:szCs w:val="52"/>
        </w:rPr>
        <w:t>Inflation persistence in the UK 1993-2019.</w:t>
      </w:r>
    </w:p>
    <w:p w14:paraId="3B45AF44" w14:textId="77777777" w:rsidR="00DA5736" w:rsidRDefault="00DA5736">
      <w:pPr>
        <w:jc w:val="center"/>
        <w:rPr>
          <w:sz w:val="52"/>
          <w:szCs w:val="52"/>
        </w:rPr>
      </w:pPr>
    </w:p>
    <w:p w14:paraId="7B619DFD" w14:textId="77777777" w:rsidR="00DA5736" w:rsidRDefault="00DA5736">
      <w:pPr>
        <w:jc w:val="center"/>
        <w:rPr>
          <w:sz w:val="52"/>
          <w:szCs w:val="52"/>
        </w:rPr>
      </w:pPr>
    </w:p>
    <w:p w14:paraId="6AF6EE64" w14:textId="77777777" w:rsidR="00DA5736" w:rsidRDefault="00000000">
      <w:pPr>
        <w:jc w:val="center"/>
        <w:rPr>
          <w:rFonts w:asciiTheme="majorHAnsi" w:eastAsiaTheme="majorEastAsia" w:hAnsiTheme="majorHAnsi" w:cstheme="majorBidi"/>
          <w:color w:val="2F5496" w:themeColor="accent1" w:themeShade="BF"/>
          <w:sz w:val="36"/>
          <w:szCs w:val="36"/>
        </w:rPr>
      </w:pPr>
      <w:r>
        <w:rPr>
          <w:sz w:val="36"/>
          <w:szCs w:val="36"/>
        </w:rPr>
        <w:t xml:space="preserve">Huw Dixon, Yiyi Li and David </w:t>
      </w:r>
      <w:proofErr w:type="spellStart"/>
      <w:r>
        <w:rPr>
          <w:sz w:val="36"/>
          <w:szCs w:val="36"/>
        </w:rPr>
        <w:t>Meenagh</w:t>
      </w:r>
      <w:proofErr w:type="spellEnd"/>
      <w:r>
        <w:rPr>
          <w:sz w:val="36"/>
          <w:szCs w:val="36"/>
        </w:rPr>
        <w:br w:type="page"/>
      </w:r>
    </w:p>
    <w:p w14:paraId="1E24595B" w14:textId="77777777" w:rsidR="00DA5736" w:rsidRDefault="00DA5736">
      <w:pPr>
        <w:pStyle w:val="1"/>
      </w:pPr>
    </w:p>
    <w:p w14:paraId="7384C89B" w14:textId="77777777" w:rsidR="00DA5736" w:rsidRDefault="00000000">
      <w:pPr>
        <w:pStyle w:val="1"/>
      </w:pPr>
      <w:r>
        <w:t>Now you see it, now you don’t.  The simple arithmetic of inflation persistence.</w:t>
      </w:r>
    </w:p>
    <w:p w14:paraId="4810C643" w14:textId="77777777" w:rsidR="00DA5736" w:rsidRDefault="00DA5736"/>
    <w:p w14:paraId="4692DE2B" w14:textId="77777777" w:rsidR="00DA5736" w:rsidRDefault="00000000">
      <w:r>
        <w:t xml:space="preserve">Inflation persistence is a much-misunderstood phenomenon. Many people believe that it exists; others believe that whilst it has existed in earlier periods (for example the period 1970-1990), it is not important now.  I think it depends how you look at it. At one level, inflation is not persistent but is almost (but not quite) a white noise process. At another level, it is a highly persistent. Both levels are consistent with each other.  </w:t>
      </w:r>
    </w:p>
    <w:p w14:paraId="0B61EBB2" w14:textId="77777777" w:rsidR="00DA5736" w:rsidRDefault="00000000">
      <w:r>
        <w:t xml:space="preserve">Let us start from the data and how it is constructed. I will use as my example the UK Office for National Statistics (ONS), although much the same story would hold true for any country in Europe (since they all adopt the same Eurostat conventions) and most in the world (since they follow UN agreed conventions). The ONS has a preferred inflation statistic </w:t>
      </w:r>
      <w:r>
        <w:rPr>
          <w:color w:val="0000FF"/>
        </w:rPr>
        <w:t>CPIH</w:t>
      </w:r>
      <w:r>
        <w:t xml:space="preserve">, which it published as a back series to 1988.  It comes published as a monthly, </w:t>
      </w:r>
      <w:proofErr w:type="gramStart"/>
      <w:r>
        <w:t>quarterly</w:t>
      </w:r>
      <w:proofErr w:type="gramEnd"/>
      <w:r>
        <w:t xml:space="preserve"> and annual figure.  The published figure is always Annual Inflation. For exampl</w:t>
      </w:r>
      <w:r>
        <w:rPr>
          <w:highlight w:val="yellow"/>
        </w:rPr>
        <w:t>e, the monthly inflation figure for January 2020 is 1.8%, which measures how the general level of prices in January 2020 compared with the general level of prices in January 2019</w:t>
      </w:r>
      <w:r>
        <w:t xml:space="preserve">.  The ONS also publishes inflation figures for calendar years and quarters.  </w:t>
      </w:r>
      <w:proofErr w:type="gramStart"/>
      <w:r>
        <w:t>Thus</w:t>
      </w:r>
      <w:proofErr w:type="gramEnd"/>
      <w:r>
        <w:t xml:space="preserve"> the inflation figure for 2019 Q4 gives the inflation in general prices since 2018 Q4. The ONS averages its index of prices for 2019 Q4 and compares this to the average for 2018 Q4. Likewise, the inflation rate for the year 2019 is measured by taking the average index in 2019 compared to the corresponding index for the year 2018.  In practice, the most used and known figure is the monthly inflation figure which is featured in the news and is used for the Bank of England inflation target and indexation of prices, </w:t>
      </w:r>
      <w:proofErr w:type="gramStart"/>
      <w:r>
        <w:t>wages</w:t>
      </w:r>
      <w:proofErr w:type="gramEnd"/>
      <w:r>
        <w:t xml:space="preserve"> and pensions.</w:t>
      </w:r>
      <w:r>
        <w:rPr>
          <w:rStyle w:val="ae"/>
        </w:rPr>
        <w:footnoteReference w:id="1"/>
      </w:r>
    </w:p>
    <w:p w14:paraId="469BB77F" w14:textId="77777777" w:rsidR="00DA5736" w:rsidRDefault="00000000">
      <w:r>
        <w:t xml:space="preserve">This treatment of inflation differs from how GDP is treated. GDP is published as both quarter on quarter growth (how much GDP grew between 2019 Q3 and Q4) and as year on year (GDP growth between 2018 Q4 and 2019 Q4).  Furthermore, the actual level of GDP in each quarter is calculated.  For example, UK </w:t>
      </w:r>
      <w:r>
        <w:rPr>
          <w:highlight w:val="yellow"/>
        </w:rPr>
        <w:t xml:space="preserve">GDP </w:t>
      </w:r>
      <w:r>
        <w:t xml:space="preserve">in 2019 was £2,089,402m, or almost £2.1 Trillion, whilst </w:t>
      </w:r>
      <w:r>
        <w:rPr>
          <w:highlight w:val="yellow"/>
        </w:rPr>
        <w:t xml:space="preserve">output </w:t>
      </w:r>
      <w:r>
        <w:t>in 2019 Q4 was £523,588m.</w:t>
      </w:r>
      <w:r>
        <w:rPr>
          <w:rStyle w:val="ae"/>
        </w:rPr>
        <w:footnoteReference w:id="2"/>
      </w:r>
      <w:r>
        <w:t xml:space="preserve">  Output is a flow measure, and the flow of output in 2019 is the sum of the flows of outputs in the four quarters. Also, the output in 2019 Q4 has little overlap with the output in 2019 Q1: in general, </w:t>
      </w:r>
      <w:r>
        <w:rPr>
          <w:color w:val="0000FF"/>
          <w:highlight w:val="yellow"/>
        </w:rPr>
        <w:t>output is captured at the point of final expenditure</w:t>
      </w:r>
      <w:r>
        <w:rPr>
          <w:color w:val="0000FF"/>
        </w:rPr>
        <w:t xml:space="preserve">. </w:t>
      </w:r>
      <w:r>
        <w:t xml:space="preserve">Whist an economic activity </w:t>
      </w:r>
      <w:proofErr w:type="gramStart"/>
      <w:r>
        <w:t>extend</w:t>
      </w:r>
      <w:proofErr w:type="gramEnd"/>
      <w:r>
        <w:t xml:space="preserve"> over time, the ONS has conventions which allocate the final output to particular quarter to avoid double counting.  </w:t>
      </w:r>
    </w:p>
    <w:p w14:paraId="5EDB66F1" w14:textId="77777777" w:rsidR="00DA5736" w:rsidRDefault="00000000">
      <w:r>
        <w:t xml:space="preserve">The Inflation data is not like the GDP data.  If you compare Inflation in 2019 Q3 with </w:t>
      </w:r>
      <w:proofErr w:type="gramStart"/>
      <w:r>
        <w:t>Q4, and</w:t>
      </w:r>
      <w:proofErr w:type="gramEnd"/>
      <w:r>
        <w:t xml:space="preserve"> read off the two figures from the ONS data, you are in fact comparing two data points which have a huge overlap. Both cover price data over one year: the 2019 Q3 includes 2018 Q3 to 2019 Q3, which is data from July 2018 to September 2019 (inclusive), whilst 2019 Q4 inflation includes data from October 2018 to December 2019.  </w:t>
      </w:r>
      <w:proofErr w:type="gramStart"/>
      <w:r>
        <w:t>Thus</w:t>
      </w:r>
      <w:proofErr w:type="gramEnd"/>
      <w:r>
        <w:t xml:space="preserve"> when we compare the inflation figures for the two quarters, there is an overlap of data from October 2018 to September 2019 (inclusive).  Likewise, if you </w:t>
      </w:r>
      <w:r>
        <w:lastRenderedPageBreak/>
        <w:t xml:space="preserve">compare the inflation figures for the years 2018 and 2019, together they use three years of data (2017, 2018 and 2019) and have an overlap of all the data in 2018.  </w:t>
      </w:r>
    </w:p>
    <w:p w14:paraId="2209034B" w14:textId="77777777" w:rsidR="00DA5736" w:rsidRDefault="00000000">
      <w:r>
        <w:t xml:space="preserve">Of course, well informed applied economists have always known this.  The ONS publishes an index of the price level for each month. This can then be used to calculate both the monthly month-on-month inflation rate and a quarterly quarter-on-quarter inflation measure.  In this paper we focus on the month-on-month inflation rate (which we call the “mom”) and the monthly annual-inflation figures as published by the ONS (which we will call “annual inflation” or “headline inflation”). However, we will also look at the </w:t>
      </w:r>
      <w:proofErr w:type="gramStart"/>
      <w:r>
        <w:t>quarter on quarter</w:t>
      </w:r>
      <w:proofErr w:type="gramEnd"/>
      <w:r>
        <w:t xml:space="preserve"> inflation which is often use by economists in quarterly economic models, which we will call “</w:t>
      </w:r>
      <w:proofErr w:type="spellStart"/>
      <w:r>
        <w:t>qonq</w:t>
      </w:r>
      <w:proofErr w:type="spellEnd"/>
      <w:r>
        <w:t xml:space="preserve">”.  In appendix 1 we present the arithmetic of inflation linking these three measures (expressing annual and </w:t>
      </w:r>
      <w:proofErr w:type="spellStart"/>
      <w:r>
        <w:t>qonq</w:t>
      </w:r>
      <w:proofErr w:type="spellEnd"/>
      <w:r>
        <w:t xml:space="preserve"> in terms of monthly inflation).</w:t>
      </w:r>
    </w:p>
    <w:p w14:paraId="4ED0229F" w14:textId="77777777" w:rsidR="00DA5736" w:rsidRDefault="00000000">
      <w:r>
        <w:t xml:space="preserve">In the next section 1, we briefly describe the inflation data covering the period January 1993 to December 2019 (inclusive).  In section 2 we undertake simple time series analysis of the data. In section 3 we see in what sense this gives rise to persistence in inflation. </w:t>
      </w:r>
    </w:p>
    <w:p w14:paraId="21CD0774" w14:textId="77777777" w:rsidR="00DA5736" w:rsidRDefault="00DA5736"/>
    <w:p w14:paraId="51A3B0E0" w14:textId="77777777" w:rsidR="00DA5736" w:rsidRDefault="00000000">
      <w:pPr>
        <w:pStyle w:val="1"/>
      </w:pPr>
      <w:r>
        <w:t>The Data.</w:t>
      </w:r>
    </w:p>
    <w:p w14:paraId="0FC56303" w14:textId="77777777" w:rsidR="00DA5736" w:rsidRDefault="00DA5736"/>
    <w:p w14:paraId="22741134" w14:textId="77777777" w:rsidR="00DA5736" w:rsidRDefault="00000000">
      <w:r>
        <w:t xml:space="preserve">The monthly inflation data for both CPIH and CPI will be examined. Currently, this has been calculated </w:t>
      </w:r>
      <w:proofErr w:type="gramStart"/>
      <w:r>
        <w:t>on a monthly basis</w:t>
      </w:r>
      <w:proofErr w:type="gramEnd"/>
      <w:r>
        <w:t xml:space="preserve"> going back to January 1988.  However, there was an inflationary episode in the early 1990s and we are going to focus on the great moderation period in the UK which can be identified as starting after this </w:t>
      </w:r>
      <w:r w:rsidRPr="001125AE">
        <w:rPr>
          <w:color w:val="FF0000"/>
        </w:rPr>
        <w:t xml:space="preserve">episode. </w:t>
      </w:r>
      <w:proofErr w:type="gramStart"/>
      <w:r>
        <w:t>Hence</w:t>
      </w:r>
      <w:proofErr w:type="gramEnd"/>
      <w:r>
        <w:t xml:space="preserve"> we delay the start of our analysis to January 1993 to the end of 2019.  This is a period in which inflation has been stable by historical standards despite a range of economic shocks, wars, and terrorism.  The main change is the shift in monetary policy from active inflation targeting using the interest rate before the Great Recession of 2008-2009 to the maintenance of an almost constant interest rate close to zero and a shift in focus to maintaining output through QE and “unconventional” monetary policy, with little weight put on inflation in the decisions and deliberations of the MPC.</w:t>
      </w:r>
    </w:p>
    <w:p w14:paraId="59C4CAAF" w14:textId="77777777" w:rsidR="00DA5736" w:rsidRDefault="00000000">
      <w:pPr>
        <w:pStyle w:val="2"/>
      </w:pPr>
      <w:r>
        <w:t>Monthly Inflation 1993-2019</w:t>
      </w:r>
    </w:p>
    <w:p w14:paraId="6DA090C2" w14:textId="77777777" w:rsidR="00DA5736" w:rsidRDefault="00DA5736"/>
    <w:p w14:paraId="43DE65FA" w14:textId="77777777" w:rsidR="00DA5736" w:rsidRDefault="00000000">
      <w:r>
        <w:rPr>
          <w:noProof/>
        </w:rPr>
        <w:lastRenderedPageBreak/>
        <w:drawing>
          <wp:inline distT="0" distB="0" distL="0" distR="0" wp14:anchorId="07AAEBBF" wp14:editId="4322BC6D">
            <wp:extent cx="6170930" cy="37598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224493" cy="3792651"/>
                    </a:xfrm>
                    <a:prstGeom prst="rect">
                      <a:avLst/>
                    </a:prstGeom>
                    <a:noFill/>
                  </pic:spPr>
                </pic:pic>
              </a:graphicData>
            </a:graphic>
          </wp:inline>
        </w:drawing>
      </w:r>
    </w:p>
    <w:p w14:paraId="45FAF944" w14:textId="77777777" w:rsidR="00DA5736" w:rsidRDefault="00DA5736"/>
    <w:p w14:paraId="4839908D" w14:textId="77777777" w:rsidR="00DA5736" w:rsidRDefault="00DA5736"/>
    <w:p w14:paraId="636B4BCF" w14:textId="77777777" w:rsidR="00DA5736" w:rsidRDefault="00000000">
      <w:r>
        <w:t xml:space="preserve">If we look at monthly inflation (month on month or mom), measured by CPI and CPIH, it is a noisy and highly seasonal series.  Although we are focussing on the period since 1993, we can also see the last inflationary episode in the late 80s and early 90s – the aftermath of the “Lawson Boom”.  </w:t>
      </w:r>
    </w:p>
    <w:p w14:paraId="26483531" w14:textId="77777777" w:rsidR="00DA5736" w:rsidRDefault="00000000">
      <w:r>
        <w:t xml:space="preserve">We can look at the raw data in a couple of other ways. First, as a histogram, looking at the frequency of the different levels of mom inflation. </w:t>
      </w:r>
    </w:p>
    <w:p w14:paraId="3B2D6F58" w14:textId="77777777" w:rsidR="00DA5736" w:rsidRDefault="00000000">
      <w:r>
        <w:rPr>
          <w:noProof/>
        </w:rPr>
        <w:drawing>
          <wp:inline distT="0" distB="0" distL="0" distR="0" wp14:anchorId="26A38AB9" wp14:editId="6B0DAEF9">
            <wp:extent cx="5509260" cy="3041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512526" cy="3043453"/>
                    </a:xfrm>
                    <a:prstGeom prst="rect">
                      <a:avLst/>
                    </a:prstGeom>
                    <a:noFill/>
                    <a:ln>
                      <a:noFill/>
                    </a:ln>
                  </pic:spPr>
                </pic:pic>
              </a:graphicData>
            </a:graphic>
          </wp:inline>
        </w:drawing>
      </w:r>
    </w:p>
    <w:p w14:paraId="591554F0" w14:textId="77777777" w:rsidR="00DA5736" w:rsidRDefault="00000000">
      <w:r>
        <w:lastRenderedPageBreak/>
        <w:t xml:space="preserve"> </w:t>
      </w:r>
    </w:p>
    <w:p w14:paraId="22687074" w14:textId="77777777" w:rsidR="00DA5736" w:rsidRDefault="00000000">
      <w:r>
        <w:rPr>
          <w:noProof/>
        </w:rPr>
        <w:drawing>
          <wp:inline distT="0" distB="0" distL="0" distR="0" wp14:anchorId="06FE8983" wp14:editId="6DEE0E39">
            <wp:extent cx="5731510" cy="37439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743960"/>
                    </a:xfrm>
                    <a:prstGeom prst="rect">
                      <a:avLst/>
                    </a:prstGeom>
                    <a:noFill/>
                    <a:ln>
                      <a:noFill/>
                    </a:ln>
                  </pic:spPr>
                </pic:pic>
              </a:graphicData>
            </a:graphic>
          </wp:inline>
        </w:drawing>
      </w:r>
    </w:p>
    <w:p w14:paraId="1BAECFE2" w14:textId="77777777" w:rsidR="00DA5736" w:rsidRDefault="00DA5736"/>
    <w:p w14:paraId="1C69DE5B" w14:textId="77777777" w:rsidR="00DA5736" w:rsidRDefault="00000000">
      <w:bookmarkStart w:id="0" w:name="_Hlk112426316"/>
      <w:r>
        <w:t>The summary statistics for the raw inflation data are in Table 1.</w:t>
      </w:r>
    </w:p>
    <w:tbl>
      <w:tblPr>
        <w:tblStyle w:val="ac"/>
        <w:tblW w:w="0" w:type="auto"/>
        <w:tblInd w:w="1129" w:type="dxa"/>
        <w:tblLook w:val="04A0" w:firstRow="1" w:lastRow="0" w:firstColumn="1" w:lastColumn="0" w:noHBand="0" w:noVBand="1"/>
      </w:tblPr>
      <w:tblGrid>
        <w:gridCol w:w="1276"/>
        <w:gridCol w:w="992"/>
        <w:gridCol w:w="1275"/>
        <w:gridCol w:w="1066"/>
        <w:gridCol w:w="1066"/>
        <w:gridCol w:w="992"/>
      </w:tblGrid>
      <w:tr w:rsidR="00DA5736" w14:paraId="6A59783D" w14:textId="77777777">
        <w:tc>
          <w:tcPr>
            <w:tcW w:w="1276" w:type="dxa"/>
          </w:tcPr>
          <w:p w14:paraId="248406F4" w14:textId="77777777" w:rsidR="00DA5736" w:rsidRDefault="00DA5736">
            <w:pPr>
              <w:spacing w:after="0" w:line="240" w:lineRule="auto"/>
              <w:jc w:val="center"/>
            </w:pPr>
          </w:p>
        </w:tc>
        <w:tc>
          <w:tcPr>
            <w:tcW w:w="5391" w:type="dxa"/>
            <w:gridSpan w:val="5"/>
          </w:tcPr>
          <w:p w14:paraId="780B7376" w14:textId="77777777" w:rsidR="00DA5736" w:rsidRDefault="00000000">
            <w:pPr>
              <w:spacing w:after="0" w:line="240" w:lineRule="auto"/>
              <w:jc w:val="center"/>
            </w:pPr>
            <w:r>
              <w:t>Table 1: Month on Month inflation statistics</w:t>
            </w:r>
          </w:p>
        </w:tc>
      </w:tr>
      <w:tr w:rsidR="00DA5736" w14:paraId="1A7D01A8" w14:textId="77777777">
        <w:tc>
          <w:tcPr>
            <w:tcW w:w="1276" w:type="dxa"/>
          </w:tcPr>
          <w:p w14:paraId="0566BE77" w14:textId="77777777" w:rsidR="00DA5736" w:rsidRDefault="00000000">
            <w:pPr>
              <w:spacing w:after="0" w:line="240" w:lineRule="auto"/>
            </w:pPr>
            <w:r>
              <w:t>1993-2020</w:t>
            </w:r>
          </w:p>
        </w:tc>
        <w:tc>
          <w:tcPr>
            <w:tcW w:w="992" w:type="dxa"/>
          </w:tcPr>
          <w:p w14:paraId="51A589D6" w14:textId="77777777" w:rsidR="00DA5736" w:rsidRDefault="00000000">
            <w:pPr>
              <w:spacing w:after="0" w:line="240" w:lineRule="auto"/>
            </w:pPr>
            <w:r>
              <w:t>mean</w:t>
            </w:r>
          </w:p>
        </w:tc>
        <w:tc>
          <w:tcPr>
            <w:tcW w:w="1275" w:type="dxa"/>
          </w:tcPr>
          <w:p w14:paraId="56A5AFD5" w14:textId="77777777" w:rsidR="00DA5736" w:rsidRDefault="00000000">
            <w:pPr>
              <w:spacing w:after="0" w:line="240" w:lineRule="auto"/>
            </w:pPr>
            <w:r>
              <w:t>median</w:t>
            </w:r>
          </w:p>
        </w:tc>
        <w:tc>
          <w:tcPr>
            <w:tcW w:w="1066" w:type="dxa"/>
          </w:tcPr>
          <w:p w14:paraId="2D575718" w14:textId="77777777" w:rsidR="00DA5736" w:rsidRDefault="00000000">
            <w:pPr>
              <w:spacing w:after="0" w:line="240" w:lineRule="auto"/>
            </w:pPr>
            <w:r>
              <w:t>St. dev.</w:t>
            </w:r>
          </w:p>
        </w:tc>
        <w:tc>
          <w:tcPr>
            <w:tcW w:w="1066" w:type="dxa"/>
          </w:tcPr>
          <w:p w14:paraId="0AB50FF6" w14:textId="77777777" w:rsidR="00DA5736" w:rsidRDefault="00000000">
            <w:pPr>
              <w:spacing w:after="0" w:line="240" w:lineRule="auto"/>
            </w:pPr>
            <w:r>
              <w:t>skewness</w:t>
            </w:r>
          </w:p>
        </w:tc>
        <w:tc>
          <w:tcPr>
            <w:tcW w:w="992" w:type="dxa"/>
          </w:tcPr>
          <w:p w14:paraId="5F31F47B" w14:textId="77777777" w:rsidR="00DA5736" w:rsidRDefault="00000000">
            <w:pPr>
              <w:spacing w:after="0" w:line="240" w:lineRule="auto"/>
            </w:pPr>
            <w:r>
              <w:t xml:space="preserve">ex. </w:t>
            </w:r>
            <w:proofErr w:type="spellStart"/>
            <w:r>
              <w:t>kurt</w:t>
            </w:r>
            <w:proofErr w:type="spellEnd"/>
            <w:r>
              <w:t>.</w:t>
            </w:r>
          </w:p>
        </w:tc>
      </w:tr>
      <w:tr w:rsidR="00DA5736" w14:paraId="020A0B1F" w14:textId="77777777">
        <w:tc>
          <w:tcPr>
            <w:tcW w:w="1276" w:type="dxa"/>
          </w:tcPr>
          <w:p w14:paraId="48B53DE2" w14:textId="77777777" w:rsidR="00DA5736" w:rsidRDefault="00000000">
            <w:pPr>
              <w:spacing w:after="0" w:line="240" w:lineRule="auto"/>
            </w:pPr>
            <w:r>
              <w:t>CPIH</w:t>
            </w:r>
          </w:p>
        </w:tc>
        <w:tc>
          <w:tcPr>
            <w:tcW w:w="992" w:type="dxa"/>
          </w:tcPr>
          <w:p w14:paraId="6C13D540" w14:textId="77777777" w:rsidR="00DA5736" w:rsidRDefault="00000000">
            <w:pPr>
              <w:spacing w:after="0" w:line="240" w:lineRule="auto"/>
            </w:pPr>
            <w:r>
              <w:t>0.17%</w:t>
            </w:r>
          </w:p>
        </w:tc>
        <w:tc>
          <w:tcPr>
            <w:tcW w:w="1275" w:type="dxa"/>
          </w:tcPr>
          <w:p w14:paraId="4FE8E366" w14:textId="77777777" w:rsidR="00DA5736" w:rsidRDefault="00000000">
            <w:pPr>
              <w:spacing w:after="0" w:line="240" w:lineRule="auto"/>
            </w:pPr>
            <w:r>
              <w:t>0.20%</w:t>
            </w:r>
          </w:p>
        </w:tc>
        <w:tc>
          <w:tcPr>
            <w:tcW w:w="1066" w:type="dxa"/>
          </w:tcPr>
          <w:p w14:paraId="3468904E" w14:textId="77777777" w:rsidR="00DA5736" w:rsidRDefault="00000000">
            <w:pPr>
              <w:spacing w:after="0" w:line="240" w:lineRule="auto"/>
            </w:pPr>
            <w:r>
              <w:t>0.0029</w:t>
            </w:r>
          </w:p>
        </w:tc>
        <w:tc>
          <w:tcPr>
            <w:tcW w:w="1066" w:type="dxa"/>
          </w:tcPr>
          <w:p w14:paraId="2A74C86B" w14:textId="77777777" w:rsidR="00DA5736" w:rsidRDefault="00000000">
            <w:pPr>
              <w:spacing w:after="0" w:line="240" w:lineRule="auto"/>
            </w:pPr>
            <w:r>
              <w:t>-0.64</w:t>
            </w:r>
          </w:p>
        </w:tc>
        <w:tc>
          <w:tcPr>
            <w:tcW w:w="992" w:type="dxa"/>
          </w:tcPr>
          <w:p w14:paraId="5D3980AB" w14:textId="77777777" w:rsidR="00DA5736" w:rsidRDefault="00000000">
            <w:pPr>
              <w:spacing w:after="0" w:line="240" w:lineRule="auto"/>
            </w:pPr>
            <w:r>
              <w:t>0.38</w:t>
            </w:r>
          </w:p>
        </w:tc>
      </w:tr>
      <w:tr w:rsidR="00DA5736" w14:paraId="11CC8E56" w14:textId="77777777">
        <w:tc>
          <w:tcPr>
            <w:tcW w:w="1276" w:type="dxa"/>
          </w:tcPr>
          <w:p w14:paraId="5659666C" w14:textId="77777777" w:rsidR="00DA5736" w:rsidRDefault="00000000">
            <w:pPr>
              <w:spacing w:after="0" w:line="240" w:lineRule="auto"/>
            </w:pPr>
            <w:r>
              <w:t>CPI</w:t>
            </w:r>
          </w:p>
        </w:tc>
        <w:tc>
          <w:tcPr>
            <w:tcW w:w="992" w:type="dxa"/>
          </w:tcPr>
          <w:p w14:paraId="3EBB25FD" w14:textId="77777777" w:rsidR="00DA5736" w:rsidRDefault="00000000">
            <w:pPr>
              <w:spacing w:after="0" w:line="240" w:lineRule="auto"/>
            </w:pPr>
            <w:r>
              <w:t>0.17%</w:t>
            </w:r>
          </w:p>
        </w:tc>
        <w:tc>
          <w:tcPr>
            <w:tcW w:w="1275" w:type="dxa"/>
          </w:tcPr>
          <w:p w14:paraId="2CAD22D8" w14:textId="77777777" w:rsidR="00DA5736" w:rsidRDefault="00000000">
            <w:pPr>
              <w:spacing w:after="0" w:line="240" w:lineRule="auto"/>
            </w:pPr>
            <w:r>
              <w:t>0.22%</w:t>
            </w:r>
          </w:p>
        </w:tc>
        <w:tc>
          <w:tcPr>
            <w:tcW w:w="1066" w:type="dxa"/>
          </w:tcPr>
          <w:p w14:paraId="091E7A56" w14:textId="77777777" w:rsidR="00DA5736" w:rsidRDefault="00000000">
            <w:pPr>
              <w:spacing w:after="0" w:line="240" w:lineRule="auto"/>
            </w:pPr>
            <w:r>
              <w:t>0.0036</w:t>
            </w:r>
          </w:p>
        </w:tc>
        <w:tc>
          <w:tcPr>
            <w:tcW w:w="1066" w:type="dxa"/>
          </w:tcPr>
          <w:p w14:paraId="7147DBC1" w14:textId="77777777" w:rsidR="00DA5736" w:rsidRDefault="00000000">
            <w:pPr>
              <w:spacing w:after="0" w:line="240" w:lineRule="auto"/>
            </w:pPr>
            <w:r>
              <w:t>-0.72</w:t>
            </w:r>
          </w:p>
        </w:tc>
        <w:tc>
          <w:tcPr>
            <w:tcW w:w="992" w:type="dxa"/>
          </w:tcPr>
          <w:p w14:paraId="6CC662E3" w14:textId="77777777" w:rsidR="00DA5736" w:rsidRDefault="00000000">
            <w:pPr>
              <w:spacing w:after="0" w:line="240" w:lineRule="auto"/>
            </w:pPr>
            <w:r>
              <w:t>0.62</w:t>
            </w:r>
          </w:p>
        </w:tc>
      </w:tr>
      <w:tr w:rsidR="00DA5736" w14:paraId="755D0AA0" w14:textId="77777777">
        <w:tc>
          <w:tcPr>
            <w:tcW w:w="1276" w:type="dxa"/>
          </w:tcPr>
          <w:p w14:paraId="6F7D340F" w14:textId="77777777" w:rsidR="00DA5736" w:rsidRDefault="00000000">
            <w:pPr>
              <w:spacing w:after="0" w:line="240" w:lineRule="auto"/>
            </w:pPr>
            <w:r>
              <w:t>1993-2007</w:t>
            </w:r>
          </w:p>
        </w:tc>
        <w:tc>
          <w:tcPr>
            <w:tcW w:w="5391" w:type="dxa"/>
            <w:gridSpan w:val="5"/>
          </w:tcPr>
          <w:p w14:paraId="314313D8" w14:textId="77777777" w:rsidR="00DA5736" w:rsidRDefault="00DA5736">
            <w:pPr>
              <w:spacing w:after="0" w:line="240" w:lineRule="auto"/>
            </w:pPr>
          </w:p>
        </w:tc>
      </w:tr>
      <w:tr w:rsidR="00DA5736" w14:paraId="29A336ED" w14:textId="77777777">
        <w:tc>
          <w:tcPr>
            <w:tcW w:w="1276" w:type="dxa"/>
          </w:tcPr>
          <w:p w14:paraId="0D6D8F12" w14:textId="77777777" w:rsidR="00DA5736" w:rsidRDefault="00000000">
            <w:pPr>
              <w:spacing w:after="0" w:line="240" w:lineRule="auto"/>
            </w:pPr>
            <w:r>
              <w:t>CPIH</w:t>
            </w:r>
          </w:p>
        </w:tc>
        <w:tc>
          <w:tcPr>
            <w:tcW w:w="992" w:type="dxa"/>
          </w:tcPr>
          <w:p w14:paraId="3F164B3A" w14:textId="77777777" w:rsidR="00DA5736" w:rsidRDefault="00000000">
            <w:pPr>
              <w:spacing w:after="0" w:line="240" w:lineRule="auto"/>
            </w:pPr>
            <w:r>
              <w:t>0.17%</w:t>
            </w:r>
          </w:p>
        </w:tc>
        <w:tc>
          <w:tcPr>
            <w:tcW w:w="1275" w:type="dxa"/>
          </w:tcPr>
          <w:p w14:paraId="5550D7EC" w14:textId="77777777" w:rsidR="00DA5736" w:rsidRDefault="00000000">
            <w:pPr>
              <w:spacing w:after="0" w:line="240" w:lineRule="auto"/>
            </w:pPr>
            <w:r>
              <w:t>0.22%</w:t>
            </w:r>
          </w:p>
        </w:tc>
        <w:tc>
          <w:tcPr>
            <w:tcW w:w="1066" w:type="dxa"/>
          </w:tcPr>
          <w:p w14:paraId="19784923" w14:textId="77777777" w:rsidR="00DA5736" w:rsidRDefault="00000000">
            <w:pPr>
              <w:spacing w:after="0" w:line="240" w:lineRule="auto"/>
            </w:pPr>
            <w:r>
              <w:t>0.0029</w:t>
            </w:r>
          </w:p>
        </w:tc>
        <w:tc>
          <w:tcPr>
            <w:tcW w:w="1066" w:type="dxa"/>
          </w:tcPr>
          <w:p w14:paraId="369A735F" w14:textId="77777777" w:rsidR="00DA5736" w:rsidRDefault="00000000">
            <w:pPr>
              <w:spacing w:after="0" w:line="240" w:lineRule="auto"/>
            </w:pPr>
            <w:r>
              <w:t>-0.79</w:t>
            </w:r>
          </w:p>
        </w:tc>
        <w:tc>
          <w:tcPr>
            <w:tcW w:w="992" w:type="dxa"/>
          </w:tcPr>
          <w:p w14:paraId="5E48CB11" w14:textId="77777777" w:rsidR="00DA5736" w:rsidRDefault="00000000">
            <w:pPr>
              <w:spacing w:after="0" w:line="240" w:lineRule="auto"/>
            </w:pPr>
            <w:r>
              <w:t>0.31</w:t>
            </w:r>
          </w:p>
        </w:tc>
      </w:tr>
      <w:tr w:rsidR="00DA5736" w14:paraId="5663C34D" w14:textId="77777777">
        <w:tc>
          <w:tcPr>
            <w:tcW w:w="1276" w:type="dxa"/>
          </w:tcPr>
          <w:p w14:paraId="757EDD37" w14:textId="77777777" w:rsidR="00DA5736" w:rsidRDefault="00000000">
            <w:pPr>
              <w:spacing w:after="0" w:line="240" w:lineRule="auto"/>
            </w:pPr>
            <w:r>
              <w:t>CPI</w:t>
            </w:r>
          </w:p>
        </w:tc>
        <w:tc>
          <w:tcPr>
            <w:tcW w:w="992" w:type="dxa"/>
          </w:tcPr>
          <w:p w14:paraId="1EF96CE3" w14:textId="77777777" w:rsidR="00DA5736" w:rsidRDefault="00000000">
            <w:pPr>
              <w:spacing w:after="0" w:line="240" w:lineRule="auto"/>
            </w:pPr>
            <w:r>
              <w:t>0.15%</w:t>
            </w:r>
          </w:p>
        </w:tc>
        <w:tc>
          <w:tcPr>
            <w:tcW w:w="1275" w:type="dxa"/>
          </w:tcPr>
          <w:p w14:paraId="61D2F523" w14:textId="77777777" w:rsidR="00DA5736" w:rsidRDefault="00000000">
            <w:pPr>
              <w:spacing w:after="0" w:line="240" w:lineRule="auto"/>
            </w:pPr>
            <w:r>
              <w:t>0.25%</w:t>
            </w:r>
          </w:p>
        </w:tc>
        <w:tc>
          <w:tcPr>
            <w:tcW w:w="1066" w:type="dxa"/>
          </w:tcPr>
          <w:p w14:paraId="75133427" w14:textId="77777777" w:rsidR="00DA5736" w:rsidRDefault="00000000">
            <w:pPr>
              <w:spacing w:after="0" w:line="240" w:lineRule="auto"/>
            </w:pPr>
            <w:r>
              <w:t>0.0035</w:t>
            </w:r>
          </w:p>
        </w:tc>
        <w:tc>
          <w:tcPr>
            <w:tcW w:w="1066" w:type="dxa"/>
          </w:tcPr>
          <w:p w14:paraId="7CC4A058" w14:textId="77777777" w:rsidR="00DA5736" w:rsidRDefault="00000000">
            <w:pPr>
              <w:spacing w:after="0" w:line="240" w:lineRule="auto"/>
            </w:pPr>
            <w:r>
              <w:t>-1.02</w:t>
            </w:r>
          </w:p>
        </w:tc>
        <w:tc>
          <w:tcPr>
            <w:tcW w:w="992" w:type="dxa"/>
          </w:tcPr>
          <w:p w14:paraId="1E484AA1" w14:textId="77777777" w:rsidR="00DA5736" w:rsidRDefault="00000000">
            <w:pPr>
              <w:spacing w:after="0" w:line="240" w:lineRule="auto"/>
            </w:pPr>
            <w:r>
              <w:t>0.71</w:t>
            </w:r>
          </w:p>
        </w:tc>
      </w:tr>
      <w:tr w:rsidR="00DA5736" w14:paraId="45ED8584" w14:textId="77777777">
        <w:tc>
          <w:tcPr>
            <w:tcW w:w="1276" w:type="dxa"/>
          </w:tcPr>
          <w:p w14:paraId="4C483F62" w14:textId="77777777" w:rsidR="00DA5736" w:rsidRDefault="00000000">
            <w:pPr>
              <w:spacing w:after="0" w:line="240" w:lineRule="auto"/>
            </w:pPr>
            <w:r>
              <w:t>2009-2020</w:t>
            </w:r>
          </w:p>
        </w:tc>
        <w:tc>
          <w:tcPr>
            <w:tcW w:w="5391" w:type="dxa"/>
            <w:gridSpan w:val="5"/>
          </w:tcPr>
          <w:p w14:paraId="0AB46759" w14:textId="77777777" w:rsidR="00DA5736" w:rsidRDefault="00DA5736">
            <w:pPr>
              <w:spacing w:after="0" w:line="240" w:lineRule="auto"/>
            </w:pPr>
          </w:p>
        </w:tc>
      </w:tr>
      <w:tr w:rsidR="00DA5736" w14:paraId="4EA1251C" w14:textId="77777777">
        <w:tc>
          <w:tcPr>
            <w:tcW w:w="1276" w:type="dxa"/>
          </w:tcPr>
          <w:p w14:paraId="4427FE08" w14:textId="77777777" w:rsidR="00DA5736" w:rsidRDefault="00000000">
            <w:pPr>
              <w:spacing w:after="0" w:line="240" w:lineRule="auto"/>
            </w:pPr>
            <w:r>
              <w:t>CPIH</w:t>
            </w:r>
          </w:p>
        </w:tc>
        <w:tc>
          <w:tcPr>
            <w:tcW w:w="992" w:type="dxa"/>
          </w:tcPr>
          <w:p w14:paraId="4D495405" w14:textId="77777777" w:rsidR="00DA5736" w:rsidRDefault="00000000">
            <w:pPr>
              <w:spacing w:after="0" w:line="240" w:lineRule="auto"/>
            </w:pPr>
            <w:r>
              <w:t>0.16%</w:t>
            </w:r>
          </w:p>
        </w:tc>
        <w:tc>
          <w:tcPr>
            <w:tcW w:w="1275" w:type="dxa"/>
          </w:tcPr>
          <w:p w14:paraId="112918DD" w14:textId="77777777" w:rsidR="00DA5736" w:rsidRDefault="00000000">
            <w:pPr>
              <w:spacing w:after="0" w:line="240" w:lineRule="auto"/>
            </w:pPr>
            <w:r>
              <w:t>0.19%</w:t>
            </w:r>
          </w:p>
        </w:tc>
        <w:tc>
          <w:tcPr>
            <w:tcW w:w="1066" w:type="dxa"/>
          </w:tcPr>
          <w:p w14:paraId="70AB8FFA" w14:textId="77777777" w:rsidR="00DA5736" w:rsidRDefault="00000000">
            <w:pPr>
              <w:spacing w:after="0" w:line="240" w:lineRule="auto"/>
            </w:pPr>
            <w:r>
              <w:t>0.0027</w:t>
            </w:r>
          </w:p>
        </w:tc>
        <w:tc>
          <w:tcPr>
            <w:tcW w:w="1066" w:type="dxa"/>
          </w:tcPr>
          <w:p w14:paraId="00BF64C8" w14:textId="77777777" w:rsidR="00DA5736" w:rsidRDefault="00000000">
            <w:pPr>
              <w:spacing w:after="0" w:line="240" w:lineRule="auto"/>
            </w:pPr>
            <w:r>
              <w:t>-0.58</w:t>
            </w:r>
          </w:p>
        </w:tc>
        <w:tc>
          <w:tcPr>
            <w:tcW w:w="992" w:type="dxa"/>
          </w:tcPr>
          <w:p w14:paraId="498A02FB" w14:textId="77777777" w:rsidR="00DA5736" w:rsidRDefault="00000000">
            <w:pPr>
              <w:spacing w:after="0" w:line="240" w:lineRule="auto"/>
            </w:pPr>
            <w:r>
              <w:t>0.98</w:t>
            </w:r>
          </w:p>
        </w:tc>
      </w:tr>
      <w:tr w:rsidR="00DA5736" w14:paraId="74F47DC1" w14:textId="77777777">
        <w:tc>
          <w:tcPr>
            <w:tcW w:w="1276" w:type="dxa"/>
          </w:tcPr>
          <w:p w14:paraId="171984E2" w14:textId="77777777" w:rsidR="00DA5736" w:rsidRDefault="00000000">
            <w:pPr>
              <w:spacing w:after="0" w:line="240" w:lineRule="auto"/>
            </w:pPr>
            <w:r>
              <w:t>CPI</w:t>
            </w:r>
          </w:p>
        </w:tc>
        <w:tc>
          <w:tcPr>
            <w:tcW w:w="992" w:type="dxa"/>
          </w:tcPr>
          <w:p w14:paraId="490B802F" w14:textId="77777777" w:rsidR="00DA5736" w:rsidRDefault="00000000">
            <w:pPr>
              <w:spacing w:after="0" w:line="240" w:lineRule="auto"/>
            </w:pPr>
            <w:r>
              <w:t>0.17%</w:t>
            </w:r>
          </w:p>
        </w:tc>
        <w:tc>
          <w:tcPr>
            <w:tcW w:w="1275" w:type="dxa"/>
          </w:tcPr>
          <w:p w14:paraId="594159BF" w14:textId="77777777" w:rsidR="00DA5736" w:rsidRDefault="00000000">
            <w:pPr>
              <w:spacing w:after="0" w:line="240" w:lineRule="auto"/>
            </w:pPr>
            <w:r>
              <w:t>0.20%</w:t>
            </w:r>
          </w:p>
        </w:tc>
        <w:tc>
          <w:tcPr>
            <w:tcW w:w="1066" w:type="dxa"/>
          </w:tcPr>
          <w:p w14:paraId="3B1CE9F3" w14:textId="77777777" w:rsidR="00DA5736" w:rsidRDefault="00000000">
            <w:pPr>
              <w:spacing w:after="0" w:line="240" w:lineRule="auto"/>
            </w:pPr>
            <w:r>
              <w:t>0.0034</w:t>
            </w:r>
          </w:p>
        </w:tc>
        <w:tc>
          <w:tcPr>
            <w:tcW w:w="1066" w:type="dxa"/>
          </w:tcPr>
          <w:p w14:paraId="5F47E8E4" w14:textId="77777777" w:rsidR="00DA5736" w:rsidRDefault="00000000">
            <w:pPr>
              <w:spacing w:after="0" w:line="240" w:lineRule="auto"/>
            </w:pPr>
            <w:r>
              <w:t>-0.59</w:t>
            </w:r>
          </w:p>
        </w:tc>
        <w:tc>
          <w:tcPr>
            <w:tcW w:w="992" w:type="dxa"/>
          </w:tcPr>
          <w:p w14:paraId="64BE55F5" w14:textId="77777777" w:rsidR="00DA5736" w:rsidRDefault="00000000">
            <w:pPr>
              <w:spacing w:after="0" w:line="240" w:lineRule="auto"/>
            </w:pPr>
            <w:r>
              <w:t>1.06</w:t>
            </w:r>
          </w:p>
        </w:tc>
      </w:tr>
      <w:bookmarkEnd w:id="0"/>
    </w:tbl>
    <w:p w14:paraId="62894893" w14:textId="77777777" w:rsidR="00DA5736" w:rsidRDefault="00DA5736"/>
    <w:p w14:paraId="47B22C28" w14:textId="77777777" w:rsidR="00DA5736" w:rsidRDefault="00000000">
      <w:bookmarkStart w:id="1" w:name="_Hlk112426441"/>
      <w:r>
        <w:t xml:space="preserve">Over the whole period and the two sub-periods, the mean is exactly what we would expect when annual inflation averages 2%.  </w:t>
      </w:r>
      <w:bookmarkEnd w:id="1"/>
      <w:r>
        <w:t xml:space="preserve">There is a small degree of negative </w:t>
      </w:r>
      <w:proofErr w:type="gramStart"/>
      <w:r>
        <w:t>skewness</w:t>
      </w:r>
      <w:proofErr w:type="gramEnd"/>
      <w:r>
        <w:t xml:space="preserve"> and the excess Kurtosis is slightly positive. These are far enough away from 0 to make the distribution fail standard normality tests, but not that different. If we compare the pre-crisis period, average CPIH inflation is a little higher before the GR than after, whilst the opposite holds true for CPI. For both measures there is more (negative) skewness and a more excess Kurtosis as we compare the period after the GR with the one preceding it.</w:t>
      </w:r>
    </w:p>
    <w:p w14:paraId="1954E4EF" w14:textId="77777777" w:rsidR="00DA5736" w:rsidRDefault="00000000">
      <w:r>
        <w:t xml:space="preserve">The histograms for CPIH and CPI look similar: they have </w:t>
      </w:r>
      <w:bookmarkStart w:id="2" w:name="_Hlk112447723"/>
      <w:r>
        <w:t xml:space="preserve">similar </w:t>
      </w:r>
      <w:bookmarkStart w:id="3" w:name="_Hlk112447710"/>
      <w:bookmarkEnd w:id="2"/>
      <w:r>
        <w:t xml:space="preserve">medians </w:t>
      </w:r>
      <w:bookmarkEnd w:id="3"/>
      <w:r>
        <w:t xml:space="preserve">and means, negative skewness and low Kurtosis relative to the normal value of 3. The main difference of significance is the higher standard deviation of CPI: the presence of rental equivalence for OOH in CPIH means that </w:t>
      </w:r>
      <w:r>
        <w:lastRenderedPageBreak/>
        <w:t>CPIH is a less variable. This can be seen in that the extreme values at the top and bottom are further from zero with CPI than CPIH.</w:t>
      </w:r>
    </w:p>
    <w:p w14:paraId="68DF559A" w14:textId="77777777" w:rsidR="00DA5736" w:rsidRDefault="00000000">
      <w:r>
        <w:tab/>
        <w:t xml:space="preserve">The second way to look at the inflation data is as a scatter plot. The monthly inflation is very noisy and there is little evidence of serial correlation, except at the annual interval. If we look at the scatter plot of CPIH inflation with its previous months </w:t>
      </w:r>
      <w:proofErr w:type="gramStart"/>
      <w:r>
        <w:t>value</w:t>
      </w:r>
      <w:proofErr w:type="gramEnd"/>
      <w:r>
        <w:t xml:space="preserve"> there is really very little correlation: there is a slight negative slope indicating very weak mean reversion: a high absolute value is likely to be followed by a smaller value.   The constant is very close to the mean.</w:t>
      </w:r>
    </w:p>
    <w:p w14:paraId="5AE3D84D" w14:textId="77777777" w:rsidR="00DA5736" w:rsidRDefault="00000000">
      <w:r>
        <w:rPr>
          <w:noProof/>
        </w:rPr>
        <w:drawing>
          <wp:inline distT="0" distB="0" distL="0" distR="0" wp14:anchorId="60A4A448" wp14:editId="273F3680">
            <wp:extent cx="4648200" cy="3037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664693" cy="3048640"/>
                    </a:xfrm>
                    <a:prstGeom prst="rect">
                      <a:avLst/>
                    </a:prstGeom>
                    <a:noFill/>
                    <a:ln>
                      <a:noFill/>
                    </a:ln>
                  </pic:spPr>
                </pic:pic>
              </a:graphicData>
            </a:graphic>
          </wp:inline>
        </w:drawing>
      </w:r>
      <w:r>
        <w:t xml:space="preserve"> </w:t>
      </w:r>
    </w:p>
    <w:p w14:paraId="71EDD644" w14:textId="77777777" w:rsidR="00DA5736" w:rsidRDefault="00000000">
      <w:r>
        <w:t xml:space="preserve">Much the same picture holds for CPI and for lags greater than one month. The big difference happens when we look at the annual </w:t>
      </w:r>
      <w:proofErr w:type="gramStart"/>
      <w:r>
        <w:t>12 month</w:t>
      </w:r>
      <w:proofErr w:type="gramEnd"/>
      <w:r>
        <w:t xml:space="preserve"> difference:</w:t>
      </w:r>
    </w:p>
    <w:p w14:paraId="4C41D5CE" w14:textId="77777777" w:rsidR="00DA5736" w:rsidRDefault="00000000">
      <w:r>
        <w:rPr>
          <w:noProof/>
        </w:rPr>
        <w:lastRenderedPageBreak/>
        <w:drawing>
          <wp:inline distT="0" distB="0" distL="0" distR="0" wp14:anchorId="3F1A85E5" wp14:editId="778F8146">
            <wp:extent cx="5731510" cy="37458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3745865"/>
                    </a:xfrm>
                    <a:prstGeom prst="rect">
                      <a:avLst/>
                    </a:prstGeom>
                    <a:noFill/>
                    <a:ln>
                      <a:noFill/>
                    </a:ln>
                  </pic:spPr>
                </pic:pic>
              </a:graphicData>
            </a:graphic>
          </wp:inline>
        </w:drawing>
      </w:r>
    </w:p>
    <w:p w14:paraId="14B41748" w14:textId="77777777" w:rsidR="00DA5736" w:rsidRDefault="00000000">
      <w:r>
        <w:t xml:space="preserve">Here we see a very clear and strong positive correlation (the regression coefficient is 0.75). Much of this is due to the strong seasonality of inflation. </w:t>
      </w:r>
      <w:proofErr w:type="gramStart"/>
      <w:r>
        <w:t>However</w:t>
      </w:r>
      <w:proofErr w:type="gramEnd"/>
      <w:r>
        <w:t xml:space="preserve"> as we shall see, there is more to this than just seasonality.  Since 1993, monthly inflation can be approximated quite well as a process with a fixed mean, </w:t>
      </w:r>
      <w:proofErr w:type="gramStart"/>
      <w:r>
        <w:t>seasonality</w:t>
      </w:r>
      <w:proofErr w:type="gramEnd"/>
      <w:r>
        <w:t xml:space="preserve"> and a not-quite-white noise error term.  </w:t>
      </w:r>
    </w:p>
    <w:p w14:paraId="5BEDD7A8" w14:textId="77777777" w:rsidR="00DA5736" w:rsidRDefault="00000000">
      <w:pPr>
        <w:pStyle w:val="1"/>
      </w:pPr>
      <w:bookmarkStart w:id="4" w:name="_Hlk112492530"/>
      <w:r>
        <w:t xml:space="preserve">Headline Annual inflation 1989-2019.  </w:t>
      </w:r>
    </w:p>
    <w:bookmarkEnd w:id="4"/>
    <w:p w14:paraId="4E773234" w14:textId="77777777" w:rsidR="00DA5736" w:rsidRDefault="00DA5736"/>
    <w:p w14:paraId="4DCDDD7D" w14:textId="77777777" w:rsidR="00DA5736" w:rsidRDefault="00000000">
      <w:r>
        <w:rPr>
          <w:noProof/>
        </w:rPr>
        <w:drawing>
          <wp:inline distT="0" distB="0" distL="0" distR="0" wp14:anchorId="575F4786" wp14:editId="7D47CB80">
            <wp:extent cx="5013960" cy="28549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030184" cy="2864198"/>
                    </a:xfrm>
                    <a:prstGeom prst="rect">
                      <a:avLst/>
                    </a:prstGeom>
                    <a:noFill/>
                    <a:ln>
                      <a:noFill/>
                    </a:ln>
                  </pic:spPr>
                </pic:pic>
              </a:graphicData>
            </a:graphic>
          </wp:inline>
        </w:drawing>
      </w:r>
    </w:p>
    <w:p w14:paraId="6DB6F420" w14:textId="77777777" w:rsidR="00DA5736" w:rsidRDefault="00DA5736"/>
    <w:p w14:paraId="1EC06929" w14:textId="77777777" w:rsidR="00DA5736" w:rsidRDefault="00000000">
      <w:r>
        <w:lastRenderedPageBreak/>
        <w:t xml:space="preserve">If we look at the headline annual inflation published each month, we can see it is a smooth and highly correlated series: we show both CPI and CPIH.  The autocorrelation coefficient for both is close to 1. I have added the data from 1989 – 1993, just to remind us that in the period before 1993 inflation had been higher, well above the post 1993 average.  This is just to remind us that “trend” inflation itself can move around. Whilst it has remained stable for the </w:t>
      </w:r>
      <w:proofErr w:type="gramStart"/>
      <w:r>
        <w:t>period</w:t>
      </w:r>
      <w:proofErr w:type="gramEnd"/>
      <w:r>
        <w:t xml:space="preserve"> we are looking at post-1993, it can drift off to higher levels as it did in the 70s and 80s.  Indeed, in the more recent period we have seen just such an increase again. In the period 1994 to March 2008, CPIH inflation remained in the range 1-3% except for 5 months over the period September 1995-November 1996.  In the crisis period and its aftermath, interest rates remained close to zero and no active attempt was made to stabilize inflation.  Inflation became more variable and went above 3% for two periods (April 2008 to February 2009 and December 2010 to March 2012</w:t>
      </w:r>
      <w:proofErr w:type="gramStart"/>
      <w:r>
        <w:t>), and</w:t>
      </w:r>
      <w:proofErr w:type="gramEnd"/>
      <w:r>
        <w:t xml:space="preserve"> went below 1% for a period of over 18 months from December 2014 to August 2016.  We can of course tell a story about what was happening to headline inflation: it would include devaluations, the Brexit referendum, the “forward guidance </w:t>
      </w:r>
      <w:proofErr w:type="gramStart"/>
      <w:r>
        <w:t>“ of</w:t>
      </w:r>
      <w:proofErr w:type="gramEnd"/>
      <w:r>
        <w:t xml:space="preserve"> the Governor of the Bank of England and other elements. The inflation is, or at least appears to be stationary around a mean of 2%, but the deviations of inflation appear to be quite persistent and can remain away from the mean for prolonged periods.   </w:t>
      </w:r>
    </w:p>
    <w:p w14:paraId="568F1559" w14:textId="77777777" w:rsidR="00DA5736" w:rsidRDefault="00DA5736"/>
    <w:p w14:paraId="4A32CDCD" w14:textId="77777777" w:rsidR="00DA5736" w:rsidRDefault="00000000">
      <w:r>
        <w:t xml:space="preserve"> </w:t>
      </w:r>
    </w:p>
    <w:p w14:paraId="1A0DFC7B" w14:textId="77777777" w:rsidR="00DA5736" w:rsidRDefault="00000000">
      <w:pPr>
        <w:pStyle w:val="1"/>
      </w:pPr>
      <w:r>
        <w:t>What do we mean by the persistence of inflation?</w:t>
      </w:r>
    </w:p>
    <w:p w14:paraId="259BA758" w14:textId="77777777" w:rsidR="00DA5736" w:rsidRDefault="00DA5736">
      <w:pPr>
        <w:rPr>
          <w:rFonts w:asciiTheme="majorHAnsi" w:eastAsiaTheme="majorEastAsia" w:hAnsiTheme="majorHAnsi" w:cstheme="majorBidi"/>
          <w:color w:val="2F5496" w:themeColor="accent1" w:themeShade="BF"/>
          <w:sz w:val="32"/>
          <w:szCs w:val="32"/>
        </w:rPr>
      </w:pPr>
    </w:p>
    <w:p w14:paraId="5F6F9855" w14:textId="77777777" w:rsidR="00DA5736" w:rsidRDefault="00000000">
      <w:r>
        <w:tab/>
        <w:t>When we talk of the puzzle of inflation persistence, we can mean a few things.  These can be bundled together into two categories.</w:t>
      </w:r>
    </w:p>
    <w:p w14:paraId="5733EC04" w14:textId="77777777" w:rsidR="00DA5736" w:rsidRDefault="00000000">
      <w:pPr>
        <w:pStyle w:val="af"/>
        <w:numPr>
          <w:ilvl w:val="0"/>
          <w:numId w:val="1"/>
        </w:numPr>
      </w:pPr>
      <w:r>
        <w:t xml:space="preserve">The failure of theoretical models to generate the empirical persistence of inflation found in the data. There has been a long running discussion about whether the DGSE models of various sorts can generate impulse response functions that resemble estimated </w:t>
      </w:r>
      <w:proofErr w:type="spellStart"/>
      <w:r>
        <w:t>VARs.</w:t>
      </w:r>
      <w:proofErr w:type="spellEnd"/>
      <w:r>
        <w:t xml:space="preserve">  For example, if there is a monetary shock, what does the response of inflation look like: does the model “fit” the data?  Some of the papers in the last 20 years that have explored this issue include </w:t>
      </w:r>
      <w:proofErr w:type="spellStart"/>
      <w:r>
        <w:t>Smets</w:t>
      </w:r>
      <w:proofErr w:type="spellEnd"/>
      <w:r>
        <w:t xml:space="preserve"> and </w:t>
      </w:r>
      <w:proofErr w:type="spellStart"/>
      <w:r>
        <w:t>Wouters</w:t>
      </w:r>
      <w:proofErr w:type="spellEnd"/>
      <w:r>
        <w:t xml:space="preserve"> (2003, 2007), </w:t>
      </w:r>
      <w:proofErr w:type="spellStart"/>
      <w:r>
        <w:t>Eichenbaum</w:t>
      </w:r>
      <w:proofErr w:type="spellEnd"/>
      <w:r>
        <w:t xml:space="preserve"> et al (2004), and indeed some of my own work Dixon and Kara (2011) and Dixon and Le </w:t>
      </w:r>
      <w:proofErr w:type="spellStart"/>
      <w:r>
        <w:t>Bihan</w:t>
      </w:r>
      <w:proofErr w:type="spellEnd"/>
      <w:r>
        <w:t xml:space="preserve"> (2012). </w:t>
      </w:r>
    </w:p>
    <w:p w14:paraId="7DF227F2" w14:textId="77777777" w:rsidR="00DA5736" w:rsidRDefault="00DA5736">
      <w:pPr>
        <w:pStyle w:val="af"/>
      </w:pPr>
    </w:p>
    <w:p w14:paraId="4DF36E97" w14:textId="77777777" w:rsidR="00DA5736" w:rsidRDefault="00000000">
      <w:pPr>
        <w:pStyle w:val="af"/>
        <w:numPr>
          <w:ilvl w:val="0"/>
          <w:numId w:val="1"/>
        </w:numPr>
      </w:pPr>
      <w:r>
        <w:t xml:space="preserve">The empirical fact that inflation appears to be more persistent than we might expect. This is more of a purely empirical issue. For example, it would mean looking at the time series properties of inflation: for </w:t>
      </w:r>
      <w:proofErr w:type="gramStart"/>
      <w:r>
        <w:t>example</w:t>
      </w:r>
      <w:proofErr w:type="gramEnd"/>
      <w:r>
        <w:t xml:space="preserve"> Stock and Watson’s work on the “inflation gap” using the Unobserved Components approach (Stock and Watsons 2007, 2010). </w:t>
      </w:r>
    </w:p>
    <w:p w14:paraId="0EE6847B" w14:textId="77777777" w:rsidR="00DA5736" w:rsidRDefault="00000000">
      <w:pPr>
        <w:ind w:left="360"/>
      </w:pPr>
      <w:r>
        <w:t xml:space="preserve">In this paper, we focus on the latter empirical issue.   As we can see from the descriptive data and simple regressions in the previous sections, the persistence of inflation depends very much on whether you are looking at monthly, quarterly or the headline annual data. If we look at monthly data, there is a little first order autocorrelation, and the mysterious </w:t>
      </w:r>
      <w:proofErr w:type="gramStart"/>
      <w:r>
        <w:t>12 month</w:t>
      </w:r>
      <w:proofErr w:type="gramEnd"/>
      <w:r>
        <w:t xml:space="preserve"> lag. Indeed, for CPIH the first order coefficient is only 0.11 and for CPI it is not even significant. However, the rest is just noise and seasonality.  If we turn to quarterly </w:t>
      </w:r>
      <w:proofErr w:type="spellStart"/>
      <w:r>
        <w:t>qonq</w:t>
      </w:r>
      <w:proofErr w:type="spellEnd"/>
      <w:r>
        <w:t xml:space="preserve">, there is more first order correlation, but even at 0.3 it dies away very quickly. The fourth quarter is a bit hazy: its significance depends on the specification. </w:t>
      </w:r>
    </w:p>
    <w:p w14:paraId="3C750C32" w14:textId="77777777" w:rsidR="00DA5736" w:rsidRDefault="00DA5736"/>
    <w:p w14:paraId="7161A5C4" w14:textId="77777777" w:rsidR="00DA5736" w:rsidRDefault="00000000">
      <w:pPr>
        <w:pStyle w:val="1"/>
      </w:pPr>
      <w:r>
        <w:lastRenderedPageBreak/>
        <w:t>Modelling Inflation.</w:t>
      </w:r>
    </w:p>
    <w:p w14:paraId="4A21349B" w14:textId="77777777" w:rsidR="00DA5736" w:rsidRDefault="00DA5736"/>
    <w:p w14:paraId="76EC076E" w14:textId="2DE6CCA6" w:rsidR="00DA5736" w:rsidRDefault="00000000">
      <w:r>
        <w:t xml:space="preserve">Our starting point is the raw data in terms of mom inflation. In a low inflation environment, such as the UK in the period 1993-2019, the annual or headline inflation is approximated very well by the sum of the twelve mom inflation rates.   Our baseline model is to represent mom inflation as a single equation </w:t>
      </w:r>
      <w:proofErr w:type="gramStart"/>
      <w:r>
        <w:t>AR(</w:t>
      </w:r>
      <w:proofErr w:type="gramEnd"/>
      <w:r>
        <w:t xml:space="preserve">12) process with seasonality and various dummies to reflect factors such as VAT changes.  We use the UK CPI data from January 1993 to December 2019. The endpoint is natural, so that we exclude the Covid Pandemic which raises many other issues. The starting point is perhaps less obvious.  However, in the UK there was a spike in inflation in the early 1990s and various special budgetary measures were employed which had direct effects on inflation (for example, changes in indirect taxation). These were studied by Osborn and </w:t>
      </w:r>
      <w:proofErr w:type="spellStart"/>
      <w:r>
        <w:t>Sensier</w:t>
      </w:r>
      <w:proofErr w:type="spellEnd"/>
      <w:r>
        <w:t xml:space="preserve"> (2009) who adopted an approach </w:t>
      </w:r>
      <w:proofErr w:type="gramStart"/>
      <w:r>
        <w:t>similar to</w:t>
      </w:r>
      <w:proofErr w:type="gramEnd"/>
      <w:r>
        <w:t xml:space="preserve"> the one we use for the period 1983-2003.  Although we include the Great Recession 2008-9, 1993-2019 is a period when inflation was below 5% and most of the time in the range 1-3%.  We consider CPI rather than CPIH or RPIX, because RPIX is obsolete and much the same results hold for CPIH as for CPI.  </w:t>
      </w:r>
    </w:p>
    <w:p w14:paraId="57E60118" w14:textId="77777777" w:rsidR="00DA5736" w:rsidRDefault="00000000">
      <w:r>
        <w:t xml:space="preserve">Our analysis of the data will also be at the level of the 12 COICOP two-digit divisions of expenditure and indeed also to a lesser extent at the </w:t>
      </w:r>
      <w:proofErr w:type="gramStart"/>
      <w:r>
        <w:t>three and four digit</w:t>
      </w:r>
      <w:proofErr w:type="gramEnd"/>
      <w:r>
        <w:t xml:space="preserve"> levels. The source of our CPI data at this level of disaggregation are the consumer price inflation tables published by the ONS every month with the release of the new inflation figures. Our approach proceeds in three stages:</w:t>
      </w:r>
    </w:p>
    <w:p w14:paraId="2DC4D28E" w14:textId="77777777" w:rsidR="00DA5736" w:rsidRDefault="00DA5736">
      <w:pPr>
        <w:ind w:left="360"/>
      </w:pPr>
    </w:p>
    <w:p w14:paraId="72CE6D72" w14:textId="77777777" w:rsidR="00DA5736" w:rsidRDefault="00000000">
      <w:pPr>
        <w:ind w:left="360"/>
      </w:pPr>
      <w:r>
        <w:t xml:space="preserve">Stage 1: we explain current inflation by past inflation. For headline CPI inflation, this means treating CPI inflation as an </w:t>
      </w:r>
      <w:proofErr w:type="gramStart"/>
      <w:r>
        <w:t>AR(</w:t>
      </w:r>
      <w:proofErr w:type="gramEnd"/>
      <w:r>
        <w:t xml:space="preserve">12) process with seasonal and VAT dunnies. When we look at the </w:t>
      </w:r>
      <w:proofErr w:type="gramStart"/>
      <w:r>
        <w:t>12  COICOP</w:t>
      </w:r>
      <w:proofErr w:type="gramEnd"/>
      <w:r>
        <w:t xml:space="preserve"> Divisions, we will also look at the role of lagged inflation within the sector and the effect of lagged CPI. </w:t>
      </w:r>
    </w:p>
    <w:p w14:paraId="7449A2C6" w14:textId="77777777" w:rsidR="00DA5736" w:rsidRDefault="00000000">
      <w:pPr>
        <w:ind w:left="360"/>
      </w:pPr>
      <w:r>
        <w:t xml:space="preserve">Stage 2: We simplify the regressions to obtain a parsimonious specification. Our method is simple stepwise </w:t>
      </w:r>
      <w:proofErr w:type="gramStart"/>
      <w:r>
        <w:t>regression</w:t>
      </w:r>
      <w:proofErr w:type="gramEnd"/>
      <w:r>
        <w:t xml:space="preserve"> and our endpoint is to just have significant regressors. This is to some extent arbitrary, but it serves to provide a </w:t>
      </w:r>
      <w:proofErr w:type="gramStart"/>
      <w:r>
        <w:t>broad brush</w:t>
      </w:r>
      <w:proofErr w:type="gramEnd"/>
      <w:r>
        <w:t xml:space="preserve"> overview of what matters.</w:t>
      </w:r>
    </w:p>
    <w:p w14:paraId="47F68994" w14:textId="77777777" w:rsidR="00DA5736" w:rsidRDefault="00000000">
      <w:pPr>
        <w:ind w:left="360"/>
      </w:pPr>
      <w:r>
        <w:t xml:space="preserve">Stage 3: we introduce </w:t>
      </w:r>
      <w:proofErr w:type="gramStart"/>
      <w:r>
        <w:t>a number of</w:t>
      </w:r>
      <w:proofErr w:type="gramEnd"/>
      <w:r>
        <w:t xml:space="preserve"> other variables into the mix as possible explanatory variables.  These are </w:t>
      </w:r>
    </w:p>
    <w:p w14:paraId="5808D226" w14:textId="77777777" w:rsidR="00DA5736" w:rsidRDefault="00000000">
      <w:pPr>
        <w:pStyle w:val="af"/>
        <w:numPr>
          <w:ilvl w:val="0"/>
          <w:numId w:val="2"/>
        </w:numPr>
      </w:pPr>
      <w:r>
        <w:t xml:space="preserve">Output growth, measured by consumption measured at the aggregate level for CPI </w:t>
      </w:r>
      <w:proofErr w:type="gramStart"/>
      <w:r>
        <w:t>and also</w:t>
      </w:r>
      <w:proofErr w:type="gramEnd"/>
      <w:r>
        <w:t xml:space="preserve"> for each of the 12 COICOP divisions</w:t>
      </w:r>
      <w:r>
        <w:rPr>
          <w:rStyle w:val="ae"/>
        </w:rPr>
        <w:footnoteReference w:id="3"/>
      </w:r>
      <w:r>
        <w:t xml:space="preserve">. This is a good output variable for consumer prices and captures more accurately the demand by households for the items included in the CPI measure. GDP is a much broader measure of output and demand, whilst industrial production is a narrow measure and less directly related to final household consumption.  </w:t>
      </w:r>
    </w:p>
    <w:p w14:paraId="6572DE69" w14:textId="77777777" w:rsidR="00DA5736" w:rsidRDefault="00000000">
      <w:pPr>
        <w:pStyle w:val="af"/>
        <w:numPr>
          <w:ilvl w:val="0"/>
          <w:numId w:val="2"/>
        </w:numPr>
      </w:pPr>
      <w:r>
        <w:t>Unemployment. This has been shown to be an important variable in recent work on pricing behaviour in relation to sales (</w:t>
      </w:r>
      <w:proofErr w:type="spellStart"/>
      <w:r>
        <w:t>Kryvtsov</w:t>
      </w:r>
      <w:proofErr w:type="spellEnd"/>
      <w:r>
        <w:t xml:space="preserve"> and Vincent 2021). It captures uncertainty and conditions in the labour market.</w:t>
      </w:r>
    </w:p>
    <w:p w14:paraId="02CB3D7C" w14:textId="77777777" w:rsidR="00DA5736" w:rsidRDefault="00000000">
      <w:pPr>
        <w:pStyle w:val="af"/>
        <w:numPr>
          <w:ilvl w:val="0"/>
          <w:numId w:val="2"/>
        </w:numPr>
      </w:pPr>
      <w:r>
        <w:t xml:space="preserve">PPI inflation. PPI measures the behaviour of producer </w:t>
      </w:r>
      <w:proofErr w:type="gramStart"/>
      <w:r>
        <w:t>prices</w:t>
      </w:r>
      <w:proofErr w:type="gramEnd"/>
      <w:r>
        <w:t xml:space="preserve"> and this may well represent a pipeline effect: the prices included in PPI might be intermediates going into future consumption goods, or final consumer goods as they make their way to retailers.</w:t>
      </w:r>
    </w:p>
    <w:p w14:paraId="4A0281A2" w14:textId="77777777" w:rsidR="00DA5736" w:rsidRDefault="00000000">
      <w:pPr>
        <w:ind w:left="360"/>
      </w:pPr>
      <w:r>
        <w:lastRenderedPageBreak/>
        <w:t xml:space="preserve">Stage 4: simplify the regressions obtained in Stage to obtain a final parsimonious form. </w:t>
      </w:r>
    </w:p>
    <w:p w14:paraId="5D33F78C" w14:textId="77777777" w:rsidR="00DA5736" w:rsidRDefault="00000000">
      <w:r>
        <w:t xml:space="preserve">Output and unemployment can be thought of as classic “Phillips curve” type variables, and we would expect output growth to increase inflation and unemployment to reduce it.  PPI can be thought of as a cost-push variable and we would expect PPI inflation to lead to more CPI inflation. </w:t>
      </w:r>
    </w:p>
    <w:p w14:paraId="2DACA295" w14:textId="77777777" w:rsidR="00DA5736" w:rsidRDefault="00DA5736">
      <w:pPr>
        <w:ind w:left="360"/>
      </w:pPr>
    </w:p>
    <w:p w14:paraId="52E5F71C" w14:textId="77777777" w:rsidR="00DA5736" w:rsidRDefault="00000000">
      <w:pPr>
        <w:pStyle w:val="2"/>
      </w:pPr>
      <w:bookmarkStart w:id="6" w:name="_Hlk112753921"/>
      <w:r>
        <w:t>CPI inflation as an autoregressive process.</w:t>
      </w:r>
    </w:p>
    <w:bookmarkEnd w:id="6"/>
    <w:p w14:paraId="5B45C3DD" w14:textId="77777777" w:rsidR="00DA5736" w:rsidRDefault="00DA5736">
      <w:pPr>
        <w:ind w:left="360"/>
      </w:pPr>
    </w:p>
    <w:p w14:paraId="1E77D532" w14:textId="77777777" w:rsidR="00DA5736" w:rsidRDefault="00000000">
      <w:r>
        <w:t xml:space="preserve">If we run the </w:t>
      </w:r>
      <w:proofErr w:type="gramStart"/>
      <w:r>
        <w:t>AR(</w:t>
      </w:r>
      <w:proofErr w:type="gramEnd"/>
      <w:r>
        <w:t xml:space="preserve">12) with dummies for VAT changes, the crisis and calendar months, we can see from the first column in Table 3 that the only significant variables (other than constant and monthly dummies) are the three VAT changes,  and the first and twelfth lags of inflation. The coefficients on lagged inflation are not large: both at 0.12 on the first lag and 0.24 on the twelfth. So, if we are looking at inflation in January 2019, there is an effect from the previous month of December </w:t>
      </w:r>
      <w:proofErr w:type="gramStart"/>
      <w:r>
        <w:t>and also</w:t>
      </w:r>
      <w:proofErr w:type="gramEnd"/>
      <w:r>
        <w:t xml:space="preserve"> the previous January. If we simplify the equation into a parsimonious form, we get much the same result with coefficients on the first lag of 0.11 and 0.27 respectively.  </w:t>
      </w:r>
    </w:p>
    <w:p w14:paraId="763AA5D2" w14:textId="77777777" w:rsidR="00DA5736" w:rsidRDefault="00000000">
      <w:pPr>
        <w:pStyle w:val="a3"/>
        <w:keepNext/>
        <w:jc w:val="center"/>
        <w:rPr>
          <w:rFonts w:asciiTheme="minorHAnsi" w:hAnsiTheme="minorHAnsi" w:cstheme="minorHAnsi"/>
          <w:b/>
          <w:bCs/>
          <w:i w:val="0"/>
          <w:iCs w:val="0"/>
          <w:color w:val="auto"/>
          <w:sz w:val="20"/>
          <w:szCs w:val="20"/>
        </w:rPr>
      </w:pPr>
      <w:r>
        <w:rPr>
          <w:rFonts w:asciiTheme="minorHAnsi" w:hAnsiTheme="minorHAnsi" w:cstheme="minorHAnsi"/>
          <w:b/>
          <w:bCs/>
          <w:i w:val="0"/>
          <w:iCs w:val="0"/>
          <w:color w:val="auto"/>
          <w:sz w:val="20"/>
          <w:szCs w:val="20"/>
        </w:rPr>
        <w:t xml:space="preserve">Table 3 </w:t>
      </w:r>
      <w:bookmarkStart w:id="7" w:name="_Hlk112756894"/>
      <w:r>
        <w:rPr>
          <w:rFonts w:asciiTheme="minorHAnsi" w:hAnsiTheme="minorHAnsi" w:cstheme="minorHAnsi"/>
          <w:b/>
          <w:bCs/>
          <w:i w:val="0"/>
          <w:iCs w:val="0"/>
          <w:color w:val="auto"/>
          <w:sz w:val="20"/>
          <w:szCs w:val="20"/>
          <w:lang w:eastAsia="zh-CN"/>
        </w:rPr>
        <w:t>R</w:t>
      </w:r>
      <w:r>
        <w:rPr>
          <w:rFonts w:asciiTheme="minorHAnsi" w:hAnsiTheme="minorHAnsi" w:cstheme="minorHAnsi"/>
          <w:b/>
          <w:bCs/>
          <w:i w:val="0"/>
          <w:iCs w:val="0"/>
          <w:color w:val="auto"/>
          <w:sz w:val="20"/>
          <w:szCs w:val="20"/>
        </w:rPr>
        <w:t>egressions for CPI on itself.</w:t>
      </w:r>
    </w:p>
    <w:bookmarkEnd w:id="7"/>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77"/>
        <w:gridCol w:w="646"/>
        <w:gridCol w:w="1232"/>
      </w:tblGrid>
      <w:tr w:rsidR="00DA5736" w14:paraId="4ADAA7CC" w14:textId="77777777">
        <w:trPr>
          <w:tblCellSpacing w:w="15" w:type="dxa"/>
          <w:jc w:val="center"/>
        </w:trPr>
        <w:tc>
          <w:tcPr>
            <w:tcW w:w="0" w:type="auto"/>
            <w:gridSpan w:val="3"/>
            <w:tcBorders>
              <w:bottom w:val="single" w:sz="6" w:space="0" w:color="000000"/>
            </w:tcBorders>
            <w:vAlign w:val="center"/>
          </w:tcPr>
          <w:p w14:paraId="42F84E25" w14:textId="77777777" w:rsidR="00DA5736" w:rsidRDefault="00DA5736">
            <w:pPr>
              <w:spacing w:after="0" w:line="240" w:lineRule="auto"/>
              <w:rPr>
                <w:rFonts w:eastAsia="Times New Roman" w:cstheme="minorHAnsi"/>
                <w:sz w:val="20"/>
                <w:szCs w:val="20"/>
                <w:lang w:val="en-US" w:eastAsia="zh-CN"/>
              </w:rPr>
            </w:pPr>
          </w:p>
        </w:tc>
      </w:tr>
      <w:tr w:rsidR="00DA5736" w14:paraId="1199AF4A" w14:textId="77777777">
        <w:trPr>
          <w:tblCellSpacing w:w="15" w:type="dxa"/>
          <w:jc w:val="center"/>
        </w:trPr>
        <w:tc>
          <w:tcPr>
            <w:tcW w:w="0" w:type="auto"/>
            <w:vAlign w:val="center"/>
          </w:tcPr>
          <w:p w14:paraId="41642C74" w14:textId="77777777" w:rsidR="00DA5736" w:rsidRDefault="00DA5736">
            <w:pPr>
              <w:spacing w:after="0" w:line="240" w:lineRule="auto"/>
              <w:jc w:val="center"/>
              <w:rPr>
                <w:rFonts w:eastAsia="Times New Roman" w:cstheme="minorHAnsi"/>
                <w:sz w:val="20"/>
                <w:szCs w:val="20"/>
                <w:lang w:val="en-US" w:eastAsia="zh-CN"/>
              </w:rPr>
            </w:pPr>
          </w:p>
        </w:tc>
        <w:tc>
          <w:tcPr>
            <w:tcW w:w="0" w:type="auto"/>
            <w:gridSpan w:val="2"/>
            <w:vAlign w:val="center"/>
          </w:tcPr>
          <w:p w14:paraId="3B0A34D5"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i/>
                <w:iCs/>
                <w:sz w:val="20"/>
                <w:szCs w:val="20"/>
                <w:lang w:val="en-US" w:eastAsia="zh-CN"/>
              </w:rPr>
              <w:t>Dependent variable:</w:t>
            </w:r>
          </w:p>
        </w:tc>
      </w:tr>
      <w:tr w:rsidR="00DA5736" w14:paraId="5EAEAA1E" w14:textId="77777777">
        <w:trPr>
          <w:tblCellSpacing w:w="15" w:type="dxa"/>
          <w:jc w:val="center"/>
        </w:trPr>
        <w:tc>
          <w:tcPr>
            <w:tcW w:w="0" w:type="auto"/>
            <w:vAlign w:val="center"/>
          </w:tcPr>
          <w:p w14:paraId="4FE6708A" w14:textId="77777777" w:rsidR="00DA5736" w:rsidRDefault="00DA5736">
            <w:pPr>
              <w:spacing w:after="0" w:line="240" w:lineRule="auto"/>
              <w:jc w:val="center"/>
              <w:rPr>
                <w:rFonts w:eastAsia="微软雅黑" w:cstheme="minorHAnsi"/>
                <w:sz w:val="20"/>
                <w:szCs w:val="20"/>
                <w:lang w:val="en-US" w:eastAsia="zh-CN"/>
              </w:rPr>
            </w:pPr>
          </w:p>
        </w:tc>
        <w:tc>
          <w:tcPr>
            <w:tcW w:w="0" w:type="auto"/>
            <w:gridSpan w:val="2"/>
            <w:tcBorders>
              <w:bottom w:val="single" w:sz="6" w:space="0" w:color="000000"/>
            </w:tcBorders>
            <w:vAlign w:val="center"/>
          </w:tcPr>
          <w:p w14:paraId="567842FC" w14:textId="77777777" w:rsidR="00DA5736" w:rsidRDefault="00DA5736">
            <w:pPr>
              <w:spacing w:after="0" w:line="240" w:lineRule="auto"/>
              <w:jc w:val="center"/>
              <w:rPr>
                <w:rFonts w:eastAsia="Times New Roman" w:cstheme="minorHAnsi"/>
                <w:sz w:val="20"/>
                <w:szCs w:val="20"/>
                <w:lang w:val="en-US" w:eastAsia="zh-CN"/>
              </w:rPr>
            </w:pPr>
          </w:p>
        </w:tc>
      </w:tr>
      <w:tr w:rsidR="00DA5736" w14:paraId="0ABBEDA5" w14:textId="77777777">
        <w:trPr>
          <w:tblCellSpacing w:w="15" w:type="dxa"/>
          <w:jc w:val="center"/>
        </w:trPr>
        <w:tc>
          <w:tcPr>
            <w:tcW w:w="0" w:type="auto"/>
            <w:vAlign w:val="center"/>
          </w:tcPr>
          <w:p w14:paraId="6DC1224E" w14:textId="77777777" w:rsidR="00DA5736" w:rsidRDefault="00DA5736">
            <w:pPr>
              <w:spacing w:after="0" w:line="240" w:lineRule="auto"/>
              <w:jc w:val="center"/>
              <w:rPr>
                <w:rFonts w:eastAsia="Times New Roman" w:cstheme="minorHAnsi"/>
                <w:sz w:val="20"/>
                <w:szCs w:val="20"/>
                <w:lang w:val="en-US" w:eastAsia="zh-CN"/>
              </w:rPr>
            </w:pPr>
          </w:p>
        </w:tc>
        <w:tc>
          <w:tcPr>
            <w:tcW w:w="0" w:type="auto"/>
            <w:vAlign w:val="center"/>
          </w:tcPr>
          <w:p w14:paraId="254DE946"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CPI</w:t>
            </w:r>
          </w:p>
        </w:tc>
        <w:tc>
          <w:tcPr>
            <w:tcW w:w="0" w:type="auto"/>
            <w:vAlign w:val="center"/>
          </w:tcPr>
          <w:p w14:paraId="38FADB4D"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CPI (Stepwise)</w:t>
            </w:r>
          </w:p>
        </w:tc>
      </w:tr>
      <w:tr w:rsidR="00DA5736" w14:paraId="05DF37BC" w14:textId="77777777">
        <w:trPr>
          <w:tblCellSpacing w:w="15" w:type="dxa"/>
          <w:jc w:val="center"/>
        </w:trPr>
        <w:tc>
          <w:tcPr>
            <w:tcW w:w="0" w:type="auto"/>
            <w:gridSpan w:val="3"/>
            <w:tcBorders>
              <w:bottom w:val="single" w:sz="6" w:space="0" w:color="000000"/>
            </w:tcBorders>
            <w:vAlign w:val="center"/>
          </w:tcPr>
          <w:p w14:paraId="66989028" w14:textId="77777777" w:rsidR="00DA5736" w:rsidRDefault="00DA5736">
            <w:pPr>
              <w:spacing w:after="0" w:line="240" w:lineRule="auto"/>
              <w:jc w:val="center"/>
              <w:rPr>
                <w:rFonts w:eastAsia="微软雅黑" w:cstheme="minorHAnsi"/>
                <w:sz w:val="20"/>
                <w:szCs w:val="20"/>
                <w:lang w:val="en-US" w:eastAsia="zh-CN"/>
              </w:rPr>
            </w:pPr>
          </w:p>
        </w:tc>
      </w:tr>
      <w:tr w:rsidR="00DA5736" w14:paraId="26EEF3FA" w14:textId="77777777">
        <w:trPr>
          <w:tblCellSpacing w:w="15" w:type="dxa"/>
          <w:jc w:val="center"/>
        </w:trPr>
        <w:tc>
          <w:tcPr>
            <w:tcW w:w="0" w:type="auto"/>
            <w:vAlign w:val="center"/>
          </w:tcPr>
          <w:p w14:paraId="5F69DBAC"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lag1</w:t>
            </w:r>
          </w:p>
        </w:tc>
        <w:tc>
          <w:tcPr>
            <w:tcW w:w="0" w:type="auto"/>
            <w:vAlign w:val="center"/>
          </w:tcPr>
          <w:p w14:paraId="7B1D2E0C"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0.12</w:t>
            </w:r>
            <w:r>
              <w:rPr>
                <w:rFonts w:eastAsia="微软雅黑" w:cstheme="minorHAnsi"/>
                <w:sz w:val="20"/>
                <w:szCs w:val="20"/>
                <w:vertAlign w:val="superscript"/>
                <w:lang w:val="en-US" w:eastAsia="zh-CN"/>
              </w:rPr>
              <w:t>*</w:t>
            </w:r>
          </w:p>
        </w:tc>
        <w:tc>
          <w:tcPr>
            <w:tcW w:w="0" w:type="auto"/>
            <w:vAlign w:val="center"/>
          </w:tcPr>
          <w:p w14:paraId="297C7706"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0.11</w:t>
            </w:r>
            <w:r>
              <w:rPr>
                <w:rFonts w:eastAsia="微软雅黑" w:cstheme="minorHAnsi"/>
                <w:sz w:val="20"/>
                <w:szCs w:val="20"/>
                <w:vertAlign w:val="superscript"/>
                <w:lang w:val="en-US" w:eastAsia="zh-CN"/>
              </w:rPr>
              <w:t>*</w:t>
            </w:r>
          </w:p>
        </w:tc>
      </w:tr>
      <w:tr w:rsidR="00DA5736" w14:paraId="7C7F2C17" w14:textId="77777777">
        <w:trPr>
          <w:tblCellSpacing w:w="15" w:type="dxa"/>
          <w:jc w:val="center"/>
        </w:trPr>
        <w:tc>
          <w:tcPr>
            <w:tcW w:w="0" w:type="auto"/>
            <w:vAlign w:val="center"/>
          </w:tcPr>
          <w:p w14:paraId="38128CA5"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lag2</w:t>
            </w:r>
          </w:p>
        </w:tc>
        <w:tc>
          <w:tcPr>
            <w:tcW w:w="0" w:type="auto"/>
            <w:vAlign w:val="center"/>
          </w:tcPr>
          <w:p w14:paraId="3AAA7314"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-0.04</w:t>
            </w:r>
          </w:p>
        </w:tc>
        <w:tc>
          <w:tcPr>
            <w:tcW w:w="0" w:type="auto"/>
            <w:vAlign w:val="center"/>
          </w:tcPr>
          <w:p w14:paraId="380D97A3" w14:textId="77777777" w:rsidR="00DA5736" w:rsidRDefault="00DA5736">
            <w:pPr>
              <w:spacing w:after="0" w:line="240" w:lineRule="auto"/>
              <w:jc w:val="center"/>
              <w:rPr>
                <w:rFonts w:eastAsia="微软雅黑" w:cstheme="minorHAnsi"/>
                <w:sz w:val="20"/>
                <w:szCs w:val="20"/>
                <w:lang w:val="en-US" w:eastAsia="zh-CN"/>
              </w:rPr>
            </w:pPr>
          </w:p>
        </w:tc>
      </w:tr>
      <w:tr w:rsidR="00DA5736" w14:paraId="7BC37992" w14:textId="77777777">
        <w:trPr>
          <w:tblCellSpacing w:w="15" w:type="dxa"/>
          <w:jc w:val="center"/>
        </w:trPr>
        <w:tc>
          <w:tcPr>
            <w:tcW w:w="0" w:type="auto"/>
            <w:vAlign w:val="center"/>
          </w:tcPr>
          <w:p w14:paraId="35CB736E"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lag3</w:t>
            </w:r>
          </w:p>
        </w:tc>
        <w:tc>
          <w:tcPr>
            <w:tcW w:w="0" w:type="auto"/>
            <w:vAlign w:val="center"/>
          </w:tcPr>
          <w:p w14:paraId="59180D37"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0.05</w:t>
            </w:r>
          </w:p>
        </w:tc>
        <w:tc>
          <w:tcPr>
            <w:tcW w:w="0" w:type="auto"/>
            <w:vAlign w:val="center"/>
          </w:tcPr>
          <w:p w14:paraId="0ABFD10C" w14:textId="77777777" w:rsidR="00DA5736" w:rsidRDefault="00DA5736">
            <w:pPr>
              <w:spacing w:after="0" w:line="240" w:lineRule="auto"/>
              <w:jc w:val="center"/>
              <w:rPr>
                <w:rFonts w:eastAsia="微软雅黑" w:cstheme="minorHAnsi"/>
                <w:sz w:val="20"/>
                <w:szCs w:val="20"/>
                <w:lang w:val="en-US" w:eastAsia="zh-CN"/>
              </w:rPr>
            </w:pPr>
          </w:p>
        </w:tc>
      </w:tr>
      <w:tr w:rsidR="00DA5736" w14:paraId="48394823" w14:textId="77777777">
        <w:trPr>
          <w:tblCellSpacing w:w="15" w:type="dxa"/>
          <w:jc w:val="center"/>
        </w:trPr>
        <w:tc>
          <w:tcPr>
            <w:tcW w:w="0" w:type="auto"/>
            <w:vAlign w:val="center"/>
          </w:tcPr>
          <w:p w14:paraId="151BC96E"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lag4</w:t>
            </w:r>
          </w:p>
        </w:tc>
        <w:tc>
          <w:tcPr>
            <w:tcW w:w="0" w:type="auto"/>
            <w:vAlign w:val="center"/>
          </w:tcPr>
          <w:p w14:paraId="660B504F"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0.04</w:t>
            </w:r>
          </w:p>
        </w:tc>
        <w:tc>
          <w:tcPr>
            <w:tcW w:w="0" w:type="auto"/>
            <w:vAlign w:val="center"/>
          </w:tcPr>
          <w:p w14:paraId="5B14CE40" w14:textId="77777777" w:rsidR="00DA5736" w:rsidRDefault="00DA5736">
            <w:pPr>
              <w:spacing w:after="0" w:line="240" w:lineRule="auto"/>
              <w:jc w:val="center"/>
              <w:rPr>
                <w:rFonts w:eastAsia="微软雅黑" w:cstheme="minorHAnsi"/>
                <w:sz w:val="20"/>
                <w:szCs w:val="20"/>
                <w:lang w:val="en-US" w:eastAsia="zh-CN"/>
              </w:rPr>
            </w:pPr>
          </w:p>
        </w:tc>
      </w:tr>
      <w:tr w:rsidR="00DA5736" w14:paraId="15DD60A5" w14:textId="77777777">
        <w:trPr>
          <w:tblCellSpacing w:w="15" w:type="dxa"/>
          <w:jc w:val="center"/>
        </w:trPr>
        <w:tc>
          <w:tcPr>
            <w:tcW w:w="0" w:type="auto"/>
            <w:vAlign w:val="center"/>
          </w:tcPr>
          <w:p w14:paraId="58914D37"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lag5</w:t>
            </w:r>
          </w:p>
        </w:tc>
        <w:tc>
          <w:tcPr>
            <w:tcW w:w="0" w:type="auto"/>
            <w:vAlign w:val="center"/>
          </w:tcPr>
          <w:p w14:paraId="594C2367"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0.01</w:t>
            </w:r>
          </w:p>
        </w:tc>
        <w:tc>
          <w:tcPr>
            <w:tcW w:w="0" w:type="auto"/>
            <w:vAlign w:val="center"/>
          </w:tcPr>
          <w:p w14:paraId="58F6F9E3" w14:textId="77777777" w:rsidR="00DA5736" w:rsidRDefault="00DA5736">
            <w:pPr>
              <w:spacing w:after="0" w:line="240" w:lineRule="auto"/>
              <w:jc w:val="center"/>
              <w:rPr>
                <w:rFonts w:eastAsia="微软雅黑" w:cstheme="minorHAnsi"/>
                <w:sz w:val="20"/>
                <w:szCs w:val="20"/>
                <w:lang w:val="en-US" w:eastAsia="zh-CN"/>
              </w:rPr>
            </w:pPr>
          </w:p>
        </w:tc>
      </w:tr>
      <w:tr w:rsidR="00DA5736" w14:paraId="031F7310" w14:textId="77777777">
        <w:trPr>
          <w:tblCellSpacing w:w="15" w:type="dxa"/>
          <w:jc w:val="center"/>
        </w:trPr>
        <w:tc>
          <w:tcPr>
            <w:tcW w:w="0" w:type="auto"/>
            <w:vAlign w:val="center"/>
          </w:tcPr>
          <w:p w14:paraId="68D151FC"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lag6</w:t>
            </w:r>
          </w:p>
        </w:tc>
        <w:tc>
          <w:tcPr>
            <w:tcW w:w="0" w:type="auto"/>
            <w:vAlign w:val="center"/>
          </w:tcPr>
          <w:p w14:paraId="41432BA8"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-0.01</w:t>
            </w:r>
          </w:p>
        </w:tc>
        <w:tc>
          <w:tcPr>
            <w:tcW w:w="0" w:type="auto"/>
            <w:vAlign w:val="center"/>
          </w:tcPr>
          <w:p w14:paraId="48EE9037" w14:textId="77777777" w:rsidR="00DA5736" w:rsidRDefault="00DA5736">
            <w:pPr>
              <w:spacing w:after="0" w:line="240" w:lineRule="auto"/>
              <w:jc w:val="center"/>
              <w:rPr>
                <w:rFonts w:eastAsia="微软雅黑" w:cstheme="minorHAnsi"/>
                <w:sz w:val="20"/>
                <w:szCs w:val="20"/>
                <w:lang w:val="en-US" w:eastAsia="zh-CN"/>
              </w:rPr>
            </w:pPr>
          </w:p>
        </w:tc>
      </w:tr>
      <w:tr w:rsidR="00DA5736" w14:paraId="48AE38CA" w14:textId="77777777">
        <w:trPr>
          <w:tblCellSpacing w:w="15" w:type="dxa"/>
          <w:jc w:val="center"/>
        </w:trPr>
        <w:tc>
          <w:tcPr>
            <w:tcW w:w="0" w:type="auto"/>
            <w:vAlign w:val="center"/>
          </w:tcPr>
          <w:p w14:paraId="688DE18F"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lag7</w:t>
            </w:r>
          </w:p>
        </w:tc>
        <w:tc>
          <w:tcPr>
            <w:tcW w:w="0" w:type="auto"/>
            <w:vAlign w:val="center"/>
          </w:tcPr>
          <w:p w14:paraId="2613265C"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0.02</w:t>
            </w:r>
          </w:p>
        </w:tc>
        <w:tc>
          <w:tcPr>
            <w:tcW w:w="0" w:type="auto"/>
            <w:vAlign w:val="center"/>
          </w:tcPr>
          <w:p w14:paraId="47B3681F" w14:textId="77777777" w:rsidR="00DA5736" w:rsidRDefault="00DA5736">
            <w:pPr>
              <w:spacing w:after="0" w:line="240" w:lineRule="auto"/>
              <w:jc w:val="center"/>
              <w:rPr>
                <w:rFonts w:eastAsia="微软雅黑" w:cstheme="minorHAnsi"/>
                <w:sz w:val="20"/>
                <w:szCs w:val="20"/>
                <w:lang w:val="en-US" w:eastAsia="zh-CN"/>
              </w:rPr>
            </w:pPr>
          </w:p>
        </w:tc>
      </w:tr>
      <w:tr w:rsidR="00DA5736" w14:paraId="03772173" w14:textId="77777777">
        <w:trPr>
          <w:tblCellSpacing w:w="15" w:type="dxa"/>
          <w:jc w:val="center"/>
        </w:trPr>
        <w:tc>
          <w:tcPr>
            <w:tcW w:w="0" w:type="auto"/>
            <w:vAlign w:val="center"/>
          </w:tcPr>
          <w:p w14:paraId="5EC57AD1"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lag8</w:t>
            </w:r>
          </w:p>
        </w:tc>
        <w:tc>
          <w:tcPr>
            <w:tcW w:w="0" w:type="auto"/>
            <w:vAlign w:val="center"/>
          </w:tcPr>
          <w:p w14:paraId="5905912C"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0.01</w:t>
            </w:r>
          </w:p>
        </w:tc>
        <w:tc>
          <w:tcPr>
            <w:tcW w:w="0" w:type="auto"/>
            <w:vAlign w:val="center"/>
          </w:tcPr>
          <w:p w14:paraId="459F1861" w14:textId="77777777" w:rsidR="00DA5736" w:rsidRDefault="00DA5736">
            <w:pPr>
              <w:spacing w:after="0" w:line="240" w:lineRule="auto"/>
              <w:jc w:val="center"/>
              <w:rPr>
                <w:rFonts w:eastAsia="微软雅黑" w:cstheme="minorHAnsi"/>
                <w:sz w:val="20"/>
                <w:szCs w:val="20"/>
                <w:lang w:val="en-US" w:eastAsia="zh-CN"/>
              </w:rPr>
            </w:pPr>
          </w:p>
        </w:tc>
      </w:tr>
      <w:tr w:rsidR="00DA5736" w14:paraId="605DF864" w14:textId="77777777">
        <w:trPr>
          <w:tblCellSpacing w:w="15" w:type="dxa"/>
          <w:jc w:val="center"/>
        </w:trPr>
        <w:tc>
          <w:tcPr>
            <w:tcW w:w="0" w:type="auto"/>
            <w:vAlign w:val="center"/>
          </w:tcPr>
          <w:p w14:paraId="0C4AF4F3"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lag9</w:t>
            </w:r>
          </w:p>
        </w:tc>
        <w:tc>
          <w:tcPr>
            <w:tcW w:w="0" w:type="auto"/>
            <w:vAlign w:val="center"/>
          </w:tcPr>
          <w:p w14:paraId="32A3BC49"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0.06</w:t>
            </w:r>
          </w:p>
        </w:tc>
        <w:tc>
          <w:tcPr>
            <w:tcW w:w="0" w:type="auto"/>
            <w:vAlign w:val="center"/>
          </w:tcPr>
          <w:p w14:paraId="4E7B043A" w14:textId="77777777" w:rsidR="00DA5736" w:rsidRDefault="00DA5736">
            <w:pPr>
              <w:spacing w:after="0" w:line="240" w:lineRule="auto"/>
              <w:jc w:val="center"/>
              <w:rPr>
                <w:rFonts w:eastAsia="微软雅黑" w:cstheme="minorHAnsi"/>
                <w:sz w:val="20"/>
                <w:szCs w:val="20"/>
                <w:lang w:val="en-US" w:eastAsia="zh-CN"/>
              </w:rPr>
            </w:pPr>
          </w:p>
        </w:tc>
      </w:tr>
      <w:tr w:rsidR="00DA5736" w14:paraId="0797F8D2" w14:textId="77777777">
        <w:trPr>
          <w:tblCellSpacing w:w="15" w:type="dxa"/>
          <w:jc w:val="center"/>
        </w:trPr>
        <w:tc>
          <w:tcPr>
            <w:tcW w:w="0" w:type="auto"/>
            <w:vAlign w:val="center"/>
          </w:tcPr>
          <w:p w14:paraId="100EED92"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lag10</w:t>
            </w:r>
          </w:p>
        </w:tc>
        <w:tc>
          <w:tcPr>
            <w:tcW w:w="0" w:type="auto"/>
            <w:vAlign w:val="center"/>
          </w:tcPr>
          <w:p w14:paraId="27BCBA54"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-0.01</w:t>
            </w:r>
          </w:p>
        </w:tc>
        <w:tc>
          <w:tcPr>
            <w:tcW w:w="0" w:type="auto"/>
            <w:vAlign w:val="center"/>
          </w:tcPr>
          <w:p w14:paraId="0E44FC83" w14:textId="77777777" w:rsidR="00DA5736" w:rsidRDefault="00DA5736">
            <w:pPr>
              <w:spacing w:after="0" w:line="240" w:lineRule="auto"/>
              <w:jc w:val="center"/>
              <w:rPr>
                <w:rFonts w:eastAsia="微软雅黑" w:cstheme="minorHAnsi"/>
                <w:sz w:val="20"/>
                <w:szCs w:val="20"/>
                <w:lang w:val="en-US" w:eastAsia="zh-CN"/>
              </w:rPr>
            </w:pPr>
          </w:p>
        </w:tc>
      </w:tr>
      <w:tr w:rsidR="00DA5736" w14:paraId="66B1544A" w14:textId="77777777">
        <w:trPr>
          <w:tblCellSpacing w:w="15" w:type="dxa"/>
          <w:jc w:val="center"/>
        </w:trPr>
        <w:tc>
          <w:tcPr>
            <w:tcW w:w="0" w:type="auto"/>
            <w:vAlign w:val="center"/>
          </w:tcPr>
          <w:p w14:paraId="6C3151D9"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lag11</w:t>
            </w:r>
          </w:p>
        </w:tc>
        <w:tc>
          <w:tcPr>
            <w:tcW w:w="0" w:type="auto"/>
            <w:vAlign w:val="center"/>
          </w:tcPr>
          <w:p w14:paraId="3B1DEF90"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0.07</w:t>
            </w:r>
          </w:p>
        </w:tc>
        <w:tc>
          <w:tcPr>
            <w:tcW w:w="0" w:type="auto"/>
            <w:vAlign w:val="center"/>
          </w:tcPr>
          <w:p w14:paraId="067C395D" w14:textId="77777777" w:rsidR="00DA5736" w:rsidRDefault="00DA5736">
            <w:pPr>
              <w:spacing w:after="0" w:line="240" w:lineRule="auto"/>
              <w:jc w:val="center"/>
              <w:rPr>
                <w:rFonts w:eastAsia="微软雅黑" w:cstheme="minorHAnsi"/>
                <w:sz w:val="20"/>
                <w:szCs w:val="20"/>
                <w:lang w:val="en-US" w:eastAsia="zh-CN"/>
              </w:rPr>
            </w:pPr>
          </w:p>
        </w:tc>
      </w:tr>
      <w:tr w:rsidR="00DA5736" w14:paraId="6433BBD7" w14:textId="77777777">
        <w:trPr>
          <w:tblCellSpacing w:w="15" w:type="dxa"/>
          <w:jc w:val="center"/>
        </w:trPr>
        <w:tc>
          <w:tcPr>
            <w:tcW w:w="0" w:type="auto"/>
            <w:vAlign w:val="center"/>
          </w:tcPr>
          <w:p w14:paraId="3BFB7ADE"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lag12</w:t>
            </w:r>
          </w:p>
        </w:tc>
        <w:tc>
          <w:tcPr>
            <w:tcW w:w="0" w:type="auto"/>
            <w:vAlign w:val="center"/>
          </w:tcPr>
          <w:p w14:paraId="39A56446"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0.24</w:t>
            </w:r>
            <w:r>
              <w:rPr>
                <w:rFonts w:eastAsia="微软雅黑" w:cstheme="minorHAnsi"/>
                <w:sz w:val="20"/>
                <w:szCs w:val="20"/>
                <w:vertAlign w:val="superscript"/>
                <w:lang w:val="en-US" w:eastAsia="zh-CN"/>
              </w:rPr>
              <w:t>**</w:t>
            </w:r>
          </w:p>
        </w:tc>
        <w:tc>
          <w:tcPr>
            <w:tcW w:w="0" w:type="auto"/>
            <w:vAlign w:val="center"/>
          </w:tcPr>
          <w:p w14:paraId="1904B22A"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0.27</w:t>
            </w:r>
            <w:r>
              <w:rPr>
                <w:rFonts w:eastAsia="微软雅黑" w:cstheme="minorHAnsi"/>
                <w:sz w:val="20"/>
                <w:szCs w:val="20"/>
                <w:vertAlign w:val="superscript"/>
                <w:lang w:val="en-US" w:eastAsia="zh-CN"/>
              </w:rPr>
              <w:t>**</w:t>
            </w:r>
          </w:p>
        </w:tc>
      </w:tr>
      <w:tr w:rsidR="00DA5736" w14:paraId="0E5E4E9B" w14:textId="77777777">
        <w:trPr>
          <w:tblCellSpacing w:w="15" w:type="dxa"/>
          <w:jc w:val="center"/>
        </w:trPr>
        <w:tc>
          <w:tcPr>
            <w:tcW w:w="0" w:type="auto"/>
            <w:gridSpan w:val="3"/>
            <w:tcBorders>
              <w:bottom w:val="single" w:sz="6" w:space="0" w:color="000000"/>
            </w:tcBorders>
            <w:vAlign w:val="center"/>
          </w:tcPr>
          <w:p w14:paraId="2FBA04FE" w14:textId="77777777" w:rsidR="00DA5736" w:rsidRDefault="00DA5736">
            <w:pPr>
              <w:spacing w:after="0" w:line="240" w:lineRule="auto"/>
              <w:jc w:val="center"/>
              <w:rPr>
                <w:rFonts w:eastAsia="微软雅黑" w:cstheme="minorHAnsi"/>
                <w:sz w:val="20"/>
                <w:szCs w:val="20"/>
                <w:lang w:val="en-US" w:eastAsia="zh-CN"/>
              </w:rPr>
            </w:pPr>
          </w:p>
        </w:tc>
      </w:tr>
      <w:tr w:rsidR="00DA5736" w14:paraId="014EA9FF" w14:textId="77777777">
        <w:trPr>
          <w:tblCellSpacing w:w="15" w:type="dxa"/>
          <w:jc w:val="center"/>
        </w:trPr>
        <w:tc>
          <w:tcPr>
            <w:tcW w:w="0" w:type="auto"/>
            <w:vAlign w:val="center"/>
          </w:tcPr>
          <w:p w14:paraId="52FA4AFA"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Observations</w:t>
            </w:r>
          </w:p>
        </w:tc>
        <w:tc>
          <w:tcPr>
            <w:tcW w:w="0" w:type="auto"/>
            <w:vAlign w:val="center"/>
          </w:tcPr>
          <w:p w14:paraId="671B3B46"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324</w:t>
            </w:r>
          </w:p>
        </w:tc>
        <w:tc>
          <w:tcPr>
            <w:tcW w:w="0" w:type="auto"/>
            <w:vAlign w:val="center"/>
          </w:tcPr>
          <w:p w14:paraId="1ABDE032"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324</w:t>
            </w:r>
          </w:p>
        </w:tc>
      </w:tr>
      <w:tr w:rsidR="00DA5736" w14:paraId="207B68BA" w14:textId="77777777">
        <w:trPr>
          <w:tblCellSpacing w:w="15" w:type="dxa"/>
          <w:jc w:val="center"/>
        </w:trPr>
        <w:tc>
          <w:tcPr>
            <w:tcW w:w="0" w:type="auto"/>
            <w:vAlign w:val="center"/>
          </w:tcPr>
          <w:p w14:paraId="41DC4838"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R</w:t>
            </w:r>
            <w:r>
              <w:rPr>
                <w:rFonts w:eastAsia="微软雅黑" w:cstheme="minorHAnsi"/>
                <w:sz w:val="20"/>
                <w:szCs w:val="20"/>
                <w:vertAlign w:val="superscript"/>
                <w:lang w:val="en-US" w:eastAsia="zh-CN"/>
              </w:rPr>
              <w:t>2</w:t>
            </w:r>
          </w:p>
        </w:tc>
        <w:tc>
          <w:tcPr>
            <w:tcW w:w="0" w:type="auto"/>
            <w:vAlign w:val="center"/>
          </w:tcPr>
          <w:p w14:paraId="3ACB691B"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0.74</w:t>
            </w:r>
          </w:p>
        </w:tc>
        <w:tc>
          <w:tcPr>
            <w:tcW w:w="0" w:type="auto"/>
            <w:vAlign w:val="center"/>
          </w:tcPr>
          <w:p w14:paraId="288C112B"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0.73</w:t>
            </w:r>
          </w:p>
        </w:tc>
      </w:tr>
      <w:tr w:rsidR="00DA5736" w14:paraId="3C68758C" w14:textId="77777777">
        <w:trPr>
          <w:tblCellSpacing w:w="15" w:type="dxa"/>
          <w:jc w:val="center"/>
        </w:trPr>
        <w:tc>
          <w:tcPr>
            <w:tcW w:w="0" w:type="auto"/>
            <w:vAlign w:val="center"/>
          </w:tcPr>
          <w:p w14:paraId="396D73B3"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Adjusted R</w:t>
            </w:r>
            <w:r>
              <w:rPr>
                <w:rFonts w:eastAsia="微软雅黑" w:cstheme="minorHAnsi"/>
                <w:sz w:val="20"/>
                <w:szCs w:val="20"/>
                <w:vertAlign w:val="superscript"/>
                <w:lang w:val="en-US" w:eastAsia="zh-CN"/>
              </w:rPr>
              <w:t>2</w:t>
            </w:r>
          </w:p>
        </w:tc>
        <w:tc>
          <w:tcPr>
            <w:tcW w:w="0" w:type="auto"/>
            <w:vAlign w:val="center"/>
          </w:tcPr>
          <w:p w14:paraId="36FC627C"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0.71</w:t>
            </w:r>
          </w:p>
        </w:tc>
        <w:tc>
          <w:tcPr>
            <w:tcW w:w="0" w:type="auto"/>
            <w:vAlign w:val="center"/>
          </w:tcPr>
          <w:p w14:paraId="0B5AFB54"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0.72</w:t>
            </w:r>
          </w:p>
        </w:tc>
      </w:tr>
      <w:tr w:rsidR="00DA5736" w14:paraId="38269518" w14:textId="77777777">
        <w:trPr>
          <w:tblCellSpacing w:w="15" w:type="dxa"/>
          <w:jc w:val="center"/>
        </w:trPr>
        <w:tc>
          <w:tcPr>
            <w:tcW w:w="0" w:type="auto"/>
            <w:vAlign w:val="center"/>
          </w:tcPr>
          <w:p w14:paraId="0E723FE6"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Residual Std. Error</w:t>
            </w:r>
          </w:p>
        </w:tc>
        <w:tc>
          <w:tcPr>
            <w:tcW w:w="0" w:type="auto"/>
            <w:vAlign w:val="center"/>
          </w:tcPr>
          <w:p w14:paraId="500A0B55"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0.19</w:t>
            </w:r>
          </w:p>
        </w:tc>
        <w:tc>
          <w:tcPr>
            <w:tcW w:w="0" w:type="auto"/>
            <w:vAlign w:val="center"/>
          </w:tcPr>
          <w:p w14:paraId="2C619F3C"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0.19</w:t>
            </w:r>
          </w:p>
        </w:tc>
      </w:tr>
      <w:tr w:rsidR="00DA5736" w14:paraId="0371E178" w14:textId="77777777">
        <w:trPr>
          <w:tblCellSpacing w:w="15" w:type="dxa"/>
          <w:jc w:val="center"/>
        </w:trPr>
        <w:tc>
          <w:tcPr>
            <w:tcW w:w="0" w:type="auto"/>
            <w:vAlign w:val="center"/>
          </w:tcPr>
          <w:p w14:paraId="3B327A75"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F Statistic</w:t>
            </w:r>
          </w:p>
        </w:tc>
        <w:tc>
          <w:tcPr>
            <w:tcW w:w="0" w:type="auto"/>
            <w:vAlign w:val="center"/>
          </w:tcPr>
          <w:p w14:paraId="1A90B1F3"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29.66</w:t>
            </w:r>
            <w:r>
              <w:rPr>
                <w:rFonts w:eastAsia="微软雅黑" w:cstheme="minorHAnsi"/>
                <w:sz w:val="20"/>
                <w:szCs w:val="20"/>
                <w:vertAlign w:val="superscript"/>
                <w:lang w:val="en-US" w:eastAsia="zh-CN"/>
              </w:rPr>
              <w:t>**</w:t>
            </w:r>
          </w:p>
        </w:tc>
        <w:tc>
          <w:tcPr>
            <w:tcW w:w="0" w:type="auto"/>
            <w:vAlign w:val="center"/>
          </w:tcPr>
          <w:p w14:paraId="3C0769C8"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46.46</w:t>
            </w:r>
            <w:r>
              <w:rPr>
                <w:rFonts w:eastAsia="微软雅黑" w:cstheme="minorHAnsi"/>
                <w:sz w:val="20"/>
                <w:szCs w:val="20"/>
                <w:vertAlign w:val="superscript"/>
                <w:lang w:val="en-US" w:eastAsia="zh-CN"/>
              </w:rPr>
              <w:t>**</w:t>
            </w:r>
          </w:p>
        </w:tc>
      </w:tr>
      <w:tr w:rsidR="00DA5736" w14:paraId="2BEC06BC" w14:textId="77777777">
        <w:trPr>
          <w:tblCellSpacing w:w="15" w:type="dxa"/>
          <w:jc w:val="center"/>
        </w:trPr>
        <w:tc>
          <w:tcPr>
            <w:tcW w:w="0" w:type="auto"/>
            <w:gridSpan w:val="3"/>
            <w:tcBorders>
              <w:bottom w:val="single" w:sz="6" w:space="0" w:color="000000"/>
            </w:tcBorders>
            <w:vAlign w:val="center"/>
          </w:tcPr>
          <w:p w14:paraId="42E37AD5" w14:textId="77777777" w:rsidR="00DA5736" w:rsidRDefault="00DA5736">
            <w:pPr>
              <w:spacing w:after="0" w:line="240" w:lineRule="auto"/>
              <w:jc w:val="center"/>
              <w:rPr>
                <w:rFonts w:eastAsia="微软雅黑" w:cstheme="minorHAnsi"/>
                <w:sz w:val="20"/>
                <w:szCs w:val="20"/>
                <w:lang w:val="en-US" w:eastAsia="zh-CN"/>
              </w:rPr>
            </w:pPr>
          </w:p>
        </w:tc>
      </w:tr>
      <w:tr w:rsidR="00DA5736" w14:paraId="11808317" w14:textId="77777777">
        <w:trPr>
          <w:tblCellSpacing w:w="15" w:type="dxa"/>
          <w:jc w:val="center"/>
        </w:trPr>
        <w:tc>
          <w:tcPr>
            <w:tcW w:w="0" w:type="auto"/>
            <w:vAlign w:val="center"/>
          </w:tcPr>
          <w:p w14:paraId="18CB2D78" w14:textId="77777777" w:rsidR="00DA5736" w:rsidRDefault="00000000">
            <w:pPr>
              <w:spacing w:after="0" w:line="240" w:lineRule="auto"/>
              <w:rPr>
                <w:rFonts w:eastAsia="微软雅黑" w:cstheme="minorHAnsi"/>
                <w:sz w:val="20"/>
                <w:szCs w:val="20"/>
                <w:lang w:val="en-US" w:eastAsia="zh-CN"/>
              </w:rPr>
            </w:pPr>
            <w:r>
              <w:rPr>
                <w:rFonts w:eastAsia="微软雅黑" w:cstheme="minorHAnsi"/>
                <w:i/>
                <w:iCs/>
                <w:sz w:val="20"/>
                <w:szCs w:val="20"/>
                <w:lang w:val="en-US" w:eastAsia="zh-CN"/>
              </w:rPr>
              <w:t>Note:</w:t>
            </w:r>
          </w:p>
        </w:tc>
        <w:tc>
          <w:tcPr>
            <w:tcW w:w="0" w:type="auto"/>
            <w:gridSpan w:val="2"/>
            <w:vAlign w:val="center"/>
          </w:tcPr>
          <w:p w14:paraId="459C1FE6" w14:textId="77777777" w:rsidR="00DA5736" w:rsidRDefault="00000000">
            <w:pPr>
              <w:spacing w:after="0" w:line="240" w:lineRule="auto"/>
              <w:jc w:val="right"/>
              <w:rPr>
                <w:rFonts w:eastAsia="微软雅黑" w:cstheme="minorHAnsi"/>
                <w:sz w:val="20"/>
                <w:szCs w:val="20"/>
                <w:lang w:val="en-US" w:eastAsia="zh-CN"/>
              </w:rPr>
            </w:pPr>
            <w:r>
              <w:rPr>
                <w:rFonts w:eastAsia="微软雅黑" w:cstheme="minorHAnsi"/>
                <w:sz w:val="20"/>
                <w:szCs w:val="20"/>
                <w:lang w:val="en-US" w:eastAsia="zh-CN"/>
              </w:rPr>
              <w:t>* p&lt;0.05; ** p&lt;0.01;</w:t>
            </w:r>
          </w:p>
        </w:tc>
      </w:tr>
    </w:tbl>
    <w:p w14:paraId="0A31B63E" w14:textId="77777777" w:rsidR="00DA5736" w:rsidRDefault="00000000">
      <w:r>
        <w:t xml:space="preserve"> </w:t>
      </w:r>
    </w:p>
    <w:p w14:paraId="3029146F" w14:textId="77777777" w:rsidR="00DA5736" w:rsidRDefault="00000000">
      <w:r>
        <w:lastRenderedPageBreak/>
        <w:t xml:space="preserve">Is the significant coefficient on the 12 lag just a “seasonal” effect? Not in the sense that we have controlled for each calendar month, </w:t>
      </w:r>
      <w:proofErr w:type="gramStart"/>
      <w:r>
        <w:t>and  the</w:t>
      </w:r>
      <w:proofErr w:type="gramEnd"/>
      <w:r>
        <w:t xml:space="preserve"> 12 month lag effect is a common effect that is the same for all of the particular month in the regression. Seasonal dummies are a very basic way of correcting for seasonality: implicitly it assumes that the seasonal effect is the same in every year in the sample. However, a </w:t>
      </w:r>
      <w:proofErr w:type="gramStart"/>
      <w:r>
        <w:t>12 month</w:t>
      </w:r>
      <w:proofErr w:type="gramEnd"/>
      <w:r>
        <w:t xml:space="preserve"> lag is certainly seasonal in the sense that it links inflation in a particular month with inflation in the same month a year earlier. There are also faint echoes of the longer past: there is a small effect of 0.06 from two years ago (0.24</w:t>
      </w:r>
      <w:r>
        <w:rPr>
          <w:vertAlign w:val="superscript"/>
        </w:rPr>
        <w:t>2</w:t>
      </w:r>
      <w:r>
        <w:t xml:space="preserve">). </w:t>
      </w:r>
    </w:p>
    <w:p w14:paraId="3301AABC" w14:textId="77777777" w:rsidR="00DA5736" w:rsidRDefault="00000000">
      <w:bookmarkStart w:id="8" w:name="_Hlk112956463"/>
      <w:r>
        <w:t xml:space="preserve">What are the implications of this structure of lags for the </w:t>
      </w:r>
      <w:bookmarkStart w:id="9" w:name="_Hlk112956425"/>
      <w:r>
        <w:t xml:space="preserve">persistence </w:t>
      </w:r>
      <w:bookmarkEnd w:id="9"/>
      <w:r>
        <w:t xml:space="preserve">of headline inflation? </w:t>
      </w:r>
      <w:bookmarkEnd w:id="8"/>
      <w:r>
        <w:t>CPI inflation is approximated as the 12-month sum of inflation from the current month to the 11</w:t>
      </w:r>
      <w:r>
        <w:rPr>
          <w:vertAlign w:val="superscript"/>
        </w:rPr>
        <w:t>th</w:t>
      </w:r>
      <w:r>
        <w:t xml:space="preserve"> lag. Suppose there is an inflation shock of 100. Let us suppose that there was no significant autocorrelation in mom inflation and that all the lagged coefficients were zero. In this case, since annual inflation is the sum of the twelve mom inflation rates, we get the familiar </w:t>
      </w:r>
      <w:proofErr w:type="gramStart"/>
      <w:r>
        <w:t>12 month</w:t>
      </w:r>
      <w:proofErr w:type="gramEnd"/>
      <w:r>
        <w:t xml:space="preserve"> persistence of a monthly shock: the shock remains in the inflation figure for 12 months before it “drops out”.  This mechanical relation is depicted in Fig X, where we set the initial shock as 100 so that the vertical axis can be read as the proportion of the shock persisting after x-months (horizontal axis).  </w:t>
      </w:r>
    </w:p>
    <w:p w14:paraId="61FFC1EA" w14:textId="77777777" w:rsidR="00DA5736" w:rsidRDefault="00000000">
      <w:r>
        <w:rPr>
          <w:noProof/>
        </w:rPr>
        <w:drawing>
          <wp:inline distT="0" distB="0" distL="0" distR="0" wp14:anchorId="4656D5F3" wp14:editId="0C5AAD36">
            <wp:extent cx="5731510" cy="37458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31510" cy="3745865"/>
                    </a:xfrm>
                    <a:prstGeom prst="rect">
                      <a:avLst/>
                    </a:prstGeom>
                    <a:noFill/>
                    <a:ln>
                      <a:noFill/>
                    </a:ln>
                  </pic:spPr>
                </pic:pic>
              </a:graphicData>
            </a:graphic>
          </wp:inline>
        </w:drawing>
      </w:r>
    </w:p>
    <w:p w14:paraId="2BBF231F" w14:textId="77777777" w:rsidR="00DA5736" w:rsidRDefault="00DA5736"/>
    <w:p w14:paraId="5EB3326D" w14:textId="77777777" w:rsidR="00DA5736" w:rsidRDefault="00000000">
      <w:r>
        <w:t xml:space="preserve">We also depict the reaction of headline inflation to a shock if inflation follows the estimated autocorrelation coefficients from the parsimonious regression.   The presence of the first order autocorrelation in mom inflation implies that when we look at annual inflation there is a slight increase that accumulates: if we think of the initial shock in period 1 being 100, the next month we have an additional 11.6 and the month after that an additional 1.34 which leads to a cumulative effect of just over 13 after month 4.  Hence, we can see that for Annual inflation, the initial shock of 100 increases to 113 by month 4 and then remains almost constant (there are very small increases). At month 12 the initial shock drops out. However, the fall is cushioned with the </w:t>
      </w:r>
      <w:proofErr w:type="gramStart"/>
      <w:r>
        <w:t>12 month</w:t>
      </w:r>
      <w:proofErr w:type="gramEnd"/>
      <w:r>
        <w:t xml:space="preserve"> lag coming </w:t>
      </w:r>
      <w:r>
        <w:lastRenderedPageBreak/>
        <w:t xml:space="preserve">in.  Headline inflation falls to just under 40 in month 13 and then falls to just above 34 for months 13- 23. In month 24 the inflation from month 13 drops out and inflation falls to 10%, and then </w:t>
      </w:r>
      <w:proofErr w:type="gramStart"/>
      <w:r>
        <w:t>again</w:t>
      </w:r>
      <w:proofErr w:type="gramEnd"/>
      <w:r>
        <w:t xml:space="preserve"> we see a fall in month 36 to about 3% until month 48.  Also, we can see that inflation follows a </w:t>
      </w:r>
      <w:r>
        <w:rPr>
          <w:i/>
          <w:iCs/>
        </w:rPr>
        <w:t>hump shaped</w:t>
      </w:r>
      <w:r>
        <w:t xml:space="preserve"> response: the biggest effect is not on impact in period 0 but there is a (flat) peak at month 11.</w:t>
      </w:r>
    </w:p>
    <w:p w14:paraId="1BA27B75" w14:textId="77777777" w:rsidR="00DA5736" w:rsidRDefault="00000000">
      <w:r>
        <w:t xml:space="preserve">This is </w:t>
      </w:r>
      <w:proofErr w:type="gramStart"/>
      <w:r>
        <w:t>really quite</w:t>
      </w:r>
      <w:proofErr w:type="gramEnd"/>
      <w:r>
        <w:t xml:space="preserve"> remarkable. A simple one-month shock to mom inflation has a very persistent effect on the headline CPI inflation. There is the mechanical “drop-in drop-out” </w:t>
      </w:r>
      <w:proofErr w:type="gramStart"/>
      <w:r>
        <w:t>effect  coming</w:t>
      </w:r>
      <w:proofErr w:type="gramEnd"/>
      <w:r>
        <w:t xml:space="preserve"> from the annual nature of CPI inflation. However, the small degree of autocorrelation leads to a dramatic increase in persistence. After 2 years there is still 34% of the initial shock left in the headline: and over 10% after 3 years. Most of this persistence is generated by the </w:t>
      </w:r>
      <w:proofErr w:type="gramStart"/>
      <w:r>
        <w:t>12 month</w:t>
      </w:r>
      <w:proofErr w:type="gramEnd"/>
      <w:r>
        <w:t xml:space="preserve"> lag. In Figure X+1, we show two further responses: one with just the first-order autocorrelation and one with just the 12-month autocorrelation (with the dotted blue line being the estimated one).  With just the </w:t>
      </w:r>
      <w:proofErr w:type="gramStart"/>
      <w:r>
        <w:t>one month</w:t>
      </w:r>
      <w:proofErr w:type="gramEnd"/>
      <w:r>
        <w:t xml:space="preserve"> lag there is additional inflation for the first 12 months, but this rapidly falls away after 12 months to almost zero.  With just the </w:t>
      </w:r>
      <w:proofErr w:type="gramStart"/>
      <w:r>
        <w:t>12 month</w:t>
      </w:r>
      <w:proofErr w:type="gramEnd"/>
      <w:r>
        <w:t xml:space="preserve"> lag, there is much more persistence, but inflation lacks the “hump shape” increase in the early months. </w:t>
      </w:r>
    </w:p>
    <w:p w14:paraId="4366F4A5" w14:textId="77777777" w:rsidR="00DA5736" w:rsidRDefault="00000000">
      <w:r>
        <w:rPr>
          <w:noProof/>
        </w:rPr>
        <w:drawing>
          <wp:inline distT="0" distB="0" distL="0" distR="0" wp14:anchorId="0DB3B39B" wp14:editId="41FE039F">
            <wp:extent cx="5731510" cy="37458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731510" cy="3745865"/>
                    </a:xfrm>
                    <a:prstGeom prst="rect">
                      <a:avLst/>
                    </a:prstGeom>
                    <a:noFill/>
                    <a:ln>
                      <a:noFill/>
                    </a:ln>
                  </pic:spPr>
                </pic:pic>
              </a:graphicData>
            </a:graphic>
          </wp:inline>
        </w:drawing>
      </w:r>
    </w:p>
    <w:p w14:paraId="5FC4402C" w14:textId="77777777" w:rsidR="00DA5736" w:rsidRDefault="00DA5736"/>
    <w:p w14:paraId="06DEB6D9" w14:textId="77777777" w:rsidR="00DA5736" w:rsidRDefault="00000000">
      <w:r>
        <w:t xml:space="preserve">Let us turn next to the effect when there is only first order autocorrelation. The presence of the first order autocorrelation in mom inflation implies that when we look at annual inflation there is a slight increase that accumulates: if we think of the initial shock in period 1 being 100, the next month we have an additional 11.6 and the month after that an additional 1.34 which leads to a cumulative effect of just over 13 after month 4.  Hence, we can see that for Annual inflation, the initial shock of 100 increases to 113 by month 4 and then remains almost constant (there are very small increases). At month 13 the initial shock drops out and inflation falls to 13.3 and in month 14 </w:t>
      </w:r>
      <w:proofErr w:type="gramStart"/>
      <w:r>
        <w:t>to  1.5</w:t>
      </w:r>
      <w:proofErr w:type="gramEnd"/>
      <w:r>
        <w:t xml:space="preserve"> and rapidly falls away. Hence the first order autocorrelation leads to almost no significant increase in the persistence of annual inflation beyond the simple arithmetic effect.  </w:t>
      </w:r>
      <w:proofErr w:type="gramStart"/>
      <w:r>
        <w:t>Thus</w:t>
      </w:r>
      <w:proofErr w:type="gramEnd"/>
      <w:r>
        <w:t xml:space="preserve"> we can say that the first-</w:t>
      </w:r>
      <w:r>
        <w:lastRenderedPageBreak/>
        <w:t>order autocorrelation gives rise to the hump shaped response, but the persistence is driven by the twelfth lag.</w:t>
      </w:r>
    </w:p>
    <w:p w14:paraId="291954A9" w14:textId="77777777" w:rsidR="00DA5736" w:rsidRDefault="00000000">
      <w:r>
        <w:t xml:space="preserve">This is an important lesson. Even a little correlation in mom inflation can lead to a lot of persistence in annual inflation. </w:t>
      </w:r>
    </w:p>
    <w:p w14:paraId="4BD1A937" w14:textId="77777777" w:rsidR="00DA5736" w:rsidRDefault="00DA5736"/>
    <w:p w14:paraId="45558A4E" w14:textId="77777777" w:rsidR="00DA5736" w:rsidRDefault="00000000">
      <w:pPr>
        <w:pStyle w:val="1"/>
      </w:pPr>
      <w:r>
        <w:t>Inflation for different expenditure types.</w:t>
      </w:r>
    </w:p>
    <w:p w14:paraId="7DA7BEAE" w14:textId="77777777" w:rsidR="00DA5736" w:rsidRDefault="00DA5736"/>
    <w:p w14:paraId="274B0C14" w14:textId="77777777" w:rsidR="00DA5736" w:rsidRDefault="00000000">
      <w:r>
        <w:t>In this section we adopt a similar approach for the 12 different types of expenditure (COICOP divisions). The headline CPI is a weighted average of the 12 COICOP types.  We model mom inflation for each division using the same dummies and lag structure. However, there is an important difference: we also include the aggregate CPI inflation with up to 12 lags. This enables us to see if the 12-month lag we found in the previous section is primarily the prices in each division reacting to the aggregate CPI figure or to their own division.  We will report the full regression results in the appendix, but only the parsimonious results in the main text.</w:t>
      </w:r>
    </w:p>
    <w:p w14:paraId="051B2047" w14:textId="77777777" w:rsidR="00DA5736" w:rsidRDefault="00DA5736"/>
    <w:p w14:paraId="7CB2026E" w14:textId="77777777" w:rsidR="00DA5736" w:rsidRDefault="00DA5736">
      <w:pPr>
        <w:rPr>
          <w:rFonts w:ascii="Calibri" w:eastAsia="Calibri" w:hAnsi="Calibri" w:cs="Times New Roman"/>
          <w:sz w:val="24"/>
        </w:rPr>
      </w:pPr>
    </w:p>
    <w:p w14:paraId="54143078" w14:textId="77777777" w:rsidR="00DA5736" w:rsidRDefault="00000000">
      <w:pPr>
        <w:pStyle w:val="a3"/>
      </w:pPr>
      <w:r>
        <w:t xml:space="preserve">Table </w:t>
      </w:r>
      <w:r>
        <w:fldChar w:fldCharType="begin"/>
      </w:r>
      <w:r>
        <w:instrText xml:space="preserve"> SEQ Table \* ARABIC </w:instrText>
      </w:r>
      <w:r>
        <w:fldChar w:fldCharType="separate"/>
      </w:r>
      <w:r>
        <w:t>5</w:t>
      </w:r>
      <w:r>
        <w:fldChar w:fldCharType="end"/>
      </w:r>
      <w:r>
        <w:t xml:space="preserve"> Stepwise Analysis: CPI and Divisions (Monthly data)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89"/>
        <w:gridCol w:w="625"/>
        <w:gridCol w:w="515"/>
        <w:gridCol w:w="625"/>
        <w:gridCol w:w="735"/>
        <w:gridCol w:w="540"/>
        <w:gridCol w:w="735"/>
        <w:gridCol w:w="518"/>
        <w:gridCol w:w="625"/>
        <w:gridCol w:w="521"/>
        <w:gridCol w:w="518"/>
        <w:gridCol w:w="209"/>
        <w:gridCol w:w="208"/>
        <w:gridCol w:w="208"/>
        <w:gridCol w:w="157"/>
        <w:gridCol w:w="156"/>
        <w:gridCol w:w="156"/>
        <w:gridCol w:w="156"/>
        <w:gridCol w:w="530"/>
      </w:tblGrid>
      <w:tr w:rsidR="00DA5736" w14:paraId="44218608" w14:textId="77777777">
        <w:trPr>
          <w:tblCellSpacing w:w="15" w:type="dxa"/>
          <w:jc w:val="center"/>
        </w:trPr>
        <w:tc>
          <w:tcPr>
            <w:tcW w:w="0" w:type="auto"/>
            <w:gridSpan w:val="19"/>
            <w:tcBorders>
              <w:bottom w:val="single" w:sz="6" w:space="0" w:color="000000"/>
            </w:tcBorders>
            <w:vAlign w:val="center"/>
          </w:tcPr>
          <w:p w14:paraId="259444D6" w14:textId="77777777" w:rsidR="00DA5736" w:rsidRDefault="00DA5736">
            <w:pPr>
              <w:spacing w:after="0" w:line="240" w:lineRule="auto"/>
              <w:jc w:val="both"/>
              <w:rPr>
                <w:rFonts w:ascii="Times New Roman" w:eastAsia="宋体" w:hAnsi="Times New Roman"/>
                <w:lang w:val="en-US" w:eastAsia="en-GB"/>
              </w:rPr>
            </w:pPr>
          </w:p>
        </w:tc>
      </w:tr>
      <w:tr w:rsidR="00DA5736" w14:paraId="0EA9EC5F" w14:textId="77777777">
        <w:trPr>
          <w:tblCellSpacing w:w="15" w:type="dxa"/>
          <w:jc w:val="center"/>
        </w:trPr>
        <w:tc>
          <w:tcPr>
            <w:tcW w:w="0" w:type="auto"/>
            <w:vAlign w:val="center"/>
          </w:tcPr>
          <w:p w14:paraId="551FB4E6" w14:textId="77777777" w:rsidR="00DA5736" w:rsidRDefault="00DA5736">
            <w:pPr>
              <w:spacing w:after="0" w:line="240" w:lineRule="auto"/>
              <w:jc w:val="center"/>
              <w:rPr>
                <w:rFonts w:ascii="Times New Roman" w:eastAsia="宋体" w:hAnsi="Times New Roman"/>
                <w:lang w:val="en-US" w:eastAsia="en-GB"/>
              </w:rPr>
            </w:pPr>
          </w:p>
        </w:tc>
        <w:tc>
          <w:tcPr>
            <w:tcW w:w="0" w:type="auto"/>
            <w:gridSpan w:val="18"/>
            <w:vAlign w:val="center"/>
          </w:tcPr>
          <w:p w14:paraId="3C6BCD26"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i/>
                <w:iCs/>
                <w:lang w:val="en-US" w:eastAsia="en-GB"/>
              </w:rPr>
              <w:t>Dependent variable:</w:t>
            </w:r>
          </w:p>
        </w:tc>
      </w:tr>
      <w:tr w:rsidR="00DA5736" w14:paraId="5689B920" w14:textId="77777777">
        <w:trPr>
          <w:tblCellSpacing w:w="15" w:type="dxa"/>
          <w:jc w:val="center"/>
        </w:trPr>
        <w:tc>
          <w:tcPr>
            <w:tcW w:w="0" w:type="auto"/>
            <w:vAlign w:val="center"/>
          </w:tcPr>
          <w:p w14:paraId="27DDA984" w14:textId="77777777" w:rsidR="00DA5736" w:rsidRDefault="00DA5736">
            <w:pPr>
              <w:spacing w:after="0" w:line="240" w:lineRule="auto"/>
              <w:jc w:val="center"/>
              <w:rPr>
                <w:rFonts w:ascii="Times New Roman" w:eastAsia="宋体" w:hAnsi="Times New Roman"/>
                <w:lang w:val="en-US" w:eastAsia="en-GB"/>
              </w:rPr>
            </w:pPr>
          </w:p>
        </w:tc>
        <w:tc>
          <w:tcPr>
            <w:tcW w:w="0" w:type="auto"/>
            <w:gridSpan w:val="18"/>
            <w:tcBorders>
              <w:bottom w:val="single" w:sz="6" w:space="0" w:color="000000"/>
            </w:tcBorders>
            <w:vAlign w:val="center"/>
          </w:tcPr>
          <w:p w14:paraId="7DBCFED9" w14:textId="77777777" w:rsidR="00DA5736" w:rsidRDefault="00DA5736">
            <w:pPr>
              <w:spacing w:after="0" w:line="240" w:lineRule="auto"/>
              <w:jc w:val="center"/>
              <w:rPr>
                <w:rFonts w:ascii="Times New Roman" w:eastAsia="宋体" w:hAnsi="Times New Roman"/>
                <w:lang w:val="en-US" w:eastAsia="en-GB"/>
              </w:rPr>
            </w:pPr>
          </w:p>
        </w:tc>
      </w:tr>
      <w:tr w:rsidR="00DA5736" w14:paraId="2BA3356E" w14:textId="77777777">
        <w:trPr>
          <w:tblCellSpacing w:w="15" w:type="dxa"/>
          <w:jc w:val="center"/>
        </w:trPr>
        <w:tc>
          <w:tcPr>
            <w:tcW w:w="0" w:type="auto"/>
            <w:vAlign w:val="center"/>
          </w:tcPr>
          <w:p w14:paraId="7C8FE8D9" w14:textId="77777777" w:rsidR="00DA5736" w:rsidRDefault="00DA5736">
            <w:pPr>
              <w:spacing w:after="0" w:line="240" w:lineRule="auto"/>
              <w:jc w:val="center"/>
              <w:rPr>
                <w:rFonts w:ascii="Times New Roman" w:eastAsia="宋体" w:hAnsi="Times New Roman"/>
                <w:lang w:val="en-US" w:eastAsia="en-GB"/>
              </w:rPr>
            </w:pPr>
          </w:p>
        </w:tc>
        <w:tc>
          <w:tcPr>
            <w:tcW w:w="0" w:type="auto"/>
            <w:vAlign w:val="center"/>
          </w:tcPr>
          <w:p w14:paraId="37E4C01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w:t>
            </w:r>
          </w:p>
        </w:tc>
        <w:tc>
          <w:tcPr>
            <w:tcW w:w="0" w:type="auto"/>
            <w:vAlign w:val="center"/>
          </w:tcPr>
          <w:p w14:paraId="5DA95A77"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01FB</w:t>
            </w:r>
          </w:p>
        </w:tc>
        <w:tc>
          <w:tcPr>
            <w:tcW w:w="0" w:type="auto"/>
            <w:vAlign w:val="center"/>
          </w:tcPr>
          <w:p w14:paraId="45005E99"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02AT</w:t>
            </w:r>
          </w:p>
        </w:tc>
        <w:tc>
          <w:tcPr>
            <w:tcW w:w="0" w:type="auto"/>
            <w:vAlign w:val="center"/>
          </w:tcPr>
          <w:p w14:paraId="3A39E57B"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03CF</w:t>
            </w:r>
          </w:p>
        </w:tc>
        <w:tc>
          <w:tcPr>
            <w:tcW w:w="0" w:type="auto"/>
            <w:vAlign w:val="center"/>
          </w:tcPr>
          <w:p w14:paraId="5A25679D"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04HW</w:t>
            </w:r>
          </w:p>
        </w:tc>
        <w:tc>
          <w:tcPr>
            <w:tcW w:w="0" w:type="auto"/>
            <w:vAlign w:val="center"/>
          </w:tcPr>
          <w:p w14:paraId="6804DA42"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05FH</w:t>
            </w:r>
          </w:p>
        </w:tc>
        <w:tc>
          <w:tcPr>
            <w:tcW w:w="0" w:type="auto"/>
            <w:vAlign w:val="center"/>
          </w:tcPr>
          <w:p w14:paraId="1D360938"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06HL</w:t>
            </w:r>
          </w:p>
        </w:tc>
        <w:tc>
          <w:tcPr>
            <w:tcW w:w="0" w:type="auto"/>
            <w:vAlign w:val="center"/>
          </w:tcPr>
          <w:p w14:paraId="3D0C6AC2"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07TR</w:t>
            </w:r>
          </w:p>
        </w:tc>
        <w:tc>
          <w:tcPr>
            <w:tcW w:w="0" w:type="auto"/>
            <w:vAlign w:val="center"/>
          </w:tcPr>
          <w:p w14:paraId="20685DE9"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08CM</w:t>
            </w:r>
          </w:p>
        </w:tc>
        <w:tc>
          <w:tcPr>
            <w:tcW w:w="0" w:type="auto"/>
            <w:vAlign w:val="center"/>
          </w:tcPr>
          <w:p w14:paraId="5EE7676B"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09RC</w:t>
            </w:r>
          </w:p>
        </w:tc>
        <w:tc>
          <w:tcPr>
            <w:tcW w:w="0" w:type="auto"/>
            <w:gridSpan w:val="3"/>
            <w:vAlign w:val="center"/>
          </w:tcPr>
          <w:p w14:paraId="6E77616A"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10ED</w:t>
            </w:r>
          </w:p>
        </w:tc>
        <w:tc>
          <w:tcPr>
            <w:tcW w:w="0" w:type="auto"/>
            <w:gridSpan w:val="4"/>
            <w:vAlign w:val="center"/>
          </w:tcPr>
          <w:p w14:paraId="74E10EC6"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11RH</w:t>
            </w:r>
          </w:p>
        </w:tc>
        <w:tc>
          <w:tcPr>
            <w:tcW w:w="0" w:type="auto"/>
            <w:vAlign w:val="center"/>
          </w:tcPr>
          <w:p w14:paraId="7900B817"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12MS</w:t>
            </w:r>
          </w:p>
        </w:tc>
      </w:tr>
      <w:tr w:rsidR="00DA5736" w14:paraId="1938E4DC" w14:textId="77777777">
        <w:trPr>
          <w:tblCellSpacing w:w="15" w:type="dxa"/>
          <w:jc w:val="center"/>
        </w:trPr>
        <w:tc>
          <w:tcPr>
            <w:tcW w:w="0" w:type="auto"/>
            <w:gridSpan w:val="19"/>
            <w:tcBorders>
              <w:bottom w:val="single" w:sz="6" w:space="0" w:color="000000"/>
            </w:tcBorders>
            <w:vAlign w:val="center"/>
          </w:tcPr>
          <w:p w14:paraId="2F45862B" w14:textId="77777777" w:rsidR="00DA5736" w:rsidRDefault="00DA5736">
            <w:pPr>
              <w:spacing w:after="0" w:line="240" w:lineRule="auto"/>
              <w:jc w:val="center"/>
              <w:rPr>
                <w:rFonts w:ascii="Times New Roman" w:eastAsia="宋体" w:hAnsi="Times New Roman"/>
                <w:lang w:val="en-US" w:eastAsia="en-GB"/>
              </w:rPr>
            </w:pPr>
          </w:p>
        </w:tc>
      </w:tr>
      <w:tr w:rsidR="00DA5736" w14:paraId="0D188B67" w14:textId="77777777">
        <w:trPr>
          <w:tblCellSpacing w:w="15" w:type="dxa"/>
          <w:jc w:val="center"/>
        </w:trPr>
        <w:tc>
          <w:tcPr>
            <w:tcW w:w="0" w:type="auto"/>
            <w:vAlign w:val="center"/>
          </w:tcPr>
          <w:p w14:paraId="36B0791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lag1</w:t>
            </w:r>
          </w:p>
        </w:tc>
        <w:tc>
          <w:tcPr>
            <w:tcW w:w="0" w:type="auto"/>
            <w:vAlign w:val="center"/>
          </w:tcPr>
          <w:p w14:paraId="2B22C89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0762324"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0.15</w:t>
            </w:r>
            <w:r>
              <w:rPr>
                <w:rFonts w:ascii="Times New Roman" w:eastAsia="宋体" w:hAnsi="Times New Roman"/>
                <w:sz w:val="20"/>
                <w:szCs w:val="20"/>
                <w:vertAlign w:val="superscript"/>
                <w:lang w:val="en-US" w:eastAsia="en-GB"/>
              </w:rPr>
              <w:t>*</w:t>
            </w:r>
          </w:p>
        </w:tc>
        <w:tc>
          <w:tcPr>
            <w:tcW w:w="0" w:type="auto"/>
            <w:vAlign w:val="center"/>
          </w:tcPr>
          <w:p w14:paraId="7F2F178E"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-0.15</w:t>
            </w:r>
            <w:r>
              <w:rPr>
                <w:rFonts w:ascii="Times New Roman" w:eastAsia="宋体" w:hAnsi="Times New Roman"/>
                <w:sz w:val="20"/>
                <w:szCs w:val="20"/>
                <w:vertAlign w:val="superscript"/>
                <w:lang w:val="en-US" w:eastAsia="en-GB"/>
              </w:rPr>
              <w:t>*</w:t>
            </w:r>
          </w:p>
        </w:tc>
        <w:tc>
          <w:tcPr>
            <w:tcW w:w="0" w:type="auto"/>
            <w:vAlign w:val="center"/>
          </w:tcPr>
          <w:p w14:paraId="4CA7AFFA"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-0.19</w:t>
            </w:r>
            <w:r>
              <w:rPr>
                <w:rFonts w:ascii="Times New Roman" w:eastAsia="宋体" w:hAnsi="Times New Roman"/>
                <w:sz w:val="20"/>
                <w:szCs w:val="20"/>
                <w:vertAlign w:val="superscript"/>
                <w:lang w:val="en-US" w:eastAsia="en-GB"/>
              </w:rPr>
              <w:t>*</w:t>
            </w:r>
          </w:p>
        </w:tc>
        <w:tc>
          <w:tcPr>
            <w:tcW w:w="0" w:type="auto"/>
            <w:vAlign w:val="center"/>
          </w:tcPr>
          <w:p w14:paraId="5816DA5E"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0.22</w:t>
            </w:r>
            <w:r>
              <w:rPr>
                <w:rFonts w:ascii="Times New Roman" w:eastAsia="宋体" w:hAnsi="Times New Roman"/>
                <w:sz w:val="20"/>
                <w:szCs w:val="20"/>
                <w:vertAlign w:val="superscript"/>
                <w:lang w:val="en-US" w:eastAsia="en-GB"/>
              </w:rPr>
              <w:t>*</w:t>
            </w:r>
          </w:p>
        </w:tc>
        <w:tc>
          <w:tcPr>
            <w:tcW w:w="0" w:type="auto"/>
            <w:vAlign w:val="center"/>
          </w:tcPr>
          <w:p w14:paraId="7FC42C19"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-0.26</w:t>
            </w:r>
            <w:r>
              <w:rPr>
                <w:rFonts w:ascii="Times New Roman" w:eastAsia="宋体" w:hAnsi="Times New Roman"/>
                <w:sz w:val="20"/>
                <w:szCs w:val="20"/>
                <w:vertAlign w:val="superscript"/>
                <w:lang w:val="en-US" w:eastAsia="en-GB"/>
              </w:rPr>
              <w:t>*</w:t>
            </w:r>
          </w:p>
        </w:tc>
        <w:tc>
          <w:tcPr>
            <w:tcW w:w="0" w:type="auto"/>
            <w:vAlign w:val="center"/>
          </w:tcPr>
          <w:p w14:paraId="23DCC720"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-0.38</w:t>
            </w:r>
            <w:r>
              <w:rPr>
                <w:rFonts w:ascii="Times New Roman" w:eastAsia="宋体" w:hAnsi="Times New Roman"/>
                <w:sz w:val="20"/>
                <w:szCs w:val="20"/>
                <w:vertAlign w:val="superscript"/>
                <w:lang w:val="en-US" w:eastAsia="en-GB"/>
              </w:rPr>
              <w:t>*</w:t>
            </w:r>
          </w:p>
        </w:tc>
        <w:tc>
          <w:tcPr>
            <w:tcW w:w="0" w:type="auto"/>
            <w:vAlign w:val="center"/>
          </w:tcPr>
          <w:p w14:paraId="67CFDCD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C57B8C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C58D5F4"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-0.18</w:t>
            </w:r>
            <w:r>
              <w:rPr>
                <w:rFonts w:ascii="Times New Roman" w:eastAsia="宋体" w:hAnsi="Times New Roman"/>
                <w:sz w:val="20"/>
                <w:szCs w:val="20"/>
                <w:vertAlign w:val="superscript"/>
                <w:lang w:val="en-US" w:eastAsia="en-GB"/>
              </w:rPr>
              <w:t>*</w:t>
            </w:r>
          </w:p>
        </w:tc>
        <w:tc>
          <w:tcPr>
            <w:tcW w:w="0" w:type="auto"/>
            <w:gridSpan w:val="3"/>
            <w:vAlign w:val="center"/>
          </w:tcPr>
          <w:p w14:paraId="3714D0C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349B162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CAE7DB0"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0A2C336B" w14:textId="77777777">
        <w:trPr>
          <w:tblCellSpacing w:w="15" w:type="dxa"/>
          <w:jc w:val="center"/>
        </w:trPr>
        <w:tc>
          <w:tcPr>
            <w:tcW w:w="0" w:type="auto"/>
            <w:vAlign w:val="center"/>
          </w:tcPr>
          <w:p w14:paraId="01A8A65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lag2</w:t>
            </w:r>
          </w:p>
        </w:tc>
        <w:tc>
          <w:tcPr>
            <w:tcW w:w="0" w:type="auto"/>
            <w:vAlign w:val="center"/>
          </w:tcPr>
          <w:p w14:paraId="3E01383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FD7223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B48D48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40D0CA5"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-0.13</w:t>
            </w:r>
            <w:r>
              <w:rPr>
                <w:rFonts w:ascii="Times New Roman" w:eastAsia="宋体" w:hAnsi="Times New Roman"/>
                <w:sz w:val="20"/>
                <w:szCs w:val="20"/>
                <w:vertAlign w:val="superscript"/>
                <w:lang w:val="en-US" w:eastAsia="en-GB"/>
              </w:rPr>
              <w:t>*</w:t>
            </w:r>
          </w:p>
        </w:tc>
        <w:tc>
          <w:tcPr>
            <w:tcW w:w="0" w:type="auto"/>
            <w:vAlign w:val="center"/>
          </w:tcPr>
          <w:p w14:paraId="03AAB6C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7321FBF"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-0.22</w:t>
            </w:r>
            <w:r>
              <w:rPr>
                <w:rFonts w:ascii="Times New Roman" w:eastAsia="宋体" w:hAnsi="Times New Roman"/>
                <w:sz w:val="20"/>
                <w:szCs w:val="20"/>
                <w:vertAlign w:val="superscript"/>
                <w:lang w:val="en-US" w:eastAsia="en-GB"/>
              </w:rPr>
              <w:t>*</w:t>
            </w:r>
          </w:p>
        </w:tc>
        <w:tc>
          <w:tcPr>
            <w:tcW w:w="0" w:type="auto"/>
            <w:vAlign w:val="center"/>
          </w:tcPr>
          <w:p w14:paraId="68F8B21C"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-0.39</w:t>
            </w:r>
            <w:r>
              <w:rPr>
                <w:rFonts w:ascii="Times New Roman" w:eastAsia="宋体" w:hAnsi="Times New Roman"/>
                <w:sz w:val="20"/>
                <w:szCs w:val="20"/>
                <w:vertAlign w:val="superscript"/>
                <w:lang w:val="en-US" w:eastAsia="en-GB"/>
              </w:rPr>
              <w:t>*</w:t>
            </w:r>
          </w:p>
        </w:tc>
        <w:tc>
          <w:tcPr>
            <w:tcW w:w="0" w:type="auto"/>
            <w:vAlign w:val="center"/>
          </w:tcPr>
          <w:p w14:paraId="27D5C03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E3B512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4A5ED5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7C8FBD3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315B865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F3D3523"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2C3DA137" w14:textId="77777777">
        <w:trPr>
          <w:gridAfter w:val="1"/>
          <w:tblCellSpacing w:w="15" w:type="dxa"/>
          <w:jc w:val="center"/>
        </w:trPr>
        <w:tc>
          <w:tcPr>
            <w:tcW w:w="0" w:type="auto"/>
            <w:vAlign w:val="center"/>
          </w:tcPr>
          <w:p w14:paraId="5CBD501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lag3</w:t>
            </w:r>
          </w:p>
        </w:tc>
        <w:tc>
          <w:tcPr>
            <w:tcW w:w="0" w:type="auto"/>
            <w:vAlign w:val="center"/>
          </w:tcPr>
          <w:p w14:paraId="65B6290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850742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18556C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3601E16"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96F187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60B863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327FFA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086D10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F0DD7F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122806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13A41A2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198C08E3"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097DDC27" w14:textId="77777777">
        <w:trPr>
          <w:gridAfter w:val="1"/>
          <w:tblCellSpacing w:w="15" w:type="dxa"/>
          <w:jc w:val="center"/>
        </w:trPr>
        <w:tc>
          <w:tcPr>
            <w:tcW w:w="0" w:type="auto"/>
            <w:vAlign w:val="center"/>
          </w:tcPr>
          <w:p w14:paraId="535E9006"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lag4</w:t>
            </w:r>
          </w:p>
        </w:tc>
        <w:tc>
          <w:tcPr>
            <w:tcW w:w="0" w:type="auto"/>
            <w:vAlign w:val="center"/>
          </w:tcPr>
          <w:p w14:paraId="6DC8163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009F6C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94C26C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9795466"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-0.13</w:t>
            </w:r>
            <w:r>
              <w:rPr>
                <w:rFonts w:ascii="Times New Roman" w:eastAsia="宋体" w:hAnsi="Times New Roman"/>
                <w:sz w:val="20"/>
                <w:szCs w:val="20"/>
                <w:vertAlign w:val="superscript"/>
                <w:lang w:val="en-US" w:eastAsia="en-GB"/>
              </w:rPr>
              <w:t>*</w:t>
            </w:r>
          </w:p>
        </w:tc>
        <w:tc>
          <w:tcPr>
            <w:tcW w:w="0" w:type="auto"/>
            <w:vAlign w:val="center"/>
          </w:tcPr>
          <w:p w14:paraId="4EA7A34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030771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E54CCED"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-0.24</w:t>
            </w:r>
            <w:r>
              <w:rPr>
                <w:rFonts w:ascii="Times New Roman" w:eastAsia="宋体" w:hAnsi="Times New Roman"/>
                <w:sz w:val="20"/>
                <w:szCs w:val="20"/>
                <w:vertAlign w:val="superscript"/>
                <w:lang w:val="en-US" w:eastAsia="en-GB"/>
              </w:rPr>
              <w:t>*</w:t>
            </w:r>
          </w:p>
        </w:tc>
        <w:tc>
          <w:tcPr>
            <w:tcW w:w="0" w:type="auto"/>
            <w:vAlign w:val="center"/>
          </w:tcPr>
          <w:p w14:paraId="06465C5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45150F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4E9B178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2EE15D3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2"/>
            <w:vAlign w:val="center"/>
          </w:tcPr>
          <w:p w14:paraId="16C11CE3"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7ECD8FAD" w14:textId="77777777">
        <w:trPr>
          <w:gridAfter w:val="1"/>
          <w:tblCellSpacing w:w="15" w:type="dxa"/>
          <w:jc w:val="center"/>
        </w:trPr>
        <w:tc>
          <w:tcPr>
            <w:tcW w:w="0" w:type="auto"/>
            <w:vAlign w:val="center"/>
          </w:tcPr>
          <w:p w14:paraId="3C7373A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lag5</w:t>
            </w:r>
          </w:p>
        </w:tc>
        <w:tc>
          <w:tcPr>
            <w:tcW w:w="0" w:type="auto"/>
            <w:vAlign w:val="center"/>
          </w:tcPr>
          <w:p w14:paraId="34296D7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459623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419DF1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F8FC8D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A190AB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DBCFF2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6961C05"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-0.19</w:t>
            </w:r>
            <w:r>
              <w:rPr>
                <w:rFonts w:ascii="Times New Roman" w:eastAsia="宋体" w:hAnsi="Times New Roman"/>
                <w:sz w:val="20"/>
                <w:szCs w:val="20"/>
                <w:vertAlign w:val="superscript"/>
                <w:lang w:val="en-US" w:eastAsia="en-GB"/>
              </w:rPr>
              <w:t>*</w:t>
            </w:r>
          </w:p>
        </w:tc>
        <w:tc>
          <w:tcPr>
            <w:tcW w:w="0" w:type="auto"/>
            <w:vAlign w:val="center"/>
          </w:tcPr>
          <w:p w14:paraId="67BDA7E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1DF630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2"/>
            <w:vAlign w:val="center"/>
          </w:tcPr>
          <w:p w14:paraId="21E78F3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4B6CF76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2E5B475D"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54B8A024" w14:textId="77777777">
        <w:trPr>
          <w:tblCellSpacing w:w="15" w:type="dxa"/>
          <w:jc w:val="center"/>
        </w:trPr>
        <w:tc>
          <w:tcPr>
            <w:tcW w:w="0" w:type="auto"/>
            <w:vAlign w:val="center"/>
          </w:tcPr>
          <w:p w14:paraId="2F0DD85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lag6</w:t>
            </w:r>
          </w:p>
        </w:tc>
        <w:tc>
          <w:tcPr>
            <w:tcW w:w="0" w:type="auto"/>
            <w:vAlign w:val="center"/>
          </w:tcPr>
          <w:p w14:paraId="413111B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281755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B7F7EF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536CD4E"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0.28</w:t>
            </w:r>
            <w:r>
              <w:rPr>
                <w:rFonts w:ascii="Times New Roman" w:eastAsia="宋体" w:hAnsi="Times New Roman"/>
                <w:sz w:val="20"/>
                <w:szCs w:val="20"/>
                <w:vertAlign w:val="superscript"/>
                <w:lang w:val="en-US" w:eastAsia="en-GB"/>
              </w:rPr>
              <w:t>*</w:t>
            </w:r>
          </w:p>
        </w:tc>
        <w:tc>
          <w:tcPr>
            <w:tcW w:w="0" w:type="auto"/>
            <w:vAlign w:val="center"/>
          </w:tcPr>
          <w:p w14:paraId="126F01A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7A0299B"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0.21</w:t>
            </w:r>
            <w:r>
              <w:rPr>
                <w:rFonts w:ascii="Times New Roman" w:eastAsia="宋体" w:hAnsi="Times New Roman"/>
                <w:sz w:val="20"/>
                <w:szCs w:val="20"/>
                <w:vertAlign w:val="superscript"/>
                <w:lang w:val="en-US" w:eastAsia="en-GB"/>
              </w:rPr>
              <w:t>*</w:t>
            </w:r>
          </w:p>
        </w:tc>
        <w:tc>
          <w:tcPr>
            <w:tcW w:w="0" w:type="auto"/>
            <w:vAlign w:val="center"/>
          </w:tcPr>
          <w:p w14:paraId="6668FE64"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-0.22</w:t>
            </w:r>
            <w:r>
              <w:rPr>
                <w:rFonts w:ascii="Times New Roman" w:eastAsia="宋体" w:hAnsi="Times New Roman"/>
                <w:sz w:val="20"/>
                <w:szCs w:val="20"/>
                <w:vertAlign w:val="superscript"/>
                <w:lang w:val="en-US" w:eastAsia="en-GB"/>
              </w:rPr>
              <w:t>*</w:t>
            </w:r>
          </w:p>
        </w:tc>
        <w:tc>
          <w:tcPr>
            <w:tcW w:w="0" w:type="auto"/>
            <w:vAlign w:val="center"/>
          </w:tcPr>
          <w:p w14:paraId="64F42F6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6CC2E0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20FB789"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0.18</w:t>
            </w:r>
            <w:r>
              <w:rPr>
                <w:rFonts w:ascii="Times New Roman" w:eastAsia="宋体" w:hAnsi="Times New Roman"/>
                <w:sz w:val="20"/>
                <w:szCs w:val="20"/>
                <w:vertAlign w:val="superscript"/>
                <w:lang w:val="en-US" w:eastAsia="en-GB"/>
              </w:rPr>
              <w:t>*</w:t>
            </w:r>
          </w:p>
        </w:tc>
        <w:tc>
          <w:tcPr>
            <w:tcW w:w="0" w:type="auto"/>
            <w:gridSpan w:val="3"/>
            <w:vAlign w:val="center"/>
          </w:tcPr>
          <w:p w14:paraId="1000E48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0D4CD0A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6ECC7C4"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596C5300" w14:textId="77777777">
        <w:trPr>
          <w:tblCellSpacing w:w="15" w:type="dxa"/>
          <w:jc w:val="center"/>
        </w:trPr>
        <w:tc>
          <w:tcPr>
            <w:tcW w:w="0" w:type="auto"/>
            <w:vAlign w:val="center"/>
          </w:tcPr>
          <w:p w14:paraId="49E45B2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lag10</w:t>
            </w:r>
          </w:p>
        </w:tc>
        <w:tc>
          <w:tcPr>
            <w:tcW w:w="0" w:type="auto"/>
            <w:vAlign w:val="center"/>
          </w:tcPr>
          <w:p w14:paraId="588A758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2CAE3D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C94040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56C491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63D573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A48B578"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-0.15</w:t>
            </w:r>
            <w:r>
              <w:rPr>
                <w:rFonts w:ascii="Times New Roman" w:eastAsia="宋体" w:hAnsi="Times New Roman"/>
                <w:sz w:val="20"/>
                <w:szCs w:val="20"/>
                <w:vertAlign w:val="superscript"/>
                <w:lang w:val="en-US" w:eastAsia="en-GB"/>
              </w:rPr>
              <w:t>*</w:t>
            </w:r>
          </w:p>
        </w:tc>
        <w:tc>
          <w:tcPr>
            <w:tcW w:w="0" w:type="auto"/>
            <w:vAlign w:val="center"/>
          </w:tcPr>
          <w:p w14:paraId="5266B58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94EDC7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16D056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E74BBB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5F518AE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564BC29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37638C3"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480DC467" w14:textId="77777777">
        <w:trPr>
          <w:tblCellSpacing w:w="15" w:type="dxa"/>
          <w:jc w:val="center"/>
        </w:trPr>
        <w:tc>
          <w:tcPr>
            <w:tcW w:w="0" w:type="auto"/>
            <w:vAlign w:val="center"/>
          </w:tcPr>
          <w:p w14:paraId="2BB90FC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lag11</w:t>
            </w:r>
          </w:p>
        </w:tc>
        <w:tc>
          <w:tcPr>
            <w:tcW w:w="0" w:type="auto"/>
            <w:vAlign w:val="center"/>
          </w:tcPr>
          <w:p w14:paraId="759E100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BDA40E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EF9902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71BE9A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4DFA26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2672BF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B0F03BE"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-0.15</w:t>
            </w:r>
            <w:r>
              <w:rPr>
                <w:rFonts w:ascii="Times New Roman" w:eastAsia="宋体" w:hAnsi="Times New Roman"/>
                <w:sz w:val="20"/>
                <w:szCs w:val="20"/>
                <w:vertAlign w:val="superscript"/>
                <w:lang w:val="en-US" w:eastAsia="en-GB"/>
              </w:rPr>
              <w:t>*</w:t>
            </w:r>
          </w:p>
        </w:tc>
        <w:tc>
          <w:tcPr>
            <w:tcW w:w="0" w:type="auto"/>
            <w:vAlign w:val="center"/>
          </w:tcPr>
          <w:p w14:paraId="4A0F556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94C584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0E2E83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6BF46D8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1B1BFB6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B87E94C"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05E39907" w14:textId="77777777">
        <w:trPr>
          <w:gridAfter w:val="1"/>
          <w:tblCellSpacing w:w="15" w:type="dxa"/>
          <w:jc w:val="center"/>
        </w:trPr>
        <w:tc>
          <w:tcPr>
            <w:tcW w:w="0" w:type="auto"/>
            <w:vAlign w:val="center"/>
          </w:tcPr>
          <w:p w14:paraId="53347B4F"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lag12</w:t>
            </w:r>
          </w:p>
        </w:tc>
        <w:tc>
          <w:tcPr>
            <w:tcW w:w="0" w:type="auto"/>
            <w:vAlign w:val="center"/>
          </w:tcPr>
          <w:p w14:paraId="1F6B6203"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0.27</w:t>
            </w:r>
            <w:r>
              <w:rPr>
                <w:rFonts w:ascii="Times New Roman" w:eastAsia="宋体" w:hAnsi="Times New Roman"/>
                <w:sz w:val="20"/>
                <w:szCs w:val="20"/>
                <w:vertAlign w:val="superscript"/>
                <w:lang w:val="en-US" w:eastAsia="en-GB"/>
              </w:rPr>
              <w:t>*</w:t>
            </w:r>
          </w:p>
        </w:tc>
        <w:tc>
          <w:tcPr>
            <w:tcW w:w="0" w:type="auto"/>
            <w:vAlign w:val="center"/>
          </w:tcPr>
          <w:p w14:paraId="759BDE8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7B5189D"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0.27</w:t>
            </w:r>
            <w:r>
              <w:rPr>
                <w:rFonts w:ascii="Times New Roman" w:eastAsia="宋体" w:hAnsi="Times New Roman"/>
                <w:sz w:val="20"/>
                <w:szCs w:val="20"/>
                <w:vertAlign w:val="superscript"/>
                <w:lang w:val="en-US" w:eastAsia="en-GB"/>
              </w:rPr>
              <w:t>*</w:t>
            </w:r>
          </w:p>
        </w:tc>
        <w:tc>
          <w:tcPr>
            <w:tcW w:w="0" w:type="auto"/>
            <w:vAlign w:val="center"/>
          </w:tcPr>
          <w:p w14:paraId="797E4022"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0.33</w:t>
            </w:r>
            <w:r>
              <w:rPr>
                <w:rFonts w:ascii="Times New Roman" w:eastAsia="宋体" w:hAnsi="Times New Roman"/>
                <w:sz w:val="20"/>
                <w:szCs w:val="20"/>
                <w:vertAlign w:val="superscript"/>
                <w:lang w:val="en-US" w:eastAsia="en-GB"/>
              </w:rPr>
              <w:t>*</w:t>
            </w:r>
          </w:p>
        </w:tc>
        <w:tc>
          <w:tcPr>
            <w:tcW w:w="0" w:type="auto"/>
            <w:vAlign w:val="center"/>
          </w:tcPr>
          <w:p w14:paraId="7B6F575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9771366"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0.35</w:t>
            </w:r>
            <w:r>
              <w:rPr>
                <w:rFonts w:ascii="Times New Roman" w:eastAsia="宋体" w:hAnsi="Times New Roman"/>
                <w:sz w:val="20"/>
                <w:szCs w:val="20"/>
                <w:vertAlign w:val="superscript"/>
                <w:lang w:val="en-US" w:eastAsia="en-GB"/>
              </w:rPr>
              <w:t>*</w:t>
            </w:r>
          </w:p>
        </w:tc>
        <w:tc>
          <w:tcPr>
            <w:tcW w:w="0" w:type="auto"/>
            <w:vAlign w:val="center"/>
          </w:tcPr>
          <w:p w14:paraId="68302C0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B172CF8"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0.24</w:t>
            </w:r>
            <w:r>
              <w:rPr>
                <w:rFonts w:ascii="Times New Roman" w:eastAsia="宋体" w:hAnsi="Times New Roman"/>
                <w:sz w:val="20"/>
                <w:szCs w:val="20"/>
                <w:vertAlign w:val="superscript"/>
                <w:lang w:val="en-US" w:eastAsia="en-GB"/>
              </w:rPr>
              <w:t>*</w:t>
            </w:r>
          </w:p>
        </w:tc>
        <w:tc>
          <w:tcPr>
            <w:tcW w:w="0" w:type="auto"/>
            <w:vAlign w:val="center"/>
          </w:tcPr>
          <w:p w14:paraId="6324E0B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8CC9B6D"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0.22</w:t>
            </w:r>
            <w:r>
              <w:rPr>
                <w:rFonts w:ascii="Times New Roman" w:eastAsia="宋体" w:hAnsi="Times New Roman"/>
                <w:sz w:val="20"/>
                <w:szCs w:val="20"/>
                <w:vertAlign w:val="superscript"/>
                <w:lang w:val="en-US" w:eastAsia="en-GB"/>
              </w:rPr>
              <w:t>*</w:t>
            </w:r>
          </w:p>
        </w:tc>
        <w:tc>
          <w:tcPr>
            <w:tcW w:w="0" w:type="auto"/>
            <w:gridSpan w:val="3"/>
            <w:vAlign w:val="center"/>
          </w:tcPr>
          <w:p w14:paraId="7C73761E"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0.47</w:t>
            </w:r>
            <w:r>
              <w:rPr>
                <w:rFonts w:ascii="Times New Roman" w:eastAsia="宋体" w:hAnsi="Times New Roman"/>
                <w:sz w:val="20"/>
                <w:szCs w:val="20"/>
                <w:vertAlign w:val="superscript"/>
                <w:lang w:val="en-US" w:eastAsia="en-GB"/>
              </w:rPr>
              <w:t>*</w:t>
            </w:r>
          </w:p>
        </w:tc>
        <w:tc>
          <w:tcPr>
            <w:tcW w:w="0" w:type="auto"/>
            <w:gridSpan w:val="4"/>
            <w:vAlign w:val="center"/>
          </w:tcPr>
          <w:p w14:paraId="74874EB6"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0.19</w:t>
            </w:r>
            <w:r>
              <w:rPr>
                <w:rFonts w:ascii="Times New Roman" w:eastAsia="宋体" w:hAnsi="Times New Roman"/>
                <w:sz w:val="20"/>
                <w:szCs w:val="20"/>
                <w:vertAlign w:val="superscript"/>
                <w:lang w:val="en-US" w:eastAsia="en-GB"/>
              </w:rPr>
              <w:t>*</w:t>
            </w:r>
          </w:p>
        </w:tc>
      </w:tr>
      <w:tr w:rsidR="00DA5736" w14:paraId="0F119323" w14:textId="77777777">
        <w:trPr>
          <w:tblCellSpacing w:w="15" w:type="dxa"/>
          <w:jc w:val="center"/>
        </w:trPr>
        <w:tc>
          <w:tcPr>
            <w:tcW w:w="0" w:type="auto"/>
            <w:vAlign w:val="center"/>
          </w:tcPr>
          <w:p w14:paraId="07724D3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CPI_lag1</w:t>
            </w:r>
          </w:p>
        </w:tc>
        <w:tc>
          <w:tcPr>
            <w:tcW w:w="0" w:type="auto"/>
            <w:vAlign w:val="center"/>
          </w:tcPr>
          <w:p w14:paraId="47097FF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27DFA2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5F3379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EA93C6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D7F285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23C55A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FAF71D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8AE199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A18BEA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257C04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4B77231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34898936"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B61B962"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5BCC3298" w14:textId="77777777">
        <w:trPr>
          <w:gridAfter w:val="2"/>
          <w:tblCellSpacing w:w="15" w:type="dxa"/>
          <w:jc w:val="center"/>
        </w:trPr>
        <w:tc>
          <w:tcPr>
            <w:tcW w:w="0" w:type="auto"/>
            <w:vAlign w:val="center"/>
          </w:tcPr>
          <w:p w14:paraId="30465179"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CPI_lag3</w:t>
            </w:r>
          </w:p>
        </w:tc>
        <w:tc>
          <w:tcPr>
            <w:tcW w:w="0" w:type="auto"/>
            <w:vAlign w:val="center"/>
          </w:tcPr>
          <w:p w14:paraId="14B06BC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F24269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8E9FCA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38F2FB3"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0.67</w:t>
            </w:r>
            <w:r>
              <w:rPr>
                <w:rFonts w:ascii="Times New Roman" w:eastAsia="宋体" w:hAnsi="Times New Roman"/>
                <w:sz w:val="20"/>
                <w:szCs w:val="20"/>
                <w:vertAlign w:val="superscript"/>
                <w:lang w:val="en-US" w:eastAsia="en-GB"/>
              </w:rPr>
              <w:t>*</w:t>
            </w:r>
          </w:p>
        </w:tc>
        <w:tc>
          <w:tcPr>
            <w:tcW w:w="0" w:type="auto"/>
            <w:vAlign w:val="center"/>
          </w:tcPr>
          <w:p w14:paraId="2725980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8453E1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36D0A5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932BF10"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-0.57</w:t>
            </w:r>
            <w:r>
              <w:rPr>
                <w:rFonts w:ascii="Times New Roman" w:eastAsia="宋体" w:hAnsi="Times New Roman"/>
                <w:sz w:val="20"/>
                <w:szCs w:val="20"/>
                <w:vertAlign w:val="superscript"/>
                <w:lang w:val="en-US" w:eastAsia="en-GB"/>
              </w:rPr>
              <w:t>*</w:t>
            </w:r>
          </w:p>
        </w:tc>
        <w:tc>
          <w:tcPr>
            <w:tcW w:w="0" w:type="auto"/>
            <w:vAlign w:val="center"/>
          </w:tcPr>
          <w:p w14:paraId="3AD8B4A3"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0.50</w:t>
            </w:r>
            <w:r>
              <w:rPr>
                <w:rFonts w:ascii="Times New Roman" w:eastAsia="宋体" w:hAnsi="Times New Roman"/>
                <w:sz w:val="20"/>
                <w:szCs w:val="20"/>
                <w:vertAlign w:val="superscript"/>
                <w:lang w:val="en-US" w:eastAsia="en-GB"/>
              </w:rPr>
              <w:t>*</w:t>
            </w:r>
          </w:p>
        </w:tc>
        <w:tc>
          <w:tcPr>
            <w:tcW w:w="0" w:type="auto"/>
            <w:vAlign w:val="center"/>
          </w:tcPr>
          <w:p w14:paraId="2696934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799DD2C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36AB1187"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069CFB96" w14:textId="77777777">
        <w:trPr>
          <w:tblCellSpacing w:w="15" w:type="dxa"/>
          <w:jc w:val="center"/>
        </w:trPr>
        <w:tc>
          <w:tcPr>
            <w:tcW w:w="0" w:type="auto"/>
            <w:vAlign w:val="center"/>
          </w:tcPr>
          <w:p w14:paraId="43BDE72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CPI_lag4</w:t>
            </w:r>
          </w:p>
        </w:tc>
        <w:tc>
          <w:tcPr>
            <w:tcW w:w="0" w:type="auto"/>
            <w:vAlign w:val="center"/>
          </w:tcPr>
          <w:p w14:paraId="6759BF9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9192BA6"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5AC66E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1F59A6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630D7A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ACEF086"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FEE150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BA8966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D9F2C3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E6EF27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0157E46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23E2B10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AADBF9E"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6DBD674C" w14:textId="77777777">
        <w:trPr>
          <w:tblCellSpacing w:w="15" w:type="dxa"/>
          <w:jc w:val="center"/>
        </w:trPr>
        <w:tc>
          <w:tcPr>
            <w:tcW w:w="0" w:type="auto"/>
            <w:vAlign w:val="center"/>
          </w:tcPr>
          <w:p w14:paraId="4F6C69E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CPI_lag6</w:t>
            </w:r>
          </w:p>
        </w:tc>
        <w:tc>
          <w:tcPr>
            <w:tcW w:w="0" w:type="auto"/>
            <w:vAlign w:val="center"/>
          </w:tcPr>
          <w:p w14:paraId="0D28B16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D2A32A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6E6FF87"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0.62</w:t>
            </w:r>
            <w:r>
              <w:rPr>
                <w:rFonts w:ascii="Times New Roman" w:eastAsia="宋体" w:hAnsi="Times New Roman"/>
                <w:sz w:val="20"/>
                <w:szCs w:val="20"/>
                <w:vertAlign w:val="superscript"/>
                <w:lang w:val="en-US" w:eastAsia="en-GB"/>
              </w:rPr>
              <w:t>*</w:t>
            </w:r>
          </w:p>
        </w:tc>
        <w:tc>
          <w:tcPr>
            <w:tcW w:w="0" w:type="auto"/>
            <w:vAlign w:val="center"/>
          </w:tcPr>
          <w:p w14:paraId="66E5881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EA23D4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115E11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F6881A6"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7429EC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1D2766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21486F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288B554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0453559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C066E2D"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1047B407" w14:textId="77777777">
        <w:trPr>
          <w:tblCellSpacing w:w="15" w:type="dxa"/>
          <w:jc w:val="center"/>
        </w:trPr>
        <w:tc>
          <w:tcPr>
            <w:tcW w:w="0" w:type="auto"/>
            <w:vAlign w:val="center"/>
          </w:tcPr>
          <w:p w14:paraId="1630BC3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CPI_lag7</w:t>
            </w:r>
          </w:p>
        </w:tc>
        <w:tc>
          <w:tcPr>
            <w:tcW w:w="0" w:type="auto"/>
            <w:vAlign w:val="center"/>
          </w:tcPr>
          <w:p w14:paraId="66B1F36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3D2C92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87C7D44"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-0.48</w:t>
            </w:r>
            <w:r>
              <w:rPr>
                <w:rFonts w:ascii="Times New Roman" w:eastAsia="宋体" w:hAnsi="Times New Roman"/>
                <w:sz w:val="20"/>
                <w:szCs w:val="20"/>
                <w:vertAlign w:val="superscript"/>
                <w:lang w:val="en-US" w:eastAsia="en-GB"/>
              </w:rPr>
              <w:t>*</w:t>
            </w:r>
          </w:p>
        </w:tc>
        <w:tc>
          <w:tcPr>
            <w:tcW w:w="0" w:type="auto"/>
            <w:vAlign w:val="center"/>
          </w:tcPr>
          <w:p w14:paraId="3ADE833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55C322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CFC5729"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0.58</w:t>
            </w:r>
            <w:r>
              <w:rPr>
                <w:rFonts w:ascii="Times New Roman" w:eastAsia="宋体" w:hAnsi="Times New Roman"/>
                <w:sz w:val="20"/>
                <w:szCs w:val="20"/>
                <w:vertAlign w:val="superscript"/>
                <w:lang w:val="en-US" w:eastAsia="en-GB"/>
              </w:rPr>
              <w:t>*</w:t>
            </w:r>
          </w:p>
        </w:tc>
        <w:tc>
          <w:tcPr>
            <w:tcW w:w="0" w:type="auto"/>
            <w:vAlign w:val="center"/>
          </w:tcPr>
          <w:p w14:paraId="37A88FB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89D644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91DA02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095211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2423B9B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099952A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A0516C7"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7C60D522" w14:textId="77777777">
        <w:trPr>
          <w:tblCellSpacing w:w="15" w:type="dxa"/>
          <w:jc w:val="center"/>
        </w:trPr>
        <w:tc>
          <w:tcPr>
            <w:tcW w:w="0" w:type="auto"/>
            <w:gridSpan w:val="19"/>
            <w:tcBorders>
              <w:bottom w:val="single" w:sz="6" w:space="0" w:color="000000"/>
            </w:tcBorders>
            <w:vAlign w:val="center"/>
          </w:tcPr>
          <w:p w14:paraId="29D21AF4" w14:textId="77777777" w:rsidR="00DA5736" w:rsidRDefault="00DA5736">
            <w:pPr>
              <w:spacing w:after="0" w:line="240" w:lineRule="auto"/>
              <w:jc w:val="center"/>
              <w:rPr>
                <w:rFonts w:ascii="Times New Roman" w:eastAsia="宋体" w:hAnsi="Times New Roman"/>
                <w:lang w:val="en-US" w:eastAsia="en-GB"/>
              </w:rPr>
            </w:pPr>
          </w:p>
        </w:tc>
      </w:tr>
      <w:tr w:rsidR="00DA5736" w14:paraId="3C69F16F" w14:textId="77777777">
        <w:trPr>
          <w:tblCellSpacing w:w="15" w:type="dxa"/>
          <w:jc w:val="center"/>
        </w:trPr>
        <w:tc>
          <w:tcPr>
            <w:tcW w:w="0" w:type="auto"/>
            <w:vAlign w:val="center"/>
          </w:tcPr>
          <w:p w14:paraId="29DD790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Observations</w:t>
            </w:r>
          </w:p>
        </w:tc>
        <w:tc>
          <w:tcPr>
            <w:tcW w:w="0" w:type="auto"/>
            <w:vAlign w:val="center"/>
          </w:tcPr>
          <w:p w14:paraId="3078EF2A"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2A7BEE2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6F6B59F4"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0466CA0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7661F11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266C0609"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19303DBF"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6ABD7DE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02933B7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655D217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gridSpan w:val="3"/>
            <w:vAlign w:val="center"/>
          </w:tcPr>
          <w:p w14:paraId="40D8C46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gridSpan w:val="4"/>
            <w:vAlign w:val="center"/>
          </w:tcPr>
          <w:p w14:paraId="56F32717"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492F735F"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r>
      <w:tr w:rsidR="00DA5736" w14:paraId="419C7C67" w14:textId="77777777">
        <w:trPr>
          <w:tblCellSpacing w:w="15" w:type="dxa"/>
          <w:jc w:val="center"/>
        </w:trPr>
        <w:tc>
          <w:tcPr>
            <w:tcW w:w="0" w:type="auto"/>
            <w:vAlign w:val="center"/>
          </w:tcPr>
          <w:p w14:paraId="475FF4B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R</w:t>
            </w:r>
            <w:r>
              <w:rPr>
                <w:rFonts w:ascii="Times New Roman" w:eastAsia="宋体" w:hAnsi="Times New Roman"/>
                <w:vertAlign w:val="superscript"/>
                <w:lang w:val="en-US" w:eastAsia="en-GB"/>
              </w:rPr>
              <w:t>2</w:t>
            </w:r>
          </w:p>
        </w:tc>
        <w:tc>
          <w:tcPr>
            <w:tcW w:w="0" w:type="auto"/>
            <w:vAlign w:val="center"/>
          </w:tcPr>
          <w:p w14:paraId="473BA53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0.73</w:t>
            </w:r>
          </w:p>
        </w:tc>
        <w:tc>
          <w:tcPr>
            <w:tcW w:w="0" w:type="auto"/>
            <w:vAlign w:val="center"/>
          </w:tcPr>
          <w:p w14:paraId="563ED4B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0.27</w:t>
            </w:r>
          </w:p>
        </w:tc>
        <w:tc>
          <w:tcPr>
            <w:tcW w:w="0" w:type="auto"/>
            <w:vAlign w:val="center"/>
          </w:tcPr>
          <w:p w14:paraId="4372B211"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0.62</w:t>
            </w:r>
          </w:p>
        </w:tc>
        <w:tc>
          <w:tcPr>
            <w:tcW w:w="0" w:type="auto"/>
            <w:vAlign w:val="center"/>
          </w:tcPr>
          <w:p w14:paraId="22260441"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0.93</w:t>
            </w:r>
          </w:p>
        </w:tc>
        <w:tc>
          <w:tcPr>
            <w:tcW w:w="0" w:type="auto"/>
            <w:vAlign w:val="center"/>
          </w:tcPr>
          <w:p w14:paraId="277DEF6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0.31</w:t>
            </w:r>
          </w:p>
        </w:tc>
        <w:tc>
          <w:tcPr>
            <w:tcW w:w="0" w:type="auto"/>
            <w:vAlign w:val="center"/>
          </w:tcPr>
          <w:p w14:paraId="2557232F"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0.92</w:t>
            </w:r>
          </w:p>
        </w:tc>
        <w:tc>
          <w:tcPr>
            <w:tcW w:w="0" w:type="auto"/>
            <w:vAlign w:val="center"/>
          </w:tcPr>
          <w:p w14:paraId="1AED7BD9"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0.43</w:t>
            </w:r>
          </w:p>
        </w:tc>
        <w:tc>
          <w:tcPr>
            <w:tcW w:w="0" w:type="auto"/>
            <w:vAlign w:val="center"/>
          </w:tcPr>
          <w:p w14:paraId="23B4E90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0.55</w:t>
            </w:r>
          </w:p>
        </w:tc>
        <w:tc>
          <w:tcPr>
            <w:tcW w:w="0" w:type="auto"/>
            <w:vAlign w:val="center"/>
          </w:tcPr>
          <w:p w14:paraId="6E5CB06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0.17</w:t>
            </w:r>
          </w:p>
        </w:tc>
        <w:tc>
          <w:tcPr>
            <w:tcW w:w="0" w:type="auto"/>
            <w:vAlign w:val="center"/>
          </w:tcPr>
          <w:p w14:paraId="74E8006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0.36</w:t>
            </w:r>
          </w:p>
        </w:tc>
        <w:tc>
          <w:tcPr>
            <w:tcW w:w="0" w:type="auto"/>
            <w:gridSpan w:val="3"/>
            <w:vAlign w:val="center"/>
          </w:tcPr>
          <w:p w14:paraId="0363ACD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0.59</w:t>
            </w:r>
          </w:p>
        </w:tc>
        <w:tc>
          <w:tcPr>
            <w:tcW w:w="0" w:type="auto"/>
            <w:gridSpan w:val="4"/>
            <w:vAlign w:val="center"/>
          </w:tcPr>
          <w:p w14:paraId="21E948C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0.44</w:t>
            </w:r>
          </w:p>
        </w:tc>
        <w:tc>
          <w:tcPr>
            <w:tcW w:w="0" w:type="auto"/>
            <w:vAlign w:val="center"/>
          </w:tcPr>
          <w:p w14:paraId="0D98FFD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0.17</w:t>
            </w:r>
          </w:p>
        </w:tc>
      </w:tr>
      <w:tr w:rsidR="00DA5736" w14:paraId="073E925D" w14:textId="77777777">
        <w:trPr>
          <w:tblCellSpacing w:w="15" w:type="dxa"/>
          <w:jc w:val="center"/>
        </w:trPr>
        <w:tc>
          <w:tcPr>
            <w:tcW w:w="0" w:type="auto"/>
            <w:vAlign w:val="center"/>
          </w:tcPr>
          <w:p w14:paraId="2B5D615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Adjusted R</w:t>
            </w:r>
            <w:r>
              <w:rPr>
                <w:rFonts w:ascii="Times New Roman" w:eastAsia="宋体" w:hAnsi="Times New Roman"/>
                <w:vertAlign w:val="superscript"/>
                <w:lang w:val="en-US" w:eastAsia="en-GB"/>
              </w:rPr>
              <w:t>2</w:t>
            </w:r>
          </w:p>
        </w:tc>
        <w:tc>
          <w:tcPr>
            <w:tcW w:w="0" w:type="auto"/>
            <w:vAlign w:val="center"/>
          </w:tcPr>
          <w:p w14:paraId="386B61D4"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0.72</w:t>
            </w:r>
          </w:p>
        </w:tc>
        <w:tc>
          <w:tcPr>
            <w:tcW w:w="0" w:type="auto"/>
            <w:vAlign w:val="center"/>
          </w:tcPr>
          <w:p w14:paraId="0A94D01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0.22</w:t>
            </w:r>
          </w:p>
        </w:tc>
        <w:tc>
          <w:tcPr>
            <w:tcW w:w="0" w:type="auto"/>
            <w:vAlign w:val="center"/>
          </w:tcPr>
          <w:p w14:paraId="09FFE68A"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0.60</w:t>
            </w:r>
          </w:p>
        </w:tc>
        <w:tc>
          <w:tcPr>
            <w:tcW w:w="0" w:type="auto"/>
            <w:vAlign w:val="center"/>
          </w:tcPr>
          <w:p w14:paraId="393BE9F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0.93</w:t>
            </w:r>
          </w:p>
        </w:tc>
        <w:tc>
          <w:tcPr>
            <w:tcW w:w="0" w:type="auto"/>
            <w:vAlign w:val="center"/>
          </w:tcPr>
          <w:p w14:paraId="4A8C6F0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0.26</w:t>
            </w:r>
          </w:p>
        </w:tc>
        <w:tc>
          <w:tcPr>
            <w:tcW w:w="0" w:type="auto"/>
            <w:vAlign w:val="center"/>
          </w:tcPr>
          <w:p w14:paraId="088CD49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0.92</w:t>
            </w:r>
          </w:p>
        </w:tc>
        <w:tc>
          <w:tcPr>
            <w:tcW w:w="0" w:type="auto"/>
            <w:vAlign w:val="center"/>
          </w:tcPr>
          <w:p w14:paraId="1DC34A71"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0.39</w:t>
            </w:r>
          </w:p>
        </w:tc>
        <w:tc>
          <w:tcPr>
            <w:tcW w:w="0" w:type="auto"/>
            <w:vAlign w:val="center"/>
          </w:tcPr>
          <w:p w14:paraId="680B9861"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0.52</w:t>
            </w:r>
          </w:p>
        </w:tc>
        <w:tc>
          <w:tcPr>
            <w:tcW w:w="0" w:type="auto"/>
            <w:vAlign w:val="center"/>
          </w:tcPr>
          <w:p w14:paraId="1FE1BE7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0.12</w:t>
            </w:r>
          </w:p>
        </w:tc>
        <w:tc>
          <w:tcPr>
            <w:tcW w:w="0" w:type="auto"/>
            <w:vAlign w:val="center"/>
          </w:tcPr>
          <w:p w14:paraId="3253E2E6"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0.31</w:t>
            </w:r>
          </w:p>
        </w:tc>
        <w:tc>
          <w:tcPr>
            <w:tcW w:w="0" w:type="auto"/>
            <w:gridSpan w:val="3"/>
            <w:vAlign w:val="center"/>
          </w:tcPr>
          <w:p w14:paraId="57344FF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0.57</w:t>
            </w:r>
          </w:p>
        </w:tc>
        <w:tc>
          <w:tcPr>
            <w:tcW w:w="0" w:type="auto"/>
            <w:gridSpan w:val="4"/>
            <w:vAlign w:val="center"/>
          </w:tcPr>
          <w:p w14:paraId="0CECC2B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0.41</w:t>
            </w:r>
          </w:p>
        </w:tc>
        <w:tc>
          <w:tcPr>
            <w:tcW w:w="0" w:type="auto"/>
            <w:vAlign w:val="center"/>
          </w:tcPr>
          <w:p w14:paraId="71F60C3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0.12</w:t>
            </w:r>
          </w:p>
        </w:tc>
      </w:tr>
      <w:tr w:rsidR="00DA5736" w14:paraId="1F31C017" w14:textId="77777777">
        <w:trPr>
          <w:tblCellSpacing w:w="15" w:type="dxa"/>
          <w:jc w:val="center"/>
        </w:trPr>
        <w:tc>
          <w:tcPr>
            <w:tcW w:w="0" w:type="auto"/>
            <w:vAlign w:val="center"/>
          </w:tcPr>
          <w:p w14:paraId="0681B64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Residual Std. Error</w:t>
            </w:r>
          </w:p>
        </w:tc>
        <w:tc>
          <w:tcPr>
            <w:tcW w:w="0" w:type="auto"/>
            <w:vAlign w:val="center"/>
          </w:tcPr>
          <w:p w14:paraId="3939A57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0.19</w:t>
            </w:r>
          </w:p>
        </w:tc>
        <w:tc>
          <w:tcPr>
            <w:tcW w:w="0" w:type="auto"/>
            <w:vAlign w:val="center"/>
          </w:tcPr>
          <w:p w14:paraId="738EB05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0.57</w:t>
            </w:r>
          </w:p>
        </w:tc>
        <w:tc>
          <w:tcPr>
            <w:tcW w:w="0" w:type="auto"/>
            <w:vAlign w:val="center"/>
          </w:tcPr>
          <w:p w14:paraId="44108E3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0.57</w:t>
            </w:r>
          </w:p>
        </w:tc>
        <w:tc>
          <w:tcPr>
            <w:tcW w:w="0" w:type="auto"/>
            <w:vAlign w:val="center"/>
          </w:tcPr>
          <w:p w14:paraId="4A2DABA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0.68</w:t>
            </w:r>
          </w:p>
        </w:tc>
        <w:tc>
          <w:tcPr>
            <w:tcW w:w="0" w:type="auto"/>
            <w:vAlign w:val="center"/>
          </w:tcPr>
          <w:p w14:paraId="551FECC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0.57</w:t>
            </w:r>
          </w:p>
        </w:tc>
        <w:tc>
          <w:tcPr>
            <w:tcW w:w="0" w:type="auto"/>
            <w:vAlign w:val="center"/>
          </w:tcPr>
          <w:p w14:paraId="44CC765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0.44</w:t>
            </w:r>
          </w:p>
        </w:tc>
        <w:tc>
          <w:tcPr>
            <w:tcW w:w="0" w:type="auto"/>
            <w:vAlign w:val="center"/>
          </w:tcPr>
          <w:p w14:paraId="72E41FA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0.69</w:t>
            </w:r>
          </w:p>
        </w:tc>
        <w:tc>
          <w:tcPr>
            <w:tcW w:w="0" w:type="auto"/>
            <w:vAlign w:val="center"/>
          </w:tcPr>
          <w:p w14:paraId="349FFB4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0.74</w:t>
            </w:r>
          </w:p>
        </w:tc>
        <w:tc>
          <w:tcPr>
            <w:tcW w:w="0" w:type="auto"/>
            <w:vAlign w:val="center"/>
          </w:tcPr>
          <w:p w14:paraId="78788F8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0.65</w:t>
            </w:r>
          </w:p>
        </w:tc>
        <w:tc>
          <w:tcPr>
            <w:tcW w:w="0" w:type="auto"/>
            <w:vAlign w:val="center"/>
          </w:tcPr>
          <w:p w14:paraId="44268CE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0.29</w:t>
            </w:r>
          </w:p>
        </w:tc>
        <w:tc>
          <w:tcPr>
            <w:tcW w:w="0" w:type="auto"/>
            <w:gridSpan w:val="3"/>
            <w:vAlign w:val="center"/>
          </w:tcPr>
          <w:p w14:paraId="15F92F26"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1.15</w:t>
            </w:r>
          </w:p>
        </w:tc>
        <w:tc>
          <w:tcPr>
            <w:tcW w:w="0" w:type="auto"/>
            <w:gridSpan w:val="4"/>
            <w:vAlign w:val="center"/>
          </w:tcPr>
          <w:p w14:paraId="1392907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0.17</w:t>
            </w:r>
          </w:p>
        </w:tc>
        <w:tc>
          <w:tcPr>
            <w:tcW w:w="0" w:type="auto"/>
            <w:vAlign w:val="center"/>
          </w:tcPr>
          <w:p w14:paraId="78BDAA0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0.30</w:t>
            </w:r>
          </w:p>
        </w:tc>
      </w:tr>
      <w:tr w:rsidR="00DA5736" w14:paraId="7607C448" w14:textId="77777777">
        <w:trPr>
          <w:tblCellSpacing w:w="15" w:type="dxa"/>
          <w:jc w:val="center"/>
        </w:trPr>
        <w:tc>
          <w:tcPr>
            <w:tcW w:w="0" w:type="auto"/>
            <w:vAlign w:val="center"/>
          </w:tcPr>
          <w:p w14:paraId="52A3068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F Statistic</w:t>
            </w:r>
          </w:p>
        </w:tc>
        <w:tc>
          <w:tcPr>
            <w:tcW w:w="0" w:type="auto"/>
            <w:vAlign w:val="center"/>
          </w:tcPr>
          <w:p w14:paraId="533D35AA"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46.46</w:t>
            </w:r>
            <w:r>
              <w:rPr>
                <w:rFonts w:ascii="Times New Roman" w:eastAsia="宋体" w:hAnsi="Times New Roman"/>
                <w:vertAlign w:val="superscript"/>
                <w:lang w:val="en-US" w:eastAsia="en-GB"/>
              </w:rPr>
              <w:t>*</w:t>
            </w:r>
          </w:p>
        </w:tc>
        <w:tc>
          <w:tcPr>
            <w:tcW w:w="0" w:type="auto"/>
            <w:vAlign w:val="center"/>
          </w:tcPr>
          <w:p w14:paraId="6E409A7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5.85</w:t>
            </w:r>
            <w:r>
              <w:rPr>
                <w:rFonts w:ascii="Times New Roman" w:eastAsia="宋体" w:hAnsi="Times New Roman"/>
                <w:vertAlign w:val="superscript"/>
                <w:lang w:val="en-US" w:eastAsia="en-GB"/>
              </w:rPr>
              <w:t>*</w:t>
            </w:r>
          </w:p>
        </w:tc>
        <w:tc>
          <w:tcPr>
            <w:tcW w:w="0" w:type="auto"/>
            <w:vAlign w:val="center"/>
          </w:tcPr>
          <w:p w14:paraId="3F71B92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23.83</w:t>
            </w:r>
            <w:r>
              <w:rPr>
                <w:rFonts w:ascii="Times New Roman" w:eastAsia="宋体" w:hAnsi="Times New Roman"/>
                <w:vertAlign w:val="superscript"/>
                <w:lang w:val="en-US" w:eastAsia="en-GB"/>
              </w:rPr>
              <w:t>*</w:t>
            </w:r>
          </w:p>
        </w:tc>
        <w:tc>
          <w:tcPr>
            <w:tcW w:w="0" w:type="auto"/>
            <w:vAlign w:val="center"/>
          </w:tcPr>
          <w:p w14:paraId="08D9717A"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181.85</w:t>
            </w:r>
            <w:r>
              <w:rPr>
                <w:rFonts w:ascii="Times New Roman" w:eastAsia="宋体" w:hAnsi="Times New Roman"/>
                <w:vertAlign w:val="superscript"/>
                <w:lang w:val="en-US" w:eastAsia="en-GB"/>
              </w:rPr>
              <w:t>*</w:t>
            </w:r>
          </w:p>
        </w:tc>
        <w:tc>
          <w:tcPr>
            <w:tcW w:w="0" w:type="auto"/>
            <w:vAlign w:val="center"/>
          </w:tcPr>
          <w:p w14:paraId="18E31A6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7.11</w:t>
            </w:r>
            <w:r>
              <w:rPr>
                <w:rFonts w:ascii="Times New Roman" w:eastAsia="宋体" w:hAnsi="Times New Roman"/>
                <w:vertAlign w:val="superscript"/>
                <w:lang w:val="en-US" w:eastAsia="en-GB"/>
              </w:rPr>
              <w:t>*</w:t>
            </w:r>
          </w:p>
        </w:tc>
        <w:tc>
          <w:tcPr>
            <w:tcW w:w="0" w:type="auto"/>
            <w:vAlign w:val="center"/>
          </w:tcPr>
          <w:p w14:paraId="5B78CD6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154.10</w:t>
            </w:r>
            <w:r>
              <w:rPr>
                <w:rFonts w:ascii="Times New Roman" w:eastAsia="宋体" w:hAnsi="Times New Roman"/>
                <w:vertAlign w:val="superscript"/>
                <w:lang w:val="en-US" w:eastAsia="en-GB"/>
              </w:rPr>
              <w:t>*</w:t>
            </w:r>
          </w:p>
        </w:tc>
        <w:tc>
          <w:tcPr>
            <w:tcW w:w="0" w:type="auto"/>
            <w:vAlign w:val="center"/>
          </w:tcPr>
          <w:p w14:paraId="446C455A"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9.99</w:t>
            </w:r>
            <w:r>
              <w:rPr>
                <w:rFonts w:ascii="Times New Roman" w:eastAsia="宋体" w:hAnsi="Times New Roman"/>
                <w:vertAlign w:val="superscript"/>
                <w:lang w:val="en-US" w:eastAsia="en-GB"/>
              </w:rPr>
              <w:t>*</w:t>
            </w:r>
          </w:p>
        </w:tc>
        <w:tc>
          <w:tcPr>
            <w:tcW w:w="0" w:type="auto"/>
            <w:vAlign w:val="center"/>
          </w:tcPr>
          <w:p w14:paraId="08AD673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19.44</w:t>
            </w:r>
            <w:r>
              <w:rPr>
                <w:rFonts w:ascii="Times New Roman" w:eastAsia="宋体" w:hAnsi="Times New Roman"/>
                <w:vertAlign w:val="superscript"/>
                <w:lang w:val="en-US" w:eastAsia="en-GB"/>
              </w:rPr>
              <w:t>*</w:t>
            </w:r>
          </w:p>
        </w:tc>
        <w:tc>
          <w:tcPr>
            <w:tcW w:w="0" w:type="auto"/>
            <w:vAlign w:val="center"/>
          </w:tcPr>
          <w:p w14:paraId="7F5E44F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3.70</w:t>
            </w:r>
            <w:r>
              <w:rPr>
                <w:rFonts w:ascii="Times New Roman" w:eastAsia="宋体" w:hAnsi="Times New Roman"/>
                <w:vertAlign w:val="superscript"/>
                <w:lang w:val="en-US" w:eastAsia="en-GB"/>
              </w:rPr>
              <w:t>*</w:t>
            </w:r>
          </w:p>
        </w:tc>
        <w:tc>
          <w:tcPr>
            <w:tcW w:w="0" w:type="auto"/>
            <w:vAlign w:val="center"/>
          </w:tcPr>
          <w:p w14:paraId="5E8854E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7.62</w:t>
            </w:r>
            <w:r>
              <w:rPr>
                <w:rFonts w:ascii="Times New Roman" w:eastAsia="宋体" w:hAnsi="Times New Roman"/>
                <w:vertAlign w:val="superscript"/>
                <w:lang w:val="en-US" w:eastAsia="en-GB"/>
              </w:rPr>
              <w:t>*</w:t>
            </w:r>
          </w:p>
        </w:tc>
        <w:tc>
          <w:tcPr>
            <w:tcW w:w="0" w:type="auto"/>
            <w:gridSpan w:val="3"/>
            <w:vAlign w:val="center"/>
          </w:tcPr>
          <w:p w14:paraId="2F2D088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24.66</w:t>
            </w:r>
            <w:r>
              <w:rPr>
                <w:rFonts w:ascii="Times New Roman" w:eastAsia="宋体" w:hAnsi="Times New Roman"/>
                <w:vertAlign w:val="superscript"/>
                <w:lang w:val="en-US" w:eastAsia="en-GB"/>
              </w:rPr>
              <w:t>*</w:t>
            </w:r>
          </w:p>
        </w:tc>
        <w:tc>
          <w:tcPr>
            <w:tcW w:w="0" w:type="auto"/>
            <w:gridSpan w:val="4"/>
            <w:vAlign w:val="center"/>
          </w:tcPr>
          <w:p w14:paraId="6DAD76F0" w14:textId="77777777" w:rsidR="00DA5736" w:rsidRDefault="00000000">
            <w:pPr>
              <w:spacing w:after="0" w:line="240" w:lineRule="auto"/>
              <w:jc w:val="center"/>
              <w:rPr>
                <w:rFonts w:ascii="Times New Roman" w:eastAsia="微软雅黑" w:hAnsi="Times New Roman"/>
                <w:lang w:val="en-US" w:eastAsia="zh-CN"/>
              </w:rPr>
            </w:pPr>
            <w:r>
              <w:rPr>
                <w:rFonts w:ascii="Times New Roman" w:eastAsia="宋体" w:hAnsi="Times New Roman"/>
                <w:lang w:val="en-US" w:eastAsia="en-GB"/>
              </w:rPr>
              <w:t>1</w:t>
            </w:r>
            <w:r>
              <w:rPr>
                <w:rFonts w:ascii="Times New Roman" w:eastAsia="微软雅黑" w:hAnsi="Times New Roman"/>
                <w:lang w:val="en-US" w:eastAsia="zh-CN"/>
              </w:rPr>
              <w:t>4.10</w:t>
            </w:r>
            <w:r>
              <w:rPr>
                <w:rFonts w:ascii="Times New Roman" w:eastAsia="微软雅黑" w:hAnsi="Times New Roman"/>
                <w:vertAlign w:val="superscript"/>
                <w:lang w:val="en-US" w:eastAsia="zh-CN"/>
              </w:rPr>
              <w:t>*</w:t>
            </w:r>
          </w:p>
        </w:tc>
        <w:tc>
          <w:tcPr>
            <w:tcW w:w="0" w:type="auto"/>
            <w:vAlign w:val="center"/>
          </w:tcPr>
          <w:p w14:paraId="32B8C91A" w14:textId="77777777" w:rsidR="00DA5736" w:rsidRDefault="00000000">
            <w:pPr>
              <w:spacing w:after="0" w:line="240" w:lineRule="auto"/>
              <w:jc w:val="center"/>
              <w:rPr>
                <w:rFonts w:ascii="Times New Roman" w:eastAsia="微软雅黑" w:hAnsi="Times New Roman"/>
                <w:lang w:val="en-US" w:eastAsia="zh-CN"/>
              </w:rPr>
            </w:pPr>
            <w:r>
              <w:rPr>
                <w:rFonts w:ascii="Times New Roman" w:eastAsia="微软雅黑" w:hAnsi="Times New Roman"/>
                <w:lang w:val="en-US" w:eastAsia="zh-CN"/>
              </w:rPr>
              <w:t>3.54</w:t>
            </w:r>
            <w:r>
              <w:rPr>
                <w:rFonts w:ascii="Times New Roman" w:eastAsia="微软雅黑" w:hAnsi="Times New Roman"/>
                <w:vertAlign w:val="superscript"/>
                <w:lang w:val="en-US" w:eastAsia="zh-CN"/>
              </w:rPr>
              <w:t>*</w:t>
            </w:r>
          </w:p>
        </w:tc>
      </w:tr>
      <w:tr w:rsidR="00DA5736" w14:paraId="1D4E8F58" w14:textId="77777777">
        <w:trPr>
          <w:tblCellSpacing w:w="15" w:type="dxa"/>
          <w:jc w:val="center"/>
        </w:trPr>
        <w:tc>
          <w:tcPr>
            <w:tcW w:w="0" w:type="auto"/>
            <w:gridSpan w:val="19"/>
            <w:tcBorders>
              <w:bottom w:val="single" w:sz="6" w:space="0" w:color="000000"/>
            </w:tcBorders>
            <w:vAlign w:val="center"/>
          </w:tcPr>
          <w:p w14:paraId="2301F632" w14:textId="77777777" w:rsidR="00DA5736" w:rsidRDefault="00DA5736">
            <w:pPr>
              <w:spacing w:after="0" w:line="240" w:lineRule="auto"/>
              <w:jc w:val="center"/>
              <w:rPr>
                <w:rFonts w:ascii="Times New Roman" w:eastAsia="微软雅黑" w:hAnsi="Times New Roman"/>
                <w:lang w:val="en-US" w:eastAsia="zh-CN"/>
              </w:rPr>
            </w:pPr>
          </w:p>
        </w:tc>
      </w:tr>
      <w:tr w:rsidR="00DA5736" w14:paraId="4FE8E8FE" w14:textId="77777777">
        <w:trPr>
          <w:tblCellSpacing w:w="15" w:type="dxa"/>
          <w:jc w:val="center"/>
        </w:trPr>
        <w:tc>
          <w:tcPr>
            <w:tcW w:w="0" w:type="auto"/>
            <w:vAlign w:val="center"/>
          </w:tcPr>
          <w:p w14:paraId="69DDD8C4" w14:textId="77777777" w:rsidR="00DA5736" w:rsidRDefault="00000000">
            <w:pPr>
              <w:spacing w:after="0" w:line="240" w:lineRule="auto"/>
              <w:jc w:val="both"/>
              <w:rPr>
                <w:rFonts w:ascii="Times New Roman" w:eastAsia="微软雅黑" w:hAnsi="Times New Roman"/>
                <w:lang w:val="en-US" w:eastAsia="zh-CN"/>
              </w:rPr>
            </w:pPr>
            <w:r>
              <w:rPr>
                <w:rFonts w:ascii="Times New Roman" w:eastAsia="微软雅黑" w:hAnsi="Times New Roman"/>
                <w:i/>
                <w:iCs/>
                <w:lang w:val="en-US" w:eastAsia="zh-CN"/>
              </w:rPr>
              <w:t>Note:</w:t>
            </w:r>
          </w:p>
        </w:tc>
        <w:tc>
          <w:tcPr>
            <w:tcW w:w="0" w:type="auto"/>
            <w:gridSpan w:val="18"/>
            <w:vAlign w:val="center"/>
          </w:tcPr>
          <w:p w14:paraId="7ED1C113" w14:textId="77777777" w:rsidR="00DA5736" w:rsidRDefault="00000000">
            <w:pPr>
              <w:spacing w:after="0" w:line="240" w:lineRule="auto"/>
              <w:jc w:val="right"/>
              <w:rPr>
                <w:rFonts w:ascii="Times New Roman" w:eastAsia="微软雅黑" w:hAnsi="Times New Roman"/>
                <w:lang w:val="en-US" w:eastAsia="zh-CN"/>
              </w:rPr>
            </w:pPr>
            <w:r>
              <w:rPr>
                <w:rFonts w:ascii="Times New Roman" w:eastAsia="微软雅黑" w:hAnsi="Times New Roman"/>
                <w:lang w:val="en-US" w:eastAsia="zh-CN"/>
              </w:rPr>
              <w:t>* p&lt;0.01;</w:t>
            </w:r>
          </w:p>
        </w:tc>
      </w:tr>
    </w:tbl>
    <w:p w14:paraId="353F321D" w14:textId="77777777" w:rsidR="00DA5736" w:rsidRDefault="00DA5736">
      <w:pPr>
        <w:rPr>
          <w:rFonts w:ascii="Calibri" w:eastAsia="Calibri" w:hAnsi="Calibri" w:cs="Times New Roman"/>
          <w:sz w:val="24"/>
        </w:rPr>
      </w:pPr>
    </w:p>
    <w:p w14:paraId="54725435" w14:textId="77777777" w:rsidR="00DA5736" w:rsidRDefault="00000000">
      <w:pPr>
        <w:rPr>
          <w:rFonts w:ascii="Calibri" w:eastAsia="Calibri" w:hAnsi="Calibri" w:cs="Times New Roman"/>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alibri" w:eastAsia="Calibri" w:hAnsi="Calibri" w:cs="Times New Roman"/>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David/Yiyi. There appears to be no significant </w:t>
      </w:r>
      <w:proofErr w:type="gramStart"/>
      <w:r>
        <w:rPr>
          <w:rFonts w:ascii="Calibri" w:eastAsia="Calibri" w:hAnsi="Calibri" w:cs="Times New Roman"/>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one month</w:t>
      </w:r>
      <w:proofErr w:type="gramEnd"/>
      <w:r>
        <w:rPr>
          <w:rFonts w:ascii="Calibri" w:eastAsia="Calibri" w:hAnsi="Calibri" w:cs="Times New Roman"/>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lag in the CPI equation: is that correct?</w:t>
      </w:r>
    </w:p>
    <w:p w14:paraId="41154EA5" w14:textId="77777777" w:rsidR="00DA5736" w:rsidRDefault="00DA5736">
      <w:pPr>
        <w:rPr>
          <w:rFonts w:ascii="Calibri" w:eastAsia="Calibri" w:hAnsi="Calibri" w:cs="Times New Roman"/>
          <w:sz w:val="24"/>
        </w:rPr>
      </w:pPr>
    </w:p>
    <w:p w14:paraId="6976DE2A" w14:textId="77777777" w:rsidR="00DA5736" w:rsidRDefault="00000000">
      <w:pPr>
        <w:rPr>
          <w:rFonts w:ascii="Calibri" w:eastAsia="Calibri" w:hAnsi="Calibri" w:cs="Times New Roman"/>
          <w:i/>
          <w:iCs/>
          <w:sz w:val="24"/>
        </w:rPr>
      </w:pPr>
      <w:r>
        <w:rPr>
          <w:rFonts w:ascii="Calibri" w:eastAsia="Calibri" w:hAnsi="Calibri" w:cs="Times New Roman"/>
          <w:i/>
          <w:iCs/>
          <w:sz w:val="24"/>
        </w:rPr>
        <w:t xml:space="preserve">Once we have agreed the coefficients, I can describe. </w:t>
      </w:r>
    </w:p>
    <w:p w14:paraId="1035E360" w14:textId="77777777" w:rsidR="00DA5736" w:rsidRDefault="00DA5736">
      <w:pPr>
        <w:rPr>
          <w:rFonts w:ascii="Calibri" w:eastAsia="Calibri" w:hAnsi="Calibri" w:cs="Times New Roman"/>
          <w:sz w:val="24"/>
        </w:rPr>
      </w:pPr>
    </w:p>
    <w:p w14:paraId="7E60A5D9" w14:textId="77777777" w:rsidR="00DA5736" w:rsidRDefault="00000000">
      <w:pPr>
        <w:rPr>
          <w:rFonts w:ascii="Calibri" w:eastAsia="Calibri" w:hAnsi="Calibri" w:cs="Times New Roman"/>
          <w:sz w:val="24"/>
        </w:rPr>
      </w:pPr>
      <w:r>
        <w:rPr>
          <w:rFonts w:ascii="Calibri" w:eastAsia="Calibri" w:hAnsi="Calibri" w:cs="Times New Roman"/>
          <w:sz w:val="24"/>
        </w:rPr>
        <w:t xml:space="preserve">These regressions demonstrate that the </w:t>
      </w:r>
      <w:proofErr w:type="gramStart"/>
      <w:r>
        <w:rPr>
          <w:rFonts w:ascii="Calibri" w:eastAsia="Calibri" w:hAnsi="Calibri" w:cs="Times New Roman"/>
          <w:sz w:val="24"/>
        </w:rPr>
        <w:t>12 month</w:t>
      </w:r>
      <w:proofErr w:type="gramEnd"/>
      <w:r>
        <w:rPr>
          <w:rFonts w:ascii="Calibri" w:eastAsia="Calibri" w:hAnsi="Calibri" w:cs="Times New Roman"/>
          <w:sz w:val="24"/>
        </w:rPr>
        <w:t xml:space="preserve"> lag effect is not going from CPI to the divisions, but rather holds for several of the divisions. The twelve month effect is absent from 01 (Food and Non-Alcoholic Beverages</w:t>
      </w:r>
      <w:proofErr w:type="gramStart"/>
      <w:r>
        <w:rPr>
          <w:rFonts w:ascii="Calibri" w:eastAsia="Calibri" w:hAnsi="Calibri" w:cs="Times New Roman"/>
          <w:sz w:val="24"/>
        </w:rPr>
        <w:t>),  04</w:t>
      </w:r>
      <w:proofErr w:type="gramEnd"/>
      <w:r>
        <w:rPr>
          <w:rFonts w:ascii="Calibri" w:eastAsia="Calibri" w:hAnsi="Calibri" w:cs="Times New Roman"/>
          <w:sz w:val="24"/>
        </w:rPr>
        <w:t xml:space="preserve"> (Housing, Water and Energy), 06 (Health), 08 (Communication) and 12 (Miscellaneous Goods and Services).  It is significant in the remaining 7 COICO divisions and always has a positive sign (the highest being 0.47 for Education). </w:t>
      </w:r>
    </w:p>
    <w:p w14:paraId="5CC77D13" w14:textId="77777777" w:rsidR="00DA5736" w:rsidRDefault="00000000">
      <w:pPr>
        <w:rPr>
          <w:rFonts w:ascii="Calibri" w:eastAsia="Calibri" w:hAnsi="Calibri" w:cs="Times New Roman"/>
          <w:sz w:val="24"/>
        </w:rPr>
      </w:pPr>
      <w:r>
        <w:rPr>
          <w:rFonts w:ascii="Calibri" w:eastAsia="Calibri" w:hAnsi="Calibri" w:cs="Times New Roman"/>
          <w:sz w:val="24"/>
        </w:rPr>
        <w:t xml:space="preserve">If we look at the whole range of results, we do see there is some effect of CPI on the individual divisions. However, the significant lags are rare (no lag length is present in more than three divisions) and the most common lags are 3 and 7 months, with different signs for each across sectors.  Overall, there is a total absence of any longer lags beyond 7 months (including the annual lag) and only limited evidence for the effects of CPI at shorter lags. This is a strong result. It seems to indicate that pricing behaviour is more driven by sectoral considerations than what is going on at the aggregate level. </w:t>
      </w:r>
    </w:p>
    <w:p w14:paraId="6C163CDB" w14:textId="77777777" w:rsidR="00DA5736" w:rsidRDefault="00DA5736">
      <w:pPr>
        <w:rPr>
          <w:rFonts w:ascii="Calibri" w:eastAsia="Calibri" w:hAnsi="Calibri" w:cs="Times New Roman"/>
          <w:sz w:val="24"/>
        </w:rPr>
      </w:pPr>
    </w:p>
    <w:p w14:paraId="2C29A089" w14:textId="77777777" w:rsidR="00DA5736" w:rsidRDefault="00DA5736"/>
    <w:p w14:paraId="54006EBA" w14:textId="77777777" w:rsidR="00DA5736" w:rsidRDefault="00DA5736"/>
    <w:p w14:paraId="2FA4AFEF" w14:textId="77777777" w:rsidR="00DA5736" w:rsidRDefault="00000000">
      <w:r>
        <w:t xml:space="preserve"> </w:t>
      </w:r>
    </w:p>
    <w:p w14:paraId="5BFE3FE9" w14:textId="77777777" w:rsidR="00DA5736" w:rsidRDefault="00DA5736">
      <w:pPr>
        <w:ind w:left="360"/>
      </w:pPr>
    </w:p>
    <w:p w14:paraId="43E6B08D" w14:textId="77777777" w:rsidR="00DA5736" w:rsidRDefault="00DA5736">
      <w:pPr>
        <w:ind w:left="360"/>
      </w:pPr>
    </w:p>
    <w:p w14:paraId="040FE213" w14:textId="77777777" w:rsidR="00DA5736" w:rsidRDefault="00DA5736">
      <w:pPr>
        <w:ind w:left="360"/>
      </w:pPr>
    </w:p>
    <w:p w14:paraId="7060A600" w14:textId="77777777" w:rsidR="00DA5736" w:rsidRDefault="00DA5736">
      <w:pPr>
        <w:ind w:left="360"/>
      </w:pPr>
    </w:p>
    <w:p w14:paraId="46CD498F" w14:textId="77777777" w:rsidR="00DA5736" w:rsidRDefault="00000000">
      <w:r>
        <w:lastRenderedPageBreak/>
        <w:br w:type="page"/>
      </w:r>
    </w:p>
    <w:p w14:paraId="4C8BBAA8" w14:textId="77777777" w:rsidR="00DA5736" w:rsidRDefault="00000000">
      <w:pPr>
        <w:pStyle w:val="1"/>
      </w:pPr>
      <w:r>
        <w:lastRenderedPageBreak/>
        <w:t>Rubbish</w:t>
      </w:r>
    </w:p>
    <w:p w14:paraId="2784925A" w14:textId="77777777" w:rsidR="00DA5736" w:rsidRDefault="00DA5736"/>
    <w:p w14:paraId="23EF5FF0" w14:textId="77777777" w:rsidR="00DA5736" w:rsidRDefault="00000000">
      <w:pPr>
        <w:rPr>
          <w:color w:val="FF0000"/>
        </w:rPr>
      </w:pPr>
      <w:r>
        <w:rPr>
          <w:color w:val="FF0000"/>
        </w:rPr>
        <w:t xml:space="preserve">Since 1993, monthly inflation can be approximated quite well as a process with a fixed mean, </w:t>
      </w:r>
      <w:proofErr w:type="gramStart"/>
      <w:r>
        <w:rPr>
          <w:color w:val="FF0000"/>
        </w:rPr>
        <w:t>seasonality</w:t>
      </w:r>
      <w:proofErr w:type="gramEnd"/>
      <w:r>
        <w:rPr>
          <w:color w:val="FF0000"/>
        </w:rPr>
        <w:t xml:space="preserve"> and a not-quite-white noise error term.  If we regress current inflation on its lagged values, there is a small significant first order correlation and a larger 12month effect.  Nothing else seems to matter. Monthly inflation is a very noisy series, with a mean of 0.17% over the period since 1993, which is consistent with the average annual rate of 2%.</w:t>
      </w:r>
    </w:p>
    <w:p w14:paraId="31403A7A" w14:textId="77777777" w:rsidR="00DA5736" w:rsidRDefault="00000000">
      <w:pPr>
        <w:rPr>
          <w:color w:val="FF0000"/>
        </w:rPr>
      </w:pPr>
      <w:r>
        <w:rPr>
          <w:color w:val="FF0000"/>
        </w:rPr>
        <w:t>To put this in more detail, we can model current inflation as depending on the usual set of constant, trend, and monthly dummies (with June as the reference point), plus some dummies for VAT changes and the Great Recession (2008-9). If we do this for the period January 1993 to December 2019, we get the following results. In Table 1 we show the results with no lagged dependent variable (column 1</w:t>
      </w:r>
      <w:proofErr w:type="gramStart"/>
      <w:r>
        <w:rPr>
          <w:color w:val="FF0000"/>
        </w:rPr>
        <w:t>),  with</w:t>
      </w:r>
      <w:proofErr w:type="gramEnd"/>
      <w:r>
        <w:rPr>
          <w:color w:val="FF0000"/>
        </w:rPr>
        <w:t xml:space="preserve"> twelve month lags (column 2) and with just a one and twelve month lag (column 3).  CPIH and CPI differ slightly: the first lag is not significant for CPI.</w:t>
      </w:r>
    </w:p>
    <w:p w14:paraId="08102E52" w14:textId="77777777" w:rsidR="00DA5736" w:rsidRDefault="00DA5736"/>
    <w:p w14:paraId="6FCDA4A7" w14:textId="77777777" w:rsidR="00DA5736" w:rsidRDefault="00DA5736"/>
    <w:p w14:paraId="3F328298" w14:textId="77777777" w:rsidR="00DA5736" w:rsidRDefault="00000000">
      <w:proofErr w:type="spellStart"/>
      <w:r>
        <w:t>Qonq</w:t>
      </w:r>
      <w:proofErr w:type="spellEnd"/>
      <w:r>
        <w:t xml:space="preserve"> has a mean of 0.5% and has the following distribution and statistics. We report the results only for CPIH, as CPI is similar as we saw for mom inflation.</w:t>
      </w:r>
    </w:p>
    <w:p w14:paraId="0FC8D8AA" w14:textId="77777777" w:rsidR="00DA5736" w:rsidRDefault="00000000">
      <w:r>
        <w:rPr>
          <w:noProof/>
        </w:rPr>
        <w:drawing>
          <wp:inline distT="0" distB="0" distL="0" distR="0" wp14:anchorId="48DDBB16" wp14:editId="7D5F0A0A">
            <wp:extent cx="5731510" cy="2425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2425700"/>
                    </a:xfrm>
                    <a:prstGeom prst="rect">
                      <a:avLst/>
                    </a:prstGeom>
                    <a:noFill/>
                    <a:ln>
                      <a:noFill/>
                    </a:ln>
                  </pic:spPr>
                </pic:pic>
              </a:graphicData>
            </a:graphic>
          </wp:inline>
        </w:drawing>
      </w:r>
      <w:r>
        <w:t xml:space="preserve"> </w:t>
      </w:r>
    </w:p>
    <w:p w14:paraId="272CA443" w14:textId="77777777" w:rsidR="00DA5736" w:rsidRDefault="00000000">
      <w:r>
        <w:tab/>
      </w:r>
    </w:p>
    <w:p w14:paraId="76A66226" w14:textId="77777777" w:rsidR="00DA5736" w:rsidRDefault="00000000">
      <w:r>
        <w:t xml:space="preserve">Note that whilst mom inflation shows negative skewness and low kurtosis, </w:t>
      </w:r>
      <w:proofErr w:type="spellStart"/>
      <w:r>
        <w:t>qonq</w:t>
      </w:r>
      <w:proofErr w:type="spellEnd"/>
      <w:r>
        <w:t xml:space="preserve"> shows positive skewness and a level of kurtosis very close the normal value of 3. However, it fails the Jarque-</w:t>
      </w:r>
      <w:proofErr w:type="spellStart"/>
      <w:r>
        <w:t>Bera</w:t>
      </w:r>
      <w:proofErr w:type="spellEnd"/>
      <w:r>
        <w:t xml:space="preserve"> normality test. </w:t>
      </w:r>
    </w:p>
    <w:p w14:paraId="68103467" w14:textId="77777777" w:rsidR="00DA5736" w:rsidRDefault="00000000">
      <w:r>
        <w:t xml:space="preserve">If an OLS </w:t>
      </w:r>
      <w:proofErr w:type="gramStart"/>
      <w:r>
        <w:t>AR(</w:t>
      </w:r>
      <w:proofErr w:type="gramEnd"/>
      <w:r>
        <w:t>4) is estimated with seasonal dummies, we get:</w:t>
      </w:r>
    </w:p>
    <w:p w14:paraId="50B74323" w14:textId="77777777" w:rsidR="00DA5736" w:rsidRDefault="00DA5736"/>
    <w:p w14:paraId="219768E3" w14:textId="77777777" w:rsidR="00DA5736" w:rsidRDefault="00DA5736">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4A0" w:firstRow="1" w:lastRow="0" w:firstColumn="1" w:lastColumn="0" w:noHBand="0" w:noVBand="1"/>
      </w:tblPr>
      <w:tblGrid>
        <w:gridCol w:w="1842"/>
        <w:gridCol w:w="1008"/>
        <w:gridCol w:w="1104"/>
        <w:gridCol w:w="1104"/>
        <w:gridCol w:w="912"/>
      </w:tblGrid>
      <w:tr w:rsidR="00DA5736" w14:paraId="35ADA3CA" w14:textId="77777777">
        <w:trPr>
          <w:trHeight w:val="204"/>
        </w:trPr>
        <w:tc>
          <w:tcPr>
            <w:tcW w:w="3954" w:type="dxa"/>
            <w:gridSpan w:val="3"/>
            <w:tcBorders>
              <w:top w:val="nil"/>
              <w:left w:val="nil"/>
              <w:bottom w:val="nil"/>
              <w:right w:val="nil"/>
            </w:tcBorders>
            <w:vAlign w:val="bottom"/>
          </w:tcPr>
          <w:p w14:paraId="489F97C5"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QONQ</w:t>
            </w:r>
          </w:p>
        </w:tc>
        <w:tc>
          <w:tcPr>
            <w:tcW w:w="1104" w:type="dxa"/>
            <w:tcBorders>
              <w:top w:val="nil"/>
              <w:left w:val="nil"/>
              <w:bottom w:val="nil"/>
              <w:right w:val="nil"/>
            </w:tcBorders>
            <w:vAlign w:val="bottom"/>
          </w:tcPr>
          <w:p w14:paraId="2D8E291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1CB775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679D8B9" w14:textId="77777777">
        <w:trPr>
          <w:trHeight w:val="204"/>
        </w:trPr>
        <w:tc>
          <w:tcPr>
            <w:tcW w:w="3954" w:type="dxa"/>
            <w:gridSpan w:val="3"/>
            <w:tcBorders>
              <w:top w:val="nil"/>
              <w:left w:val="nil"/>
              <w:bottom w:val="nil"/>
              <w:right w:val="nil"/>
            </w:tcBorders>
            <w:vAlign w:val="bottom"/>
          </w:tcPr>
          <w:p w14:paraId="617140C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Least Squares</w:t>
            </w:r>
          </w:p>
        </w:tc>
        <w:tc>
          <w:tcPr>
            <w:tcW w:w="1104" w:type="dxa"/>
            <w:tcBorders>
              <w:top w:val="nil"/>
              <w:left w:val="nil"/>
              <w:bottom w:val="nil"/>
              <w:right w:val="nil"/>
            </w:tcBorders>
            <w:vAlign w:val="bottom"/>
          </w:tcPr>
          <w:p w14:paraId="50CF7F5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35607E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C6117A2" w14:textId="77777777">
        <w:trPr>
          <w:trHeight w:val="204"/>
        </w:trPr>
        <w:tc>
          <w:tcPr>
            <w:tcW w:w="5058" w:type="dxa"/>
            <w:gridSpan w:val="4"/>
            <w:tcBorders>
              <w:top w:val="nil"/>
              <w:left w:val="nil"/>
              <w:bottom w:val="nil"/>
              <w:right w:val="nil"/>
            </w:tcBorders>
            <w:vAlign w:val="bottom"/>
          </w:tcPr>
          <w:p w14:paraId="1B7C06B4"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05/11/20   Time: 16:12</w:t>
            </w:r>
          </w:p>
        </w:tc>
        <w:tc>
          <w:tcPr>
            <w:tcW w:w="912" w:type="dxa"/>
            <w:tcBorders>
              <w:top w:val="nil"/>
              <w:left w:val="nil"/>
              <w:bottom w:val="nil"/>
              <w:right w:val="nil"/>
            </w:tcBorders>
            <w:vAlign w:val="bottom"/>
          </w:tcPr>
          <w:p w14:paraId="0019E48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105CBEBF" w14:textId="77777777">
        <w:trPr>
          <w:trHeight w:val="204"/>
        </w:trPr>
        <w:tc>
          <w:tcPr>
            <w:tcW w:w="5058" w:type="dxa"/>
            <w:gridSpan w:val="4"/>
            <w:tcBorders>
              <w:top w:val="nil"/>
              <w:left w:val="nil"/>
              <w:bottom w:val="nil"/>
              <w:right w:val="nil"/>
            </w:tcBorders>
            <w:vAlign w:val="bottom"/>
          </w:tcPr>
          <w:p w14:paraId="33D4A714"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(adjusted): 1994Q1 2019Q4</w:t>
            </w:r>
          </w:p>
        </w:tc>
        <w:tc>
          <w:tcPr>
            <w:tcW w:w="912" w:type="dxa"/>
            <w:tcBorders>
              <w:top w:val="nil"/>
              <w:left w:val="nil"/>
              <w:bottom w:val="nil"/>
              <w:right w:val="nil"/>
            </w:tcBorders>
            <w:vAlign w:val="bottom"/>
          </w:tcPr>
          <w:p w14:paraId="001A69E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31D24F87" w14:textId="77777777">
        <w:trPr>
          <w:trHeight w:val="204"/>
        </w:trPr>
        <w:tc>
          <w:tcPr>
            <w:tcW w:w="5970" w:type="dxa"/>
            <w:gridSpan w:val="5"/>
            <w:tcBorders>
              <w:top w:val="nil"/>
              <w:left w:val="nil"/>
              <w:bottom w:val="nil"/>
              <w:right w:val="nil"/>
            </w:tcBorders>
            <w:vAlign w:val="bottom"/>
          </w:tcPr>
          <w:p w14:paraId="510E6F57"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104 after adjustments</w:t>
            </w:r>
          </w:p>
        </w:tc>
      </w:tr>
      <w:tr w:rsidR="00DA5736" w14:paraId="3D991E03" w14:textId="77777777">
        <w:trPr>
          <w:trHeight w:hRule="exact" w:val="81"/>
        </w:trPr>
        <w:tc>
          <w:tcPr>
            <w:tcW w:w="1842" w:type="dxa"/>
            <w:tcBorders>
              <w:top w:val="nil"/>
              <w:left w:val="nil"/>
              <w:bottom w:val="double" w:sz="6" w:space="0" w:color="auto"/>
              <w:right w:val="nil"/>
            </w:tcBorders>
            <w:vAlign w:val="bottom"/>
          </w:tcPr>
          <w:p w14:paraId="6C41C1C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31B5254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0D62D64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23C2327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6C16B13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405CB9B" w14:textId="77777777">
        <w:trPr>
          <w:trHeight w:hRule="exact" w:val="122"/>
        </w:trPr>
        <w:tc>
          <w:tcPr>
            <w:tcW w:w="1842" w:type="dxa"/>
            <w:tcBorders>
              <w:top w:val="nil"/>
              <w:left w:val="nil"/>
              <w:bottom w:val="nil"/>
              <w:right w:val="nil"/>
            </w:tcBorders>
            <w:vAlign w:val="bottom"/>
          </w:tcPr>
          <w:p w14:paraId="3621385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37A9CD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01DF07D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643DB8D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2EE9379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81C1BCC" w14:textId="77777777">
        <w:trPr>
          <w:trHeight w:val="204"/>
        </w:trPr>
        <w:tc>
          <w:tcPr>
            <w:tcW w:w="1842" w:type="dxa"/>
            <w:tcBorders>
              <w:top w:val="nil"/>
              <w:left w:val="nil"/>
              <w:bottom w:val="nil"/>
              <w:right w:val="nil"/>
            </w:tcBorders>
            <w:vAlign w:val="bottom"/>
          </w:tcPr>
          <w:p w14:paraId="2D60E4E8"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lastRenderedPageBreak/>
              <w:t>Variable</w:t>
            </w:r>
          </w:p>
        </w:tc>
        <w:tc>
          <w:tcPr>
            <w:tcW w:w="1008" w:type="dxa"/>
            <w:tcBorders>
              <w:top w:val="nil"/>
              <w:left w:val="nil"/>
              <w:bottom w:val="nil"/>
              <w:right w:val="nil"/>
            </w:tcBorders>
            <w:vAlign w:val="bottom"/>
          </w:tcPr>
          <w:p w14:paraId="793A6BD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04" w:type="dxa"/>
            <w:tcBorders>
              <w:top w:val="nil"/>
              <w:left w:val="nil"/>
              <w:bottom w:val="nil"/>
              <w:right w:val="nil"/>
            </w:tcBorders>
            <w:vAlign w:val="bottom"/>
          </w:tcPr>
          <w:p w14:paraId="51476BC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04" w:type="dxa"/>
            <w:tcBorders>
              <w:top w:val="nil"/>
              <w:left w:val="nil"/>
              <w:bottom w:val="nil"/>
              <w:right w:val="nil"/>
            </w:tcBorders>
            <w:vAlign w:val="bottom"/>
          </w:tcPr>
          <w:p w14:paraId="3BFF4B8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12" w:type="dxa"/>
            <w:tcBorders>
              <w:top w:val="nil"/>
              <w:left w:val="nil"/>
              <w:bottom w:val="nil"/>
              <w:right w:val="nil"/>
            </w:tcBorders>
            <w:vAlign w:val="bottom"/>
          </w:tcPr>
          <w:p w14:paraId="4C021CE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DA5736" w14:paraId="4F381DA1" w14:textId="77777777">
        <w:trPr>
          <w:trHeight w:hRule="exact" w:val="81"/>
        </w:trPr>
        <w:tc>
          <w:tcPr>
            <w:tcW w:w="1842" w:type="dxa"/>
            <w:tcBorders>
              <w:top w:val="nil"/>
              <w:left w:val="nil"/>
              <w:bottom w:val="double" w:sz="6" w:space="0" w:color="auto"/>
              <w:right w:val="nil"/>
            </w:tcBorders>
            <w:vAlign w:val="bottom"/>
          </w:tcPr>
          <w:p w14:paraId="39630BF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27CEFF0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B1AE33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618BCB3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4AFFB7B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0D1276A" w14:textId="77777777">
        <w:trPr>
          <w:trHeight w:hRule="exact" w:val="122"/>
        </w:trPr>
        <w:tc>
          <w:tcPr>
            <w:tcW w:w="1842" w:type="dxa"/>
            <w:tcBorders>
              <w:top w:val="nil"/>
              <w:left w:val="nil"/>
              <w:bottom w:val="nil"/>
              <w:right w:val="nil"/>
            </w:tcBorders>
            <w:vAlign w:val="bottom"/>
          </w:tcPr>
          <w:p w14:paraId="36D5992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B60798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7F240C0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24ED973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9D022B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EA5A32C" w14:textId="77777777">
        <w:trPr>
          <w:trHeight w:val="204"/>
        </w:trPr>
        <w:tc>
          <w:tcPr>
            <w:tcW w:w="1842" w:type="dxa"/>
            <w:tcBorders>
              <w:top w:val="nil"/>
              <w:left w:val="nil"/>
              <w:bottom w:val="nil"/>
              <w:right w:val="nil"/>
            </w:tcBorders>
            <w:vAlign w:val="bottom"/>
          </w:tcPr>
          <w:p w14:paraId="02E1F24A"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08" w:type="dxa"/>
            <w:tcBorders>
              <w:top w:val="nil"/>
              <w:left w:val="nil"/>
              <w:bottom w:val="nil"/>
              <w:right w:val="nil"/>
            </w:tcBorders>
            <w:vAlign w:val="bottom"/>
          </w:tcPr>
          <w:p w14:paraId="3118C02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-0.001462</w:t>
            </w:r>
          </w:p>
        </w:tc>
        <w:tc>
          <w:tcPr>
            <w:tcW w:w="1104" w:type="dxa"/>
            <w:tcBorders>
              <w:top w:val="nil"/>
              <w:left w:val="nil"/>
              <w:bottom w:val="nil"/>
              <w:right w:val="nil"/>
            </w:tcBorders>
            <w:vAlign w:val="bottom"/>
          </w:tcPr>
          <w:p w14:paraId="1D8F4AC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0.001244</w:t>
            </w:r>
          </w:p>
        </w:tc>
        <w:tc>
          <w:tcPr>
            <w:tcW w:w="1104" w:type="dxa"/>
            <w:tcBorders>
              <w:top w:val="nil"/>
              <w:left w:val="nil"/>
              <w:bottom w:val="nil"/>
              <w:right w:val="nil"/>
            </w:tcBorders>
            <w:vAlign w:val="bottom"/>
          </w:tcPr>
          <w:p w14:paraId="1D351CF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-1.175230</w:t>
            </w:r>
          </w:p>
        </w:tc>
        <w:tc>
          <w:tcPr>
            <w:tcW w:w="912" w:type="dxa"/>
            <w:tcBorders>
              <w:top w:val="nil"/>
              <w:left w:val="nil"/>
              <w:bottom w:val="nil"/>
              <w:right w:val="nil"/>
            </w:tcBorders>
            <w:vAlign w:val="bottom"/>
          </w:tcPr>
          <w:p w14:paraId="19A4498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0.2428</w:t>
            </w:r>
          </w:p>
        </w:tc>
      </w:tr>
      <w:tr w:rsidR="00DA5736" w14:paraId="0F7DC279" w14:textId="77777777">
        <w:trPr>
          <w:trHeight w:val="204"/>
        </w:trPr>
        <w:tc>
          <w:tcPr>
            <w:tcW w:w="1842" w:type="dxa"/>
            <w:tcBorders>
              <w:top w:val="nil"/>
              <w:left w:val="nil"/>
              <w:bottom w:val="nil"/>
              <w:right w:val="nil"/>
            </w:tcBorders>
            <w:vAlign w:val="bottom"/>
          </w:tcPr>
          <w:p w14:paraId="4371B4BD"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-1)</w:t>
            </w:r>
          </w:p>
        </w:tc>
        <w:tc>
          <w:tcPr>
            <w:tcW w:w="1008" w:type="dxa"/>
            <w:tcBorders>
              <w:top w:val="nil"/>
              <w:left w:val="nil"/>
              <w:bottom w:val="nil"/>
              <w:right w:val="nil"/>
            </w:tcBorders>
            <w:vAlign w:val="bottom"/>
          </w:tcPr>
          <w:p w14:paraId="7C2F83C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0.321542</w:t>
            </w:r>
          </w:p>
        </w:tc>
        <w:tc>
          <w:tcPr>
            <w:tcW w:w="1104" w:type="dxa"/>
            <w:tcBorders>
              <w:top w:val="nil"/>
              <w:left w:val="nil"/>
              <w:bottom w:val="nil"/>
              <w:right w:val="nil"/>
            </w:tcBorders>
            <w:vAlign w:val="bottom"/>
          </w:tcPr>
          <w:p w14:paraId="45DEA62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0.100946</w:t>
            </w:r>
          </w:p>
        </w:tc>
        <w:tc>
          <w:tcPr>
            <w:tcW w:w="1104" w:type="dxa"/>
            <w:tcBorders>
              <w:top w:val="nil"/>
              <w:left w:val="nil"/>
              <w:bottom w:val="nil"/>
              <w:right w:val="nil"/>
            </w:tcBorders>
            <w:vAlign w:val="bottom"/>
          </w:tcPr>
          <w:p w14:paraId="09992FF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3.185304</w:t>
            </w:r>
          </w:p>
        </w:tc>
        <w:tc>
          <w:tcPr>
            <w:tcW w:w="912" w:type="dxa"/>
            <w:tcBorders>
              <w:top w:val="nil"/>
              <w:left w:val="nil"/>
              <w:bottom w:val="nil"/>
              <w:right w:val="nil"/>
            </w:tcBorders>
            <w:vAlign w:val="bottom"/>
          </w:tcPr>
          <w:p w14:paraId="54D1CBA1"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0.0020</w:t>
            </w:r>
          </w:p>
        </w:tc>
      </w:tr>
      <w:tr w:rsidR="00DA5736" w14:paraId="3635F44B" w14:textId="77777777">
        <w:trPr>
          <w:trHeight w:val="204"/>
        </w:trPr>
        <w:tc>
          <w:tcPr>
            <w:tcW w:w="1842" w:type="dxa"/>
            <w:tcBorders>
              <w:top w:val="nil"/>
              <w:left w:val="nil"/>
              <w:bottom w:val="nil"/>
              <w:right w:val="nil"/>
            </w:tcBorders>
            <w:vAlign w:val="bottom"/>
          </w:tcPr>
          <w:p w14:paraId="669A4D68"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-2)</w:t>
            </w:r>
          </w:p>
        </w:tc>
        <w:tc>
          <w:tcPr>
            <w:tcW w:w="1008" w:type="dxa"/>
            <w:tcBorders>
              <w:top w:val="nil"/>
              <w:left w:val="nil"/>
              <w:bottom w:val="nil"/>
              <w:right w:val="nil"/>
            </w:tcBorders>
            <w:vAlign w:val="bottom"/>
          </w:tcPr>
          <w:p w14:paraId="48988A7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-0.065819</w:t>
            </w:r>
          </w:p>
        </w:tc>
        <w:tc>
          <w:tcPr>
            <w:tcW w:w="1104" w:type="dxa"/>
            <w:tcBorders>
              <w:top w:val="nil"/>
              <w:left w:val="nil"/>
              <w:bottom w:val="nil"/>
              <w:right w:val="nil"/>
            </w:tcBorders>
            <w:vAlign w:val="bottom"/>
          </w:tcPr>
          <w:p w14:paraId="1F05B2F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0.105720</w:t>
            </w:r>
          </w:p>
        </w:tc>
        <w:tc>
          <w:tcPr>
            <w:tcW w:w="1104" w:type="dxa"/>
            <w:tcBorders>
              <w:top w:val="nil"/>
              <w:left w:val="nil"/>
              <w:bottom w:val="nil"/>
              <w:right w:val="nil"/>
            </w:tcBorders>
            <w:vAlign w:val="bottom"/>
          </w:tcPr>
          <w:p w14:paraId="38B00B4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-0.622575</w:t>
            </w:r>
          </w:p>
        </w:tc>
        <w:tc>
          <w:tcPr>
            <w:tcW w:w="912" w:type="dxa"/>
            <w:tcBorders>
              <w:top w:val="nil"/>
              <w:left w:val="nil"/>
              <w:bottom w:val="nil"/>
              <w:right w:val="nil"/>
            </w:tcBorders>
            <w:vAlign w:val="bottom"/>
          </w:tcPr>
          <w:p w14:paraId="54AE1A5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0.5350</w:t>
            </w:r>
          </w:p>
        </w:tc>
      </w:tr>
      <w:tr w:rsidR="00DA5736" w14:paraId="4C8647D4" w14:textId="77777777">
        <w:trPr>
          <w:trHeight w:val="204"/>
        </w:trPr>
        <w:tc>
          <w:tcPr>
            <w:tcW w:w="1842" w:type="dxa"/>
            <w:tcBorders>
              <w:top w:val="nil"/>
              <w:left w:val="nil"/>
              <w:bottom w:val="nil"/>
              <w:right w:val="nil"/>
            </w:tcBorders>
            <w:vAlign w:val="bottom"/>
          </w:tcPr>
          <w:p w14:paraId="4EE9B5EA"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-3)</w:t>
            </w:r>
          </w:p>
        </w:tc>
        <w:tc>
          <w:tcPr>
            <w:tcW w:w="1008" w:type="dxa"/>
            <w:tcBorders>
              <w:top w:val="nil"/>
              <w:left w:val="nil"/>
              <w:bottom w:val="nil"/>
              <w:right w:val="nil"/>
            </w:tcBorders>
            <w:vAlign w:val="bottom"/>
          </w:tcPr>
          <w:p w14:paraId="76F4B59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0.133668</w:t>
            </w:r>
          </w:p>
        </w:tc>
        <w:tc>
          <w:tcPr>
            <w:tcW w:w="1104" w:type="dxa"/>
            <w:tcBorders>
              <w:top w:val="nil"/>
              <w:left w:val="nil"/>
              <w:bottom w:val="nil"/>
              <w:right w:val="nil"/>
            </w:tcBorders>
            <w:vAlign w:val="bottom"/>
          </w:tcPr>
          <w:p w14:paraId="24E724B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0.105557</w:t>
            </w:r>
          </w:p>
        </w:tc>
        <w:tc>
          <w:tcPr>
            <w:tcW w:w="1104" w:type="dxa"/>
            <w:tcBorders>
              <w:top w:val="nil"/>
              <w:left w:val="nil"/>
              <w:bottom w:val="nil"/>
              <w:right w:val="nil"/>
            </w:tcBorders>
            <w:vAlign w:val="bottom"/>
          </w:tcPr>
          <w:p w14:paraId="5277750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1.266311</w:t>
            </w:r>
          </w:p>
        </w:tc>
        <w:tc>
          <w:tcPr>
            <w:tcW w:w="912" w:type="dxa"/>
            <w:tcBorders>
              <w:top w:val="nil"/>
              <w:left w:val="nil"/>
              <w:bottom w:val="nil"/>
              <w:right w:val="nil"/>
            </w:tcBorders>
            <w:vAlign w:val="bottom"/>
          </w:tcPr>
          <w:p w14:paraId="4BD1D93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0.2085</w:t>
            </w:r>
          </w:p>
        </w:tc>
      </w:tr>
      <w:tr w:rsidR="00DA5736" w14:paraId="7607F4A3" w14:textId="77777777">
        <w:trPr>
          <w:trHeight w:val="204"/>
        </w:trPr>
        <w:tc>
          <w:tcPr>
            <w:tcW w:w="1842" w:type="dxa"/>
            <w:tcBorders>
              <w:top w:val="nil"/>
              <w:left w:val="nil"/>
              <w:bottom w:val="nil"/>
              <w:right w:val="nil"/>
            </w:tcBorders>
            <w:vAlign w:val="bottom"/>
          </w:tcPr>
          <w:p w14:paraId="567E62BC"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-4)</w:t>
            </w:r>
          </w:p>
        </w:tc>
        <w:tc>
          <w:tcPr>
            <w:tcW w:w="1008" w:type="dxa"/>
            <w:tcBorders>
              <w:top w:val="nil"/>
              <w:left w:val="nil"/>
              <w:bottom w:val="nil"/>
              <w:right w:val="nil"/>
            </w:tcBorders>
            <w:vAlign w:val="bottom"/>
          </w:tcPr>
          <w:p w14:paraId="499EB48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0.166697</w:t>
            </w:r>
          </w:p>
        </w:tc>
        <w:tc>
          <w:tcPr>
            <w:tcW w:w="1104" w:type="dxa"/>
            <w:tcBorders>
              <w:top w:val="nil"/>
              <w:left w:val="nil"/>
              <w:bottom w:val="nil"/>
              <w:right w:val="nil"/>
            </w:tcBorders>
            <w:vAlign w:val="bottom"/>
          </w:tcPr>
          <w:p w14:paraId="68800D3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0.101597</w:t>
            </w:r>
          </w:p>
        </w:tc>
        <w:tc>
          <w:tcPr>
            <w:tcW w:w="1104" w:type="dxa"/>
            <w:tcBorders>
              <w:top w:val="nil"/>
              <w:left w:val="nil"/>
              <w:bottom w:val="nil"/>
              <w:right w:val="nil"/>
            </w:tcBorders>
            <w:vAlign w:val="bottom"/>
          </w:tcPr>
          <w:p w14:paraId="1387A19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1.640767</w:t>
            </w:r>
          </w:p>
        </w:tc>
        <w:tc>
          <w:tcPr>
            <w:tcW w:w="912" w:type="dxa"/>
            <w:tcBorders>
              <w:top w:val="nil"/>
              <w:left w:val="nil"/>
              <w:bottom w:val="nil"/>
              <w:right w:val="nil"/>
            </w:tcBorders>
            <w:vAlign w:val="bottom"/>
          </w:tcPr>
          <w:p w14:paraId="554FEB6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0.1041</w:t>
            </w:r>
          </w:p>
        </w:tc>
      </w:tr>
      <w:tr w:rsidR="00DA5736" w14:paraId="6E4C7299" w14:textId="77777777">
        <w:trPr>
          <w:trHeight w:val="204"/>
        </w:trPr>
        <w:tc>
          <w:tcPr>
            <w:tcW w:w="1842" w:type="dxa"/>
            <w:tcBorders>
              <w:top w:val="nil"/>
              <w:left w:val="nil"/>
              <w:bottom w:val="nil"/>
              <w:right w:val="nil"/>
            </w:tcBorders>
            <w:vAlign w:val="bottom"/>
          </w:tcPr>
          <w:p w14:paraId="2A40FFF6"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@QUARTER=2</w:t>
            </w:r>
          </w:p>
        </w:tc>
        <w:tc>
          <w:tcPr>
            <w:tcW w:w="1008" w:type="dxa"/>
            <w:tcBorders>
              <w:top w:val="nil"/>
              <w:left w:val="nil"/>
              <w:bottom w:val="nil"/>
              <w:right w:val="nil"/>
            </w:tcBorders>
            <w:vAlign w:val="bottom"/>
          </w:tcPr>
          <w:p w14:paraId="1AA845D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0.009546</w:t>
            </w:r>
          </w:p>
        </w:tc>
        <w:tc>
          <w:tcPr>
            <w:tcW w:w="1104" w:type="dxa"/>
            <w:tcBorders>
              <w:top w:val="nil"/>
              <w:left w:val="nil"/>
              <w:bottom w:val="nil"/>
              <w:right w:val="nil"/>
            </w:tcBorders>
            <w:vAlign w:val="bottom"/>
          </w:tcPr>
          <w:p w14:paraId="448B981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0.001776</w:t>
            </w:r>
          </w:p>
        </w:tc>
        <w:tc>
          <w:tcPr>
            <w:tcW w:w="1104" w:type="dxa"/>
            <w:tcBorders>
              <w:top w:val="nil"/>
              <w:left w:val="nil"/>
              <w:bottom w:val="nil"/>
              <w:right w:val="nil"/>
            </w:tcBorders>
            <w:vAlign w:val="bottom"/>
          </w:tcPr>
          <w:p w14:paraId="3A56FF3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5.376274</w:t>
            </w:r>
          </w:p>
        </w:tc>
        <w:tc>
          <w:tcPr>
            <w:tcW w:w="912" w:type="dxa"/>
            <w:tcBorders>
              <w:top w:val="nil"/>
              <w:left w:val="nil"/>
              <w:bottom w:val="nil"/>
              <w:right w:val="nil"/>
            </w:tcBorders>
            <w:vAlign w:val="bottom"/>
          </w:tcPr>
          <w:p w14:paraId="368A2F7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DA5736" w14:paraId="727BB6A4" w14:textId="77777777">
        <w:trPr>
          <w:trHeight w:val="204"/>
        </w:trPr>
        <w:tc>
          <w:tcPr>
            <w:tcW w:w="1842" w:type="dxa"/>
            <w:tcBorders>
              <w:top w:val="nil"/>
              <w:left w:val="nil"/>
              <w:bottom w:val="nil"/>
              <w:right w:val="nil"/>
            </w:tcBorders>
            <w:vAlign w:val="bottom"/>
          </w:tcPr>
          <w:p w14:paraId="05D54D86"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@QUARTER=3</w:t>
            </w:r>
          </w:p>
        </w:tc>
        <w:tc>
          <w:tcPr>
            <w:tcW w:w="1008" w:type="dxa"/>
            <w:tcBorders>
              <w:top w:val="nil"/>
              <w:left w:val="nil"/>
              <w:bottom w:val="nil"/>
              <w:right w:val="nil"/>
            </w:tcBorders>
            <w:vAlign w:val="bottom"/>
          </w:tcPr>
          <w:p w14:paraId="630BBD8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-0.000212</w:t>
            </w:r>
          </w:p>
        </w:tc>
        <w:tc>
          <w:tcPr>
            <w:tcW w:w="1104" w:type="dxa"/>
            <w:tcBorders>
              <w:top w:val="nil"/>
              <w:left w:val="nil"/>
              <w:bottom w:val="nil"/>
              <w:right w:val="nil"/>
            </w:tcBorders>
            <w:vAlign w:val="bottom"/>
          </w:tcPr>
          <w:p w14:paraId="5473F36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0.001066</w:t>
            </w:r>
          </w:p>
        </w:tc>
        <w:tc>
          <w:tcPr>
            <w:tcW w:w="1104" w:type="dxa"/>
            <w:tcBorders>
              <w:top w:val="nil"/>
              <w:left w:val="nil"/>
              <w:bottom w:val="nil"/>
              <w:right w:val="nil"/>
            </w:tcBorders>
            <w:vAlign w:val="bottom"/>
          </w:tcPr>
          <w:p w14:paraId="7F4DE28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-0.198444</w:t>
            </w:r>
          </w:p>
        </w:tc>
        <w:tc>
          <w:tcPr>
            <w:tcW w:w="912" w:type="dxa"/>
            <w:tcBorders>
              <w:top w:val="nil"/>
              <w:left w:val="nil"/>
              <w:bottom w:val="nil"/>
              <w:right w:val="nil"/>
            </w:tcBorders>
            <w:vAlign w:val="bottom"/>
          </w:tcPr>
          <w:p w14:paraId="69F837A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0.8431</w:t>
            </w:r>
          </w:p>
        </w:tc>
      </w:tr>
      <w:tr w:rsidR="00DA5736" w14:paraId="202F7AB0" w14:textId="77777777">
        <w:trPr>
          <w:trHeight w:val="204"/>
        </w:trPr>
        <w:tc>
          <w:tcPr>
            <w:tcW w:w="1842" w:type="dxa"/>
            <w:tcBorders>
              <w:top w:val="nil"/>
              <w:left w:val="nil"/>
              <w:bottom w:val="nil"/>
              <w:right w:val="nil"/>
            </w:tcBorders>
            <w:vAlign w:val="bottom"/>
          </w:tcPr>
          <w:p w14:paraId="0F1A9B88"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@QUARTER=4</w:t>
            </w:r>
          </w:p>
        </w:tc>
        <w:tc>
          <w:tcPr>
            <w:tcW w:w="1008" w:type="dxa"/>
            <w:tcBorders>
              <w:top w:val="nil"/>
              <w:left w:val="nil"/>
              <w:bottom w:val="nil"/>
              <w:right w:val="nil"/>
            </w:tcBorders>
            <w:vAlign w:val="bottom"/>
          </w:tcPr>
          <w:p w14:paraId="0ACD5DE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0.005484</w:t>
            </w:r>
          </w:p>
        </w:tc>
        <w:tc>
          <w:tcPr>
            <w:tcW w:w="1104" w:type="dxa"/>
            <w:tcBorders>
              <w:top w:val="nil"/>
              <w:left w:val="nil"/>
              <w:bottom w:val="nil"/>
              <w:right w:val="nil"/>
            </w:tcBorders>
            <w:vAlign w:val="bottom"/>
          </w:tcPr>
          <w:p w14:paraId="0397B12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0.001813</w:t>
            </w:r>
          </w:p>
        </w:tc>
        <w:tc>
          <w:tcPr>
            <w:tcW w:w="1104" w:type="dxa"/>
            <w:tcBorders>
              <w:top w:val="nil"/>
              <w:left w:val="nil"/>
              <w:bottom w:val="nil"/>
              <w:right w:val="nil"/>
            </w:tcBorders>
            <w:vAlign w:val="bottom"/>
          </w:tcPr>
          <w:p w14:paraId="6D72BC1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3.024512</w:t>
            </w:r>
          </w:p>
        </w:tc>
        <w:tc>
          <w:tcPr>
            <w:tcW w:w="912" w:type="dxa"/>
            <w:tcBorders>
              <w:top w:val="nil"/>
              <w:left w:val="nil"/>
              <w:bottom w:val="nil"/>
              <w:right w:val="nil"/>
            </w:tcBorders>
            <w:vAlign w:val="bottom"/>
          </w:tcPr>
          <w:p w14:paraId="65A5AEC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0.0032</w:t>
            </w:r>
          </w:p>
        </w:tc>
      </w:tr>
      <w:tr w:rsidR="00DA5736" w14:paraId="5CD4F80A" w14:textId="77777777">
        <w:trPr>
          <w:trHeight w:hRule="exact" w:val="81"/>
        </w:trPr>
        <w:tc>
          <w:tcPr>
            <w:tcW w:w="1842" w:type="dxa"/>
            <w:tcBorders>
              <w:top w:val="nil"/>
              <w:left w:val="nil"/>
              <w:bottom w:val="double" w:sz="6" w:space="0" w:color="auto"/>
              <w:right w:val="nil"/>
            </w:tcBorders>
            <w:vAlign w:val="bottom"/>
          </w:tcPr>
          <w:p w14:paraId="58827CB7"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20F75CF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CB6131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000775B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393C63F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E632484" w14:textId="77777777">
        <w:trPr>
          <w:trHeight w:hRule="exact" w:val="122"/>
        </w:trPr>
        <w:tc>
          <w:tcPr>
            <w:tcW w:w="1842" w:type="dxa"/>
            <w:tcBorders>
              <w:top w:val="nil"/>
              <w:left w:val="nil"/>
              <w:bottom w:val="nil"/>
              <w:right w:val="nil"/>
            </w:tcBorders>
            <w:vAlign w:val="bottom"/>
          </w:tcPr>
          <w:p w14:paraId="713C8D4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B0470A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4626F6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F58161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3153294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4C57369" w14:textId="77777777">
        <w:trPr>
          <w:trHeight w:val="204"/>
        </w:trPr>
        <w:tc>
          <w:tcPr>
            <w:tcW w:w="1842" w:type="dxa"/>
            <w:tcBorders>
              <w:top w:val="nil"/>
              <w:left w:val="nil"/>
              <w:bottom w:val="nil"/>
              <w:right w:val="nil"/>
            </w:tcBorders>
            <w:vAlign w:val="bottom"/>
          </w:tcPr>
          <w:p w14:paraId="1C7CBDBD"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08" w:type="dxa"/>
            <w:tcBorders>
              <w:top w:val="nil"/>
              <w:left w:val="nil"/>
              <w:bottom w:val="nil"/>
              <w:right w:val="nil"/>
            </w:tcBorders>
            <w:vAlign w:val="bottom"/>
          </w:tcPr>
          <w:p w14:paraId="7887B0B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0.635768</w:t>
            </w:r>
          </w:p>
        </w:tc>
        <w:tc>
          <w:tcPr>
            <w:tcW w:w="2208" w:type="dxa"/>
            <w:gridSpan w:val="2"/>
            <w:tcBorders>
              <w:top w:val="nil"/>
              <w:left w:val="nil"/>
              <w:bottom w:val="nil"/>
              <w:right w:val="nil"/>
            </w:tcBorders>
            <w:vAlign w:val="bottom"/>
          </w:tcPr>
          <w:p w14:paraId="089300AD"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12" w:type="dxa"/>
            <w:tcBorders>
              <w:top w:val="nil"/>
              <w:left w:val="nil"/>
              <w:bottom w:val="nil"/>
              <w:right w:val="nil"/>
            </w:tcBorders>
            <w:vAlign w:val="bottom"/>
          </w:tcPr>
          <w:p w14:paraId="0A8D962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0.005099</w:t>
            </w:r>
          </w:p>
        </w:tc>
      </w:tr>
      <w:tr w:rsidR="00DA5736" w14:paraId="55505B8C" w14:textId="77777777">
        <w:trPr>
          <w:trHeight w:val="204"/>
        </w:trPr>
        <w:tc>
          <w:tcPr>
            <w:tcW w:w="1842" w:type="dxa"/>
            <w:tcBorders>
              <w:top w:val="nil"/>
              <w:left w:val="nil"/>
              <w:bottom w:val="nil"/>
              <w:right w:val="nil"/>
            </w:tcBorders>
            <w:vAlign w:val="bottom"/>
          </w:tcPr>
          <w:p w14:paraId="55E973E9"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08" w:type="dxa"/>
            <w:tcBorders>
              <w:top w:val="nil"/>
              <w:left w:val="nil"/>
              <w:bottom w:val="nil"/>
              <w:right w:val="nil"/>
            </w:tcBorders>
            <w:vAlign w:val="bottom"/>
          </w:tcPr>
          <w:p w14:paraId="781099B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0.609210</w:t>
            </w:r>
          </w:p>
        </w:tc>
        <w:tc>
          <w:tcPr>
            <w:tcW w:w="2208" w:type="dxa"/>
            <w:gridSpan w:val="2"/>
            <w:tcBorders>
              <w:top w:val="nil"/>
              <w:left w:val="nil"/>
              <w:bottom w:val="nil"/>
              <w:right w:val="nil"/>
            </w:tcBorders>
            <w:vAlign w:val="bottom"/>
          </w:tcPr>
          <w:p w14:paraId="2FE60D26"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12" w:type="dxa"/>
            <w:tcBorders>
              <w:top w:val="nil"/>
              <w:left w:val="nil"/>
              <w:bottom w:val="nil"/>
              <w:right w:val="nil"/>
            </w:tcBorders>
            <w:vAlign w:val="bottom"/>
          </w:tcPr>
          <w:p w14:paraId="2793347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0.004493</w:t>
            </w:r>
          </w:p>
        </w:tc>
      </w:tr>
      <w:tr w:rsidR="00DA5736" w14:paraId="7D31AB24" w14:textId="77777777">
        <w:trPr>
          <w:trHeight w:val="204"/>
        </w:trPr>
        <w:tc>
          <w:tcPr>
            <w:tcW w:w="1842" w:type="dxa"/>
            <w:tcBorders>
              <w:top w:val="nil"/>
              <w:left w:val="nil"/>
              <w:bottom w:val="nil"/>
              <w:right w:val="nil"/>
            </w:tcBorders>
            <w:vAlign w:val="bottom"/>
          </w:tcPr>
          <w:p w14:paraId="06D4EB0C"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08" w:type="dxa"/>
            <w:tcBorders>
              <w:top w:val="nil"/>
              <w:left w:val="nil"/>
              <w:bottom w:val="nil"/>
              <w:right w:val="nil"/>
            </w:tcBorders>
            <w:vAlign w:val="bottom"/>
          </w:tcPr>
          <w:p w14:paraId="3149CF0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0.002809</w:t>
            </w:r>
          </w:p>
        </w:tc>
        <w:tc>
          <w:tcPr>
            <w:tcW w:w="2208" w:type="dxa"/>
            <w:gridSpan w:val="2"/>
            <w:tcBorders>
              <w:top w:val="nil"/>
              <w:left w:val="nil"/>
              <w:bottom w:val="nil"/>
              <w:right w:val="nil"/>
            </w:tcBorders>
            <w:vAlign w:val="bottom"/>
          </w:tcPr>
          <w:p w14:paraId="779804B3"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12" w:type="dxa"/>
            <w:tcBorders>
              <w:top w:val="nil"/>
              <w:left w:val="nil"/>
              <w:bottom w:val="nil"/>
              <w:right w:val="nil"/>
            </w:tcBorders>
            <w:vAlign w:val="bottom"/>
          </w:tcPr>
          <w:p w14:paraId="1DF939F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-8.838496</w:t>
            </w:r>
          </w:p>
        </w:tc>
      </w:tr>
      <w:tr w:rsidR="00DA5736" w14:paraId="1504A1C8" w14:textId="77777777">
        <w:trPr>
          <w:trHeight w:val="204"/>
        </w:trPr>
        <w:tc>
          <w:tcPr>
            <w:tcW w:w="1842" w:type="dxa"/>
            <w:tcBorders>
              <w:top w:val="nil"/>
              <w:left w:val="nil"/>
              <w:bottom w:val="nil"/>
              <w:right w:val="nil"/>
            </w:tcBorders>
            <w:vAlign w:val="bottom"/>
          </w:tcPr>
          <w:p w14:paraId="757F924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08" w:type="dxa"/>
            <w:tcBorders>
              <w:top w:val="nil"/>
              <w:left w:val="nil"/>
              <w:bottom w:val="nil"/>
              <w:right w:val="nil"/>
            </w:tcBorders>
            <w:vAlign w:val="bottom"/>
          </w:tcPr>
          <w:p w14:paraId="3A1C17C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0.000757</w:t>
            </w:r>
          </w:p>
        </w:tc>
        <w:tc>
          <w:tcPr>
            <w:tcW w:w="2208" w:type="dxa"/>
            <w:gridSpan w:val="2"/>
            <w:tcBorders>
              <w:top w:val="nil"/>
              <w:left w:val="nil"/>
              <w:bottom w:val="nil"/>
              <w:right w:val="nil"/>
            </w:tcBorders>
            <w:vAlign w:val="bottom"/>
          </w:tcPr>
          <w:p w14:paraId="62C9AAC6"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12" w:type="dxa"/>
            <w:tcBorders>
              <w:top w:val="nil"/>
              <w:left w:val="nil"/>
              <w:bottom w:val="nil"/>
              <w:right w:val="nil"/>
            </w:tcBorders>
            <w:vAlign w:val="bottom"/>
          </w:tcPr>
          <w:p w14:paraId="6DA95A9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-8.635082</w:t>
            </w:r>
          </w:p>
        </w:tc>
      </w:tr>
      <w:tr w:rsidR="00DA5736" w14:paraId="64FD589F" w14:textId="77777777">
        <w:trPr>
          <w:trHeight w:val="204"/>
        </w:trPr>
        <w:tc>
          <w:tcPr>
            <w:tcW w:w="1842" w:type="dxa"/>
            <w:tcBorders>
              <w:top w:val="nil"/>
              <w:left w:val="nil"/>
              <w:bottom w:val="nil"/>
              <w:right w:val="nil"/>
            </w:tcBorders>
            <w:vAlign w:val="bottom"/>
          </w:tcPr>
          <w:p w14:paraId="6DBF2A2E"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008" w:type="dxa"/>
            <w:tcBorders>
              <w:top w:val="nil"/>
              <w:left w:val="nil"/>
              <w:bottom w:val="nil"/>
              <w:right w:val="nil"/>
            </w:tcBorders>
            <w:vAlign w:val="bottom"/>
          </w:tcPr>
          <w:p w14:paraId="59C20D3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467.6018</w:t>
            </w:r>
          </w:p>
        </w:tc>
        <w:tc>
          <w:tcPr>
            <w:tcW w:w="2208" w:type="dxa"/>
            <w:gridSpan w:val="2"/>
            <w:tcBorders>
              <w:top w:val="nil"/>
              <w:left w:val="nil"/>
              <w:bottom w:val="nil"/>
              <w:right w:val="nil"/>
            </w:tcBorders>
            <w:vAlign w:val="bottom"/>
          </w:tcPr>
          <w:p w14:paraId="0481BD0B"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12" w:type="dxa"/>
            <w:tcBorders>
              <w:top w:val="nil"/>
              <w:left w:val="nil"/>
              <w:bottom w:val="nil"/>
              <w:right w:val="nil"/>
            </w:tcBorders>
            <w:vAlign w:val="bottom"/>
          </w:tcPr>
          <w:p w14:paraId="003DFC1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-8.756087</w:t>
            </w:r>
          </w:p>
        </w:tc>
      </w:tr>
      <w:tr w:rsidR="00DA5736" w14:paraId="6418EFF0" w14:textId="77777777">
        <w:trPr>
          <w:trHeight w:val="204"/>
        </w:trPr>
        <w:tc>
          <w:tcPr>
            <w:tcW w:w="1842" w:type="dxa"/>
            <w:tcBorders>
              <w:top w:val="nil"/>
              <w:left w:val="nil"/>
              <w:bottom w:val="nil"/>
              <w:right w:val="nil"/>
            </w:tcBorders>
            <w:vAlign w:val="bottom"/>
          </w:tcPr>
          <w:p w14:paraId="663DAA2C"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08" w:type="dxa"/>
            <w:tcBorders>
              <w:top w:val="nil"/>
              <w:left w:val="nil"/>
              <w:bottom w:val="nil"/>
              <w:right w:val="nil"/>
            </w:tcBorders>
            <w:vAlign w:val="bottom"/>
          </w:tcPr>
          <w:p w14:paraId="66B63D1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23.93836</w:t>
            </w:r>
          </w:p>
        </w:tc>
        <w:tc>
          <w:tcPr>
            <w:tcW w:w="2208" w:type="dxa"/>
            <w:gridSpan w:val="2"/>
            <w:tcBorders>
              <w:top w:val="nil"/>
              <w:left w:val="nil"/>
              <w:bottom w:val="nil"/>
              <w:right w:val="nil"/>
            </w:tcBorders>
            <w:vAlign w:val="bottom"/>
          </w:tcPr>
          <w:p w14:paraId="78536749"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12" w:type="dxa"/>
            <w:tcBorders>
              <w:top w:val="nil"/>
              <w:left w:val="nil"/>
              <w:bottom w:val="nil"/>
              <w:right w:val="nil"/>
            </w:tcBorders>
            <w:vAlign w:val="bottom"/>
          </w:tcPr>
          <w:p w14:paraId="32AE4EF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1.910183</w:t>
            </w:r>
          </w:p>
        </w:tc>
      </w:tr>
      <w:tr w:rsidR="00DA5736" w14:paraId="70BA95AD" w14:textId="77777777">
        <w:trPr>
          <w:trHeight w:val="204"/>
        </w:trPr>
        <w:tc>
          <w:tcPr>
            <w:tcW w:w="1842" w:type="dxa"/>
            <w:tcBorders>
              <w:top w:val="nil"/>
              <w:left w:val="nil"/>
              <w:bottom w:val="nil"/>
              <w:right w:val="nil"/>
            </w:tcBorders>
            <w:vAlign w:val="bottom"/>
          </w:tcPr>
          <w:p w14:paraId="2BB9B496"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08" w:type="dxa"/>
            <w:tcBorders>
              <w:top w:val="nil"/>
              <w:left w:val="nil"/>
              <w:bottom w:val="nil"/>
              <w:right w:val="nil"/>
            </w:tcBorders>
            <w:vAlign w:val="bottom"/>
          </w:tcPr>
          <w:p w14:paraId="0E51B5A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0.000000</w:t>
            </w:r>
          </w:p>
        </w:tc>
        <w:tc>
          <w:tcPr>
            <w:tcW w:w="1104" w:type="dxa"/>
            <w:tcBorders>
              <w:top w:val="nil"/>
              <w:left w:val="nil"/>
              <w:bottom w:val="nil"/>
              <w:right w:val="nil"/>
            </w:tcBorders>
            <w:vAlign w:val="bottom"/>
          </w:tcPr>
          <w:p w14:paraId="6FB1EB34"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1104" w:type="dxa"/>
            <w:tcBorders>
              <w:top w:val="nil"/>
              <w:left w:val="nil"/>
              <w:bottom w:val="nil"/>
              <w:right w:val="nil"/>
            </w:tcBorders>
            <w:vAlign w:val="bottom"/>
          </w:tcPr>
          <w:p w14:paraId="1799248D"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912" w:type="dxa"/>
            <w:tcBorders>
              <w:top w:val="nil"/>
              <w:left w:val="nil"/>
              <w:bottom w:val="nil"/>
              <w:right w:val="nil"/>
            </w:tcBorders>
            <w:vAlign w:val="bottom"/>
          </w:tcPr>
          <w:p w14:paraId="691BF609"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r>
      <w:tr w:rsidR="00DA5736" w14:paraId="521374A4" w14:textId="77777777">
        <w:trPr>
          <w:trHeight w:hRule="exact" w:val="81"/>
        </w:trPr>
        <w:tc>
          <w:tcPr>
            <w:tcW w:w="1842" w:type="dxa"/>
            <w:tcBorders>
              <w:top w:val="nil"/>
              <w:left w:val="nil"/>
              <w:bottom w:val="double" w:sz="6" w:space="0" w:color="auto"/>
              <w:right w:val="nil"/>
            </w:tcBorders>
            <w:vAlign w:val="bottom"/>
          </w:tcPr>
          <w:p w14:paraId="410D08F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2C1D634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7E75ED6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0D20C5F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3D571D7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7FA6E96" w14:textId="77777777">
        <w:trPr>
          <w:trHeight w:hRule="exact" w:val="122"/>
        </w:trPr>
        <w:tc>
          <w:tcPr>
            <w:tcW w:w="1842" w:type="dxa"/>
            <w:tcBorders>
              <w:top w:val="nil"/>
              <w:left w:val="nil"/>
              <w:bottom w:val="nil"/>
              <w:right w:val="nil"/>
            </w:tcBorders>
            <w:vAlign w:val="bottom"/>
          </w:tcPr>
          <w:p w14:paraId="4F6E99C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610F790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29A40CA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1585C167"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7594D6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bl>
    <w:p w14:paraId="6D713CFE" w14:textId="77777777" w:rsidR="00DA5736" w:rsidRDefault="00000000">
      <w:r>
        <w:rPr>
          <w:rFonts w:ascii="Arial" w:hAnsi="Arial" w:cs="Arial"/>
          <w:sz w:val="18"/>
          <w:szCs w:val="18"/>
        </w:rPr>
        <w:br/>
      </w:r>
      <w:r>
        <w:t xml:space="preserve">Only the first lag is significant and has a value of 0.32: the fourth quarter lag is not significant. If we exclude lags 2 and 3, then lag 4 becomes marginally significant at the 5% level with a value of 0.21. </w:t>
      </w:r>
    </w:p>
    <w:tbl>
      <w:tblPr>
        <w:tblW w:w="0" w:type="auto"/>
        <w:tblInd w:w="30" w:type="dxa"/>
        <w:tblLayout w:type="fixed"/>
        <w:tblCellMar>
          <w:left w:w="0" w:type="dxa"/>
          <w:right w:w="0" w:type="dxa"/>
        </w:tblCellMar>
        <w:tblLook w:val="04A0" w:firstRow="1" w:lastRow="0" w:firstColumn="1" w:lastColumn="0" w:noHBand="0" w:noVBand="1"/>
      </w:tblPr>
      <w:tblGrid>
        <w:gridCol w:w="1842"/>
        <w:gridCol w:w="1008"/>
        <w:gridCol w:w="1104"/>
        <w:gridCol w:w="1104"/>
        <w:gridCol w:w="912"/>
      </w:tblGrid>
      <w:tr w:rsidR="00DA5736" w14:paraId="60047169" w14:textId="77777777">
        <w:trPr>
          <w:trHeight w:val="204"/>
        </w:trPr>
        <w:tc>
          <w:tcPr>
            <w:tcW w:w="3954" w:type="dxa"/>
            <w:gridSpan w:val="3"/>
            <w:tcBorders>
              <w:top w:val="nil"/>
              <w:left w:val="nil"/>
              <w:bottom w:val="nil"/>
              <w:right w:val="nil"/>
            </w:tcBorders>
            <w:vAlign w:val="bottom"/>
          </w:tcPr>
          <w:p w14:paraId="2C3DC793"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QONQ</w:t>
            </w:r>
          </w:p>
        </w:tc>
        <w:tc>
          <w:tcPr>
            <w:tcW w:w="1104" w:type="dxa"/>
            <w:tcBorders>
              <w:top w:val="nil"/>
              <w:left w:val="nil"/>
              <w:bottom w:val="nil"/>
              <w:right w:val="nil"/>
            </w:tcBorders>
            <w:vAlign w:val="bottom"/>
          </w:tcPr>
          <w:p w14:paraId="591E0A1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7075532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E43C413" w14:textId="77777777">
        <w:trPr>
          <w:trHeight w:val="204"/>
        </w:trPr>
        <w:tc>
          <w:tcPr>
            <w:tcW w:w="3954" w:type="dxa"/>
            <w:gridSpan w:val="3"/>
            <w:tcBorders>
              <w:top w:val="nil"/>
              <w:left w:val="nil"/>
              <w:bottom w:val="nil"/>
              <w:right w:val="nil"/>
            </w:tcBorders>
            <w:vAlign w:val="bottom"/>
          </w:tcPr>
          <w:p w14:paraId="257FAC6D"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Least Squares</w:t>
            </w:r>
          </w:p>
        </w:tc>
        <w:tc>
          <w:tcPr>
            <w:tcW w:w="1104" w:type="dxa"/>
            <w:tcBorders>
              <w:top w:val="nil"/>
              <w:left w:val="nil"/>
              <w:bottom w:val="nil"/>
              <w:right w:val="nil"/>
            </w:tcBorders>
            <w:vAlign w:val="bottom"/>
          </w:tcPr>
          <w:p w14:paraId="2E069EE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F0BAEF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1AD94652" w14:textId="77777777">
        <w:trPr>
          <w:trHeight w:val="204"/>
        </w:trPr>
        <w:tc>
          <w:tcPr>
            <w:tcW w:w="5058" w:type="dxa"/>
            <w:gridSpan w:val="4"/>
            <w:tcBorders>
              <w:top w:val="nil"/>
              <w:left w:val="nil"/>
              <w:bottom w:val="nil"/>
              <w:right w:val="nil"/>
            </w:tcBorders>
            <w:vAlign w:val="bottom"/>
          </w:tcPr>
          <w:p w14:paraId="58C5C2ED"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05/11/20   Time: 16:09</w:t>
            </w:r>
          </w:p>
        </w:tc>
        <w:tc>
          <w:tcPr>
            <w:tcW w:w="912" w:type="dxa"/>
            <w:tcBorders>
              <w:top w:val="nil"/>
              <w:left w:val="nil"/>
              <w:bottom w:val="nil"/>
              <w:right w:val="nil"/>
            </w:tcBorders>
            <w:vAlign w:val="bottom"/>
          </w:tcPr>
          <w:p w14:paraId="35D3D68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6392DA0" w14:textId="77777777">
        <w:trPr>
          <w:trHeight w:val="204"/>
        </w:trPr>
        <w:tc>
          <w:tcPr>
            <w:tcW w:w="5058" w:type="dxa"/>
            <w:gridSpan w:val="4"/>
            <w:tcBorders>
              <w:top w:val="nil"/>
              <w:left w:val="nil"/>
              <w:bottom w:val="nil"/>
              <w:right w:val="nil"/>
            </w:tcBorders>
            <w:vAlign w:val="bottom"/>
          </w:tcPr>
          <w:p w14:paraId="1C6B6C64"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(adjusted): 1994Q1 2019Q4</w:t>
            </w:r>
          </w:p>
        </w:tc>
        <w:tc>
          <w:tcPr>
            <w:tcW w:w="912" w:type="dxa"/>
            <w:tcBorders>
              <w:top w:val="nil"/>
              <w:left w:val="nil"/>
              <w:bottom w:val="nil"/>
              <w:right w:val="nil"/>
            </w:tcBorders>
            <w:vAlign w:val="bottom"/>
          </w:tcPr>
          <w:p w14:paraId="6029FF6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A1BDBBF" w14:textId="77777777">
        <w:trPr>
          <w:trHeight w:val="204"/>
        </w:trPr>
        <w:tc>
          <w:tcPr>
            <w:tcW w:w="5970" w:type="dxa"/>
            <w:gridSpan w:val="5"/>
            <w:tcBorders>
              <w:top w:val="nil"/>
              <w:left w:val="nil"/>
              <w:bottom w:val="nil"/>
              <w:right w:val="nil"/>
            </w:tcBorders>
            <w:vAlign w:val="bottom"/>
          </w:tcPr>
          <w:p w14:paraId="1A9826F9"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104 after adjustments</w:t>
            </w:r>
          </w:p>
        </w:tc>
      </w:tr>
      <w:tr w:rsidR="00DA5736" w14:paraId="13E60CD3" w14:textId="77777777">
        <w:trPr>
          <w:trHeight w:hRule="exact" w:val="81"/>
        </w:trPr>
        <w:tc>
          <w:tcPr>
            <w:tcW w:w="1842" w:type="dxa"/>
            <w:tcBorders>
              <w:top w:val="nil"/>
              <w:left w:val="nil"/>
              <w:bottom w:val="double" w:sz="6" w:space="0" w:color="auto"/>
              <w:right w:val="nil"/>
            </w:tcBorders>
            <w:vAlign w:val="bottom"/>
          </w:tcPr>
          <w:p w14:paraId="79CA1E8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5A03043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0C517D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6430112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230F100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AE4E493" w14:textId="77777777">
        <w:trPr>
          <w:trHeight w:hRule="exact" w:val="122"/>
        </w:trPr>
        <w:tc>
          <w:tcPr>
            <w:tcW w:w="1842" w:type="dxa"/>
            <w:tcBorders>
              <w:top w:val="nil"/>
              <w:left w:val="nil"/>
              <w:bottom w:val="nil"/>
              <w:right w:val="nil"/>
            </w:tcBorders>
            <w:vAlign w:val="bottom"/>
          </w:tcPr>
          <w:p w14:paraId="7B86A3E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774C0B3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B5860C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48868E7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6D15081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9B3EFB3" w14:textId="77777777">
        <w:trPr>
          <w:trHeight w:val="204"/>
        </w:trPr>
        <w:tc>
          <w:tcPr>
            <w:tcW w:w="1842" w:type="dxa"/>
            <w:tcBorders>
              <w:top w:val="nil"/>
              <w:left w:val="nil"/>
              <w:bottom w:val="nil"/>
              <w:right w:val="nil"/>
            </w:tcBorders>
            <w:vAlign w:val="bottom"/>
          </w:tcPr>
          <w:p w14:paraId="1A21C37B"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08" w:type="dxa"/>
            <w:tcBorders>
              <w:top w:val="nil"/>
              <w:left w:val="nil"/>
              <w:bottom w:val="nil"/>
              <w:right w:val="nil"/>
            </w:tcBorders>
            <w:vAlign w:val="bottom"/>
          </w:tcPr>
          <w:p w14:paraId="1C5504A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04" w:type="dxa"/>
            <w:tcBorders>
              <w:top w:val="nil"/>
              <w:left w:val="nil"/>
              <w:bottom w:val="nil"/>
              <w:right w:val="nil"/>
            </w:tcBorders>
            <w:vAlign w:val="bottom"/>
          </w:tcPr>
          <w:p w14:paraId="049F37C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04" w:type="dxa"/>
            <w:tcBorders>
              <w:top w:val="nil"/>
              <w:left w:val="nil"/>
              <w:bottom w:val="nil"/>
              <w:right w:val="nil"/>
            </w:tcBorders>
            <w:vAlign w:val="bottom"/>
          </w:tcPr>
          <w:p w14:paraId="6B2BBC5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12" w:type="dxa"/>
            <w:tcBorders>
              <w:top w:val="nil"/>
              <w:left w:val="nil"/>
              <w:bottom w:val="nil"/>
              <w:right w:val="nil"/>
            </w:tcBorders>
            <w:vAlign w:val="bottom"/>
          </w:tcPr>
          <w:p w14:paraId="07E5106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DA5736" w14:paraId="4C1F399E" w14:textId="77777777">
        <w:trPr>
          <w:trHeight w:hRule="exact" w:val="81"/>
        </w:trPr>
        <w:tc>
          <w:tcPr>
            <w:tcW w:w="1842" w:type="dxa"/>
            <w:tcBorders>
              <w:top w:val="nil"/>
              <w:left w:val="nil"/>
              <w:bottom w:val="double" w:sz="6" w:space="0" w:color="auto"/>
              <w:right w:val="nil"/>
            </w:tcBorders>
            <w:vAlign w:val="bottom"/>
          </w:tcPr>
          <w:p w14:paraId="06FF988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168AEEC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6AF6EE3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1E1D3DA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62D2CD6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11356D2" w14:textId="77777777">
        <w:trPr>
          <w:trHeight w:hRule="exact" w:val="122"/>
        </w:trPr>
        <w:tc>
          <w:tcPr>
            <w:tcW w:w="1842" w:type="dxa"/>
            <w:tcBorders>
              <w:top w:val="nil"/>
              <w:left w:val="nil"/>
              <w:bottom w:val="nil"/>
              <w:right w:val="nil"/>
            </w:tcBorders>
            <w:vAlign w:val="bottom"/>
          </w:tcPr>
          <w:p w14:paraId="64F241A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CCCB88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14CFA9E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7DB59F6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3BB09A1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2F9DCD31" w14:textId="77777777">
        <w:trPr>
          <w:trHeight w:val="204"/>
        </w:trPr>
        <w:tc>
          <w:tcPr>
            <w:tcW w:w="1842" w:type="dxa"/>
            <w:tcBorders>
              <w:top w:val="nil"/>
              <w:left w:val="nil"/>
              <w:bottom w:val="nil"/>
              <w:right w:val="nil"/>
            </w:tcBorders>
            <w:vAlign w:val="bottom"/>
          </w:tcPr>
          <w:p w14:paraId="5DF66531"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08" w:type="dxa"/>
            <w:tcBorders>
              <w:top w:val="nil"/>
              <w:left w:val="nil"/>
              <w:bottom w:val="nil"/>
              <w:right w:val="nil"/>
            </w:tcBorders>
            <w:vAlign w:val="bottom"/>
          </w:tcPr>
          <w:p w14:paraId="5094FDC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-0.000229</w:t>
            </w:r>
          </w:p>
        </w:tc>
        <w:tc>
          <w:tcPr>
            <w:tcW w:w="1104" w:type="dxa"/>
            <w:tcBorders>
              <w:top w:val="nil"/>
              <w:left w:val="nil"/>
              <w:bottom w:val="nil"/>
              <w:right w:val="nil"/>
            </w:tcBorders>
            <w:vAlign w:val="bottom"/>
          </w:tcPr>
          <w:p w14:paraId="7ED81BE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0.000752</w:t>
            </w:r>
          </w:p>
        </w:tc>
        <w:tc>
          <w:tcPr>
            <w:tcW w:w="1104" w:type="dxa"/>
            <w:tcBorders>
              <w:top w:val="nil"/>
              <w:left w:val="nil"/>
              <w:bottom w:val="nil"/>
              <w:right w:val="nil"/>
            </w:tcBorders>
            <w:vAlign w:val="bottom"/>
          </w:tcPr>
          <w:p w14:paraId="43B31C4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-0.304382</w:t>
            </w:r>
          </w:p>
        </w:tc>
        <w:tc>
          <w:tcPr>
            <w:tcW w:w="912" w:type="dxa"/>
            <w:tcBorders>
              <w:top w:val="nil"/>
              <w:left w:val="nil"/>
              <w:bottom w:val="nil"/>
              <w:right w:val="nil"/>
            </w:tcBorders>
            <w:vAlign w:val="bottom"/>
          </w:tcPr>
          <w:p w14:paraId="49507B7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0.7615</w:t>
            </w:r>
          </w:p>
        </w:tc>
      </w:tr>
      <w:tr w:rsidR="00DA5736" w14:paraId="672EFD10" w14:textId="77777777">
        <w:trPr>
          <w:trHeight w:val="204"/>
        </w:trPr>
        <w:tc>
          <w:tcPr>
            <w:tcW w:w="1842" w:type="dxa"/>
            <w:tcBorders>
              <w:top w:val="nil"/>
              <w:left w:val="nil"/>
              <w:bottom w:val="nil"/>
              <w:right w:val="nil"/>
            </w:tcBorders>
            <w:vAlign w:val="bottom"/>
          </w:tcPr>
          <w:p w14:paraId="53D58A6B"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-1)</w:t>
            </w:r>
          </w:p>
        </w:tc>
        <w:tc>
          <w:tcPr>
            <w:tcW w:w="1008" w:type="dxa"/>
            <w:tcBorders>
              <w:top w:val="nil"/>
              <w:left w:val="nil"/>
              <w:bottom w:val="nil"/>
              <w:right w:val="nil"/>
            </w:tcBorders>
            <w:vAlign w:val="bottom"/>
          </w:tcPr>
          <w:p w14:paraId="422C1ED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0.304606</w:t>
            </w:r>
          </w:p>
        </w:tc>
        <w:tc>
          <w:tcPr>
            <w:tcW w:w="1104" w:type="dxa"/>
            <w:tcBorders>
              <w:top w:val="nil"/>
              <w:left w:val="nil"/>
              <w:bottom w:val="nil"/>
              <w:right w:val="nil"/>
            </w:tcBorders>
            <w:vAlign w:val="bottom"/>
          </w:tcPr>
          <w:p w14:paraId="31A8BEA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0.094688</w:t>
            </w:r>
          </w:p>
        </w:tc>
        <w:tc>
          <w:tcPr>
            <w:tcW w:w="1104" w:type="dxa"/>
            <w:tcBorders>
              <w:top w:val="nil"/>
              <w:left w:val="nil"/>
              <w:bottom w:val="nil"/>
              <w:right w:val="nil"/>
            </w:tcBorders>
            <w:vAlign w:val="bottom"/>
          </w:tcPr>
          <w:p w14:paraId="31A6F99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3.216937</w:t>
            </w:r>
          </w:p>
        </w:tc>
        <w:tc>
          <w:tcPr>
            <w:tcW w:w="912" w:type="dxa"/>
            <w:tcBorders>
              <w:top w:val="nil"/>
              <w:left w:val="nil"/>
              <w:bottom w:val="nil"/>
              <w:right w:val="nil"/>
            </w:tcBorders>
            <w:vAlign w:val="bottom"/>
          </w:tcPr>
          <w:p w14:paraId="6DC2D9E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0.0018</w:t>
            </w:r>
          </w:p>
        </w:tc>
      </w:tr>
      <w:tr w:rsidR="00DA5736" w14:paraId="203A52A1" w14:textId="77777777">
        <w:trPr>
          <w:trHeight w:val="204"/>
        </w:trPr>
        <w:tc>
          <w:tcPr>
            <w:tcW w:w="1842" w:type="dxa"/>
            <w:tcBorders>
              <w:top w:val="nil"/>
              <w:left w:val="nil"/>
              <w:bottom w:val="nil"/>
              <w:right w:val="nil"/>
            </w:tcBorders>
            <w:vAlign w:val="bottom"/>
          </w:tcPr>
          <w:p w14:paraId="10AF2FD9"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-4)</w:t>
            </w:r>
          </w:p>
        </w:tc>
        <w:tc>
          <w:tcPr>
            <w:tcW w:w="1008" w:type="dxa"/>
            <w:tcBorders>
              <w:top w:val="nil"/>
              <w:left w:val="nil"/>
              <w:bottom w:val="nil"/>
              <w:right w:val="nil"/>
            </w:tcBorders>
            <w:vAlign w:val="bottom"/>
          </w:tcPr>
          <w:p w14:paraId="2BCB53E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0.209884</w:t>
            </w:r>
          </w:p>
        </w:tc>
        <w:tc>
          <w:tcPr>
            <w:tcW w:w="1104" w:type="dxa"/>
            <w:tcBorders>
              <w:top w:val="nil"/>
              <w:left w:val="nil"/>
              <w:bottom w:val="nil"/>
              <w:right w:val="nil"/>
            </w:tcBorders>
            <w:vAlign w:val="bottom"/>
          </w:tcPr>
          <w:p w14:paraId="325F788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0.095148</w:t>
            </w:r>
          </w:p>
        </w:tc>
        <w:tc>
          <w:tcPr>
            <w:tcW w:w="1104" w:type="dxa"/>
            <w:tcBorders>
              <w:top w:val="nil"/>
              <w:left w:val="nil"/>
              <w:bottom w:val="nil"/>
              <w:right w:val="nil"/>
            </w:tcBorders>
            <w:vAlign w:val="bottom"/>
          </w:tcPr>
          <w:p w14:paraId="139E925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2.205871</w:t>
            </w:r>
          </w:p>
        </w:tc>
        <w:tc>
          <w:tcPr>
            <w:tcW w:w="912" w:type="dxa"/>
            <w:tcBorders>
              <w:top w:val="nil"/>
              <w:left w:val="nil"/>
              <w:bottom w:val="nil"/>
              <w:right w:val="nil"/>
            </w:tcBorders>
            <w:vAlign w:val="bottom"/>
          </w:tcPr>
          <w:p w14:paraId="4560737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0.0297</w:t>
            </w:r>
          </w:p>
        </w:tc>
      </w:tr>
      <w:tr w:rsidR="00DA5736" w14:paraId="05C090D7" w14:textId="77777777">
        <w:trPr>
          <w:trHeight w:val="204"/>
        </w:trPr>
        <w:tc>
          <w:tcPr>
            <w:tcW w:w="1842" w:type="dxa"/>
            <w:tcBorders>
              <w:top w:val="nil"/>
              <w:left w:val="nil"/>
              <w:bottom w:val="nil"/>
              <w:right w:val="nil"/>
            </w:tcBorders>
            <w:vAlign w:val="bottom"/>
          </w:tcPr>
          <w:p w14:paraId="7880BF61"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@QUARTER=2</w:t>
            </w:r>
          </w:p>
        </w:tc>
        <w:tc>
          <w:tcPr>
            <w:tcW w:w="1008" w:type="dxa"/>
            <w:tcBorders>
              <w:top w:val="nil"/>
              <w:left w:val="nil"/>
              <w:bottom w:val="nil"/>
              <w:right w:val="nil"/>
            </w:tcBorders>
            <w:vAlign w:val="bottom"/>
          </w:tcPr>
          <w:p w14:paraId="7E3AE4B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0.007896</w:t>
            </w:r>
          </w:p>
        </w:tc>
        <w:tc>
          <w:tcPr>
            <w:tcW w:w="1104" w:type="dxa"/>
            <w:tcBorders>
              <w:top w:val="nil"/>
              <w:left w:val="nil"/>
              <w:bottom w:val="nil"/>
              <w:right w:val="nil"/>
            </w:tcBorders>
            <w:vAlign w:val="bottom"/>
          </w:tcPr>
          <w:p w14:paraId="34656A0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0.001214</w:t>
            </w:r>
          </w:p>
        </w:tc>
        <w:tc>
          <w:tcPr>
            <w:tcW w:w="1104" w:type="dxa"/>
            <w:tcBorders>
              <w:top w:val="nil"/>
              <w:left w:val="nil"/>
              <w:bottom w:val="nil"/>
              <w:right w:val="nil"/>
            </w:tcBorders>
            <w:vAlign w:val="bottom"/>
          </w:tcPr>
          <w:p w14:paraId="31A203E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6.506520</w:t>
            </w:r>
          </w:p>
        </w:tc>
        <w:tc>
          <w:tcPr>
            <w:tcW w:w="912" w:type="dxa"/>
            <w:tcBorders>
              <w:top w:val="nil"/>
              <w:left w:val="nil"/>
              <w:bottom w:val="nil"/>
              <w:right w:val="nil"/>
            </w:tcBorders>
            <w:vAlign w:val="bottom"/>
          </w:tcPr>
          <w:p w14:paraId="2F7DBCC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DA5736" w14:paraId="0E099E5A" w14:textId="77777777">
        <w:trPr>
          <w:trHeight w:val="204"/>
        </w:trPr>
        <w:tc>
          <w:tcPr>
            <w:tcW w:w="1842" w:type="dxa"/>
            <w:tcBorders>
              <w:top w:val="nil"/>
              <w:left w:val="nil"/>
              <w:bottom w:val="nil"/>
              <w:right w:val="nil"/>
            </w:tcBorders>
            <w:vAlign w:val="bottom"/>
          </w:tcPr>
          <w:p w14:paraId="47813A75"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@QUARTER=3</w:t>
            </w:r>
          </w:p>
        </w:tc>
        <w:tc>
          <w:tcPr>
            <w:tcW w:w="1008" w:type="dxa"/>
            <w:tcBorders>
              <w:top w:val="nil"/>
              <w:left w:val="nil"/>
              <w:bottom w:val="nil"/>
              <w:right w:val="nil"/>
            </w:tcBorders>
            <w:vAlign w:val="bottom"/>
          </w:tcPr>
          <w:p w14:paraId="43AC76B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-0.000783</w:t>
            </w:r>
          </w:p>
        </w:tc>
        <w:tc>
          <w:tcPr>
            <w:tcW w:w="1104" w:type="dxa"/>
            <w:tcBorders>
              <w:top w:val="nil"/>
              <w:left w:val="nil"/>
              <w:bottom w:val="nil"/>
              <w:right w:val="nil"/>
            </w:tcBorders>
            <w:vAlign w:val="bottom"/>
          </w:tcPr>
          <w:p w14:paraId="4A54218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0.000908</w:t>
            </w:r>
          </w:p>
        </w:tc>
        <w:tc>
          <w:tcPr>
            <w:tcW w:w="1104" w:type="dxa"/>
            <w:tcBorders>
              <w:top w:val="nil"/>
              <w:left w:val="nil"/>
              <w:bottom w:val="nil"/>
              <w:right w:val="nil"/>
            </w:tcBorders>
            <w:vAlign w:val="bottom"/>
          </w:tcPr>
          <w:p w14:paraId="18961A7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-0.862856</w:t>
            </w:r>
          </w:p>
        </w:tc>
        <w:tc>
          <w:tcPr>
            <w:tcW w:w="912" w:type="dxa"/>
            <w:tcBorders>
              <w:top w:val="nil"/>
              <w:left w:val="nil"/>
              <w:bottom w:val="nil"/>
              <w:right w:val="nil"/>
            </w:tcBorders>
            <w:vAlign w:val="bottom"/>
          </w:tcPr>
          <w:p w14:paraId="518247C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0.3903</w:t>
            </w:r>
          </w:p>
        </w:tc>
      </w:tr>
      <w:tr w:rsidR="00DA5736" w14:paraId="3379AB21" w14:textId="77777777">
        <w:trPr>
          <w:trHeight w:val="204"/>
        </w:trPr>
        <w:tc>
          <w:tcPr>
            <w:tcW w:w="1842" w:type="dxa"/>
            <w:tcBorders>
              <w:top w:val="nil"/>
              <w:left w:val="nil"/>
              <w:bottom w:val="nil"/>
              <w:right w:val="nil"/>
            </w:tcBorders>
            <w:vAlign w:val="bottom"/>
          </w:tcPr>
          <w:p w14:paraId="220CA77B"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@QUARTER=4</w:t>
            </w:r>
          </w:p>
        </w:tc>
        <w:tc>
          <w:tcPr>
            <w:tcW w:w="1008" w:type="dxa"/>
            <w:tcBorders>
              <w:top w:val="nil"/>
              <w:left w:val="nil"/>
              <w:bottom w:val="nil"/>
              <w:right w:val="nil"/>
            </w:tcBorders>
            <w:vAlign w:val="bottom"/>
          </w:tcPr>
          <w:p w14:paraId="5A81E9C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0.003624</w:t>
            </w:r>
          </w:p>
        </w:tc>
        <w:tc>
          <w:tcPr>
            <w:tcW w:w="1104" w:type="dxa"/>
            <w:tcBorders>
              <w:top w:val="nil"/>
              <w:left w:val="nil"/>
              <w:bottom w:val="nil"/>
              <w:right w:val="nil"/>
            </w:tcBorders>
            <w:vAlign w:val="bottom"/>
          </w:tcPr>
          <w:p w14:paraId="44F27E2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0.000895</w:t>
            </w:r>
          </w:p>
        </w:tc>
        <w:tc>
          <w:tcPr>
            <w:tcW w:w="1104" w:type="dxa"/>
            <w:tcBorders>
              <w:top w:val="nil"/>
              <w:left w:val="nil"/>
              <w:bottom w:val="nil"/>
              <w:right w:val="nil"/>
            </w:tcBorders>
            <w:vAlign w:val="bottom"/>
          </w:tcPr>
          <w:p w14:paraId="25DEE94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4.046937</w:t>
            </w:r>
          </w:p>
        </w:tc>
        <w:tc>
          <w:tcPr>
            <w:tcW w:w="912" w:type="dxa"/>
            <w:tcBorders>
              <w:top w:val="nil"/>
              <w:left w:val="nil"/>
              <w:bottom w:val="nil"/>
              <w:right w:val="nil"/>
            </w:tcBorders>
            <w:vAlign w:val="bottom"/>
          </w:tcPr>
          <w:p w14:paraId="73A8F2D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0.0001</w:t>
            </w:r>
          </w:p>
        </w:tc>
      </w:tr>
      <w:tr w:rsidR="00DA5736" w14:paraId="17FB6EE9" w14:textId="77777777">
        <w:trPr>
          <w:trHeight w:hRule="exact" w:val="81"/>
        </w:trPr>
        <w:tc>
          <w:tcPr>
            <w:tcW w:w="1842" w:type="dxa"/>
            <w:tcBorders>
              <w:top w:val="nil"/>
              <w:left w:val="nil"/>
              <w:bottom w:val="double" w:sz="6" w:space="0" w:color="auto"/>
              <w:right w:val="nil"/>
            </w:tcBorders>
            <w:vAlign w:val="bottom"/>
          </w:tcPr>
          <w:p w14:paraId="5DA6D64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6477FC1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6A101B4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06F39A3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4A6ECEA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79DB70F" w14:textId="77777777">
        <w:trPr>
          <w:trHeight w:hRule="exact" w:val="122"/>
        </w:trPr>
        <w:tc>
          <w:tcPr>
            <w:tcW w:w="1842" w:type="dxa"/>
            <w:tcBorders>
              <w:top w:val="nil"/>
              <w:left w:val="nil"/>
              <w:bottom w:val="nil"/>
              <w:right w:val="nil"/>
            </w:tcBorders>
            <w:vAlign w:val="bottom"/>
          </w:tcPr>
          <w:p w14:paraId="23DA8CA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1251C7D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666D5F2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0CE803E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3BEB941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73F93CF" w14:textId="77777777">
        <w:trPr>
          <w:trHeight w:val="204"/>
        </w:trPr>
        <w:tc>
          <w:tcPr>
            <w:tcW w:w="1842" w:type="dxa"/>
            <w:tcBorders>
              <w:top w:val="nil"/>
              <w:left w:val="nil"/>
              <w:bottom w:val="nil"/>
              <w:right w:val="nil"/>
            </w:tcBorders>
            <w:vAlign w:val="bottom"/>
          </w:tcPr>
          <w:p w14:paraId="58849FD3"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08" w:type="dxa"/>
            <w:tcBorders>
              <w:top w:val="nil"/>
              <w:left w:val="nil"/>
              <w:bottom w:val="nil"/>
              <w:right w:val="nil"/>
            </w:tcBorders>
            <w:vAlign w:val="bottom"/>
          </w:tcPr>
          <w:p w14:paraId="72F458A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0.629521</w:t>
            </w:r>
          </w:p>
        </w:tc>
        <w:tc>
          <w:tcPr>
            <w:tcW w:w="2208" w:type="dxa"/>
            <w:gridSpan w:val="2"/>
            <w:tcBorders>
              <w:top w:val="nil"/>
              <w:left w:val="nil"/>
              <w:bottom w:val="nil"/>
              <w:right w:val="nil"/>
            </w:tcBorders>
            <w:vAlign w:val="bottom"/>
          </w:tcPr>
          <w:p w14:paraId="22F95024"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12" w:type="dxa"/>
            <w:tcBorders>
              <w:top w:val="nil"/>
              <w:left w:val="nil"/>
              <w:bottom w:val="nil"/>
              <w:right w:val="nil"/>
            </w:tcBorders>
            <w:vAlign w:val="bottom"/>
          </w:tcPr>
          <w:p w14:paraId="5184305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0.005099</w:t>
            </w:r>
          </w:p>
        </w:tc>
      </w:tr>
      <w:tr w:rsidR="00DA5736" w14:paraId="3CE26E2D" w14:textId="77777777">
        <w:trPr>
          <w:trHeight w:val="204"/>
        </w:trPr>
        <w:tc>
          <w:tcPr>
            <w:tcW w:w="1842" w:type="dxa"/>
            <w:tcBorders>
              <w:top w:val="nil"/>
              <w:left w:val="nil"/>
              <w:bottom w:val="nil"/>
              <w:right w:val="nil"/>
            </w:tcBorders>
            <w:vAlign w:val="bottom"/>
          </w:tcPr>
          <w:p w14:paraId="3D163EFF"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08" w:type="dxa"/>
            <w:tcBorders>
              <w:top w:val="nil"/>
              <w:left w:val="nil"/>
              <w:bottom w:val="nil"/>
              <w:right w:val="nil"/>
            </w:tcBorders>
            <w:vAlign w:val="bottom"/>
          </w:tcPr>
          <w:p w14:paraId="197B8B7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0.610619</w:t>
            </w:r>
          </w:p>
        </w:tc>
        <w:tc>
          <w:tcPr>
            <w:tcW w:w="2208" w:type="dxa"/>
            <w:gridSpan w:val="2"/>
            <w:tcBorders>
              <w:top w:val="nil"/>
              <w:left w:val="nil"/>
              <w:bottom w:val="nil"/>
              <w:right w:val="nil"/>
            </w:tcBorders>
            <w:vAlign w:val="bottom"/>
          </w:tcPr>
          <w:p w14:paraId="33A20B01"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12" w:type="dxa"/>
            <w:tcBorders>
              <w:top w:val="nil"/>
              <w:left w:val="nil"/>
              <w:bottom w:val="nil"/>
              <w:right w:val="nil"/>
            </w:tcBorders>
            <w:vAlign w:val="bottom"/>
          </w:tcPr>
          <w:p w14:paraId="6A8CF6B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0.004493</w:t>
            </w:r>
          </w:p>
        </w:tc>
      </w:tr>
      <w:tr w:rsidR="00DA5736" w14:paraId="54CD62DE" w14:textId="77777777">
        <w:trPr>
          <w:trHeight w:val="204"/>
        </w:trPr>
        <w:tc>
          <w:tcPr>
            <w:tcW w:w="1842" w:type="dxa"/>
            <w:tcBorders>
              <w:top w:val="nil"/>
              <w:left w:val="nil"/>
              <w:bottom w:val="nil"/>
              <w:right w:val="nil"/>
            </w:tcBorders>
            <w:vAlign w:val="bottom"/>
          </w:tcPr>
          <w:p w14:paraId="55A9930E"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08" w:type="dxa"/>
            <w:tcBorders>
              <w:top w:val="nil"/>
              <w:left w:val="nil"/>
              <w:bottom w:val="nil"/>
              <w:right w:val="nil"/>
            </w:tcBorders>
            <w:vAlign w:val="bottom"/>
          </w:tcPr>
          <w:p w14:paraId="657B70B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0.002803</w:t>
            </w:r>
          </w:p>
        </w:tc>
        <w:tc>
          <w:tcPr>
            <w:tcW w:w="2208" w:type="dxa"/>
            <w:gridSpan w:val="2"/>
            <w:tcBorders>
              <w:top w:val="nil"/>
              <w:left w:val="nil"/>
              <w:bottom w:val="nil"/>
              <w:right w:val="nil"/>
            </w:tcBorders>
            <w:vAlign w:val="bottom"/>
          </w:tcPr>
          <w:p w14:paraId="4B9F8374"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12" w:type="dxa"/>
            <w:tcBorders>
              <w:top w:val="nil"/>
              <w:left w:val="nil"/>
              <w:bottom w:val="nil"/>
              <w:right w:val="nil"/>
            </w:tcBorders>
            <w:vAlign w:val="bottom"/>
          </w:tcPr>
          <w:p w14:paraId="4182DFB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-8.859951</w:t>
            </w:r>
          </w:p>
        </w:tc>
      </w:tr>
      <w:tr w:rsidR="00DA5736" w14:paraId="39342D04" w14:textId="77777777">
        <w:trPr>
          <w:trHeight w:val="204"/>
        </w:trPr>
        <w:tc>
          <w:tcPr>
            <w:tcW w:w="1842" w:type="dxa"/>
            <w:tcBorders>
              <w:top w:val="nil"/>
              <w:left w:val="nil"/>
              <w:bottom w:val="nil"/>
              <w:right w:val="nil"/>
            </w:tcBorders>
            <w:vAlign w:val="bottom"/>
          </w:tcPr>
          <w:p w14:paraId="6656D45C"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08" w:type="dxa"/>
            <w:tcBorders>
              <w:top w:val="nil"/>
              <w:left w:val="nil"/>
              <w:bottom w:val="nil"/>
              <w:right w:val="nil"/>
            </w:tcBorders>
            <w:vAlign w:val="bottom"/>
          </w:tcPr>
          <w:p w14:paraId="2C1DB4F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0.000770</w:t>
            </w:r>
          </w:p>
        </w:tc>
        <w:tc>
          <w:tcPr>
            <w:tcW w:w="2208" w:type="dxa"/>
            <w:gridSpan w:val="2"/>
            <w:tcBorders>
              <w:top w:val="nil"/>
              <w:left w:val="nil"/>
              <w:bottom w:val="nil"/>
              <w:right w:val="nil"/>
            </w:tcBorders>
            <w:vAlign w:val="bottom"/>
          </w:tcPr>
          <w:p w14:paraId="0AB48F59"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12" w:type="dxa"/>
            <w:tcBorders>
              <w:top w:val="nil"/>
              <w:left w:val="nil"/>
              <w:bottom w:val="nil"/>
              <w:right w:val="nil"/>
            </w:tcBorders>
            <w:vAlign w:val="bottom"/>
          </w:tcPr>
          <w:p w14:paraId="4BEC097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-8.707390</w:t>
            </w:r>
          </w:p>
        </w:tc>
      </w:tr>
      <w:tr w:rsidR="00DA5736" w14:paraId="5F84C290" w14:textId="77777777">
        <w:trPr>
          <w:trHeight w:val="204"/>
        </w:trPr>
        <w:tc>
          <w:tcPr>
            <w:tcW w:w="1842" w:type="dxa"/>
            <w:tcBorders>
              <w:top w:val="nil"/>
              <w:left w:val="nil"/>
              <w:bottom w:val="nil"/>
              <w:right w:val="nil"/>
            </w:tcBorders>
            <w:vAlign w:val="bottom"/>
          </w:tcPr>
          <w:p w14:paraId="21AFC5ED"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008" w:type="dxa"/>
            <w:tcBorders>
              <w:top w:val="nil"/>
              <w:left w:val="nil"/>
              <w:bottom w:val="nil"/>
              <w:right w:val="nil"/>
            </w:tcBorders>
            <w:vAlign w:val="bottom"/>
          </w:tcPr>
          <w:p w14:paraId="6F48D5E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466.7174</w:t>
            </w:r>
          </w:p>
        </w:tc>
        <w:tc>
          <w:tcPr>
            <w:tcW w:w="2208" w:type="dxa"/>
            <w:gridSpan w:val="2"/>
            <w:tcBorders>
              <w:top w:val="nil"/>
              <w:left w:val="nil"/>
              <w:bottom w:val="nil"/>
              <w:right w:val="nil"/>
            </w:tcBorders>
            <w:vAlign w:val="bottom"/>
          </w:tcPr>
          <w:p w14:paraId="58432A0E"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12" w:type="dxa"/>
            <w:tcBorders>
              <w:top w:val="nil"/>
              <w:left w:val="nil"/>
              <w:bottom w:val="nil"/>
              <w:right w:val="nil"/>
            </w:tcBorders>
            <w:vAlign w:val="bottom"/>
          </w:tcPr>
          <w:p w14:paraId="23B12FD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-8.798144</w:t>
            </w:r>
          </w:p>
        </w:tc>
      </w:tr>
      <w:tr w:rsidR="00DA5736" w14:paraId="5032312F" w14:textId="77777777">
        <w:trPr>
          <w:trHeight w:val="204"/>
        </w:trPr>
        <w:tc>
          <w:tcPr>
            <w:tcW w:w="1842" w:type="dxa"/>
            <w:tcBorders>
              <w:top w:val="nil"/>
              <w:left w:val="nil"/>
              <w:bottom w:val="nil"/>
              <w:right w:val="nil"/>
            </w:tcBorders>
            <w:vAlign w:val="bottom"/>
          </w:tcPr>
          <w:p w14:paraId="0328F365"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08" w:type="dxa"/>
            <w:tcBorders>
              <w:top w:val="nil"/>
              <w:left w:val="nil"/>
              <w:bottom w:val="nil"/>
              <w:right w:val="nil"/>
            </w:tcBorders>
            <w:vAlign w:val="bottom"/>
          </w:tcPr>
          <w:p w14:paraId="550E1E71"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33.30446</w:t>
            </w:r>
          </w:p>
        </w:tc>
        <w:tc>
          <w:tcPr>
            <w:tcW w:w="2208" w:type="dxa"/>
            <w:gridSpan w:val="2"/>
            <w:tcBorders>
              <w:top w:val="nil"/>
              <w:left w:val="nil"/>
              <w:bottom w:val="nil"/>
              <w:right w:val="nil"/>
            </w:tcBorders>
            <w:vAlign w:val="bottom"/>
          </w:tcPr>
          <w:p w14:paraId="19B2AA19"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12" w:type="dxa"/>
            <w:tcBorders>
              <w:top w:val="nil"/>
              <w:left w:val="nil"/>
              <w:bottom w:val="nil"/>
              <w:right w:val="nil"/>
            </w:tcBorders>
            <w:vAlign w:val="bottom"/>
          </w:tcPr>
          <w:p w14:paraId="763451C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1.876878</w:t>
            </w:r>
          </w:p>
        </w:tc>
      </w:tr>
      <w:tr w:rsidR="00DA5736" w14:paraId="1F1B57FC" w14:textId="77777777">
        <w:trPr>
          <w:trHeight w:val="204"/>
        </w:trPr>
        <w:tc>
          <w:tcPr>
            <w:tcW w:w="1842" w:type="dxa"/>
            <w:tcBorders>
              <w:top w:val="nil"/>
              <w:left w:val="nil"/>
              <w:bottom w:val="nil"/>
              <w:right w:val="nil"/>
            </w:tcBorders>
            <w:vAlign w:val="bottom"/>
          </w:tcPr>
          <w:p w14:paraId="3095B583"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08" w:type="dxa"/>
            <w:tcBorders>
              <w:top w:val="nil"/>
              <w:left w:val="nil"/>
              <w:bottom w:val="nil"/>
              <w:right w:val="nil"/>
            </w:tcBorders>
            <w:vAlign w:val="bottom"/>
          </w:tcPr>
          <w:p w14:paraId="7A61297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0.000000</w:t>
            </w:r>
          </w:p>
        </w:tc>
        <w:tc>
          <w:tcPr>
            <w:tcW w:w="1104" w:type="dxa"/>
            <w:tcBorders>
              <w:top w:val="nil"/>
              <w:left w:val="nil"/>
              <w:bottom w:val="nil"/>
              <w:right w:val="nil"/>
            </w:tcBorders>
            <w:vAlign w:val="bottom"/>
          </w:tcPr>
          <w:p w14:paraId="7C80DA59"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1104" w:type="dxa"/>
            <w:tcBorders>
              <w:top w:val="nil"/>
              <w:left w:val="nil"/>
              <w:bottom w:val="nil"/>
              <w:right w:val="nil"/>
            </w:tcBorders>
            <w:vAlign w:val="bottom"/>
          </w:tcPr>
          <w:p w14:paraId="76458EFA"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912" w:type="dxa"/>
            <w:tcBorders>
              <w:top w:val="nil"/>
              <w:left w:val="nil"/>
              <w:bottom w:val="nil"/>
              <w:right w:val="nil"/>
            </w:tcBorders>
            <w:vAlign w:val="bottom"/>
          </w:tcPr>
          <w:p w14:paraId="658AF664"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r>
    </w:tbl>
    <w:p w14:paraId="770B2979" w14:textId="77777777" w:rsidR="00DA5736" w:rsidRDefault="00DA5736"/>
    <w:p w14:paraId="0242F960" w14:textId="77777777" w:rsidR="00DA5736" w:rsidRDefault="00DA5736">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4A0" w:firstRow="1" w:lastRow="0" w:firstColumn="1" w:lastColumn="0" w:noHBand="0" w:noVBand="1"/>
      </w:tblPr>
      <w:tblGrid>
        <w:gridCol w:w="1842"/>
        <w:gridCol w:w="1008"/>
        <w:gridCol w:w="1104"/>
        <w:gridCol w:w="1104"/>
        <w:gridCol w:w="912"/>
      </w:tblGrid>
      <w:tr w:rsidR="00DA5736" w14:paraId="05B2A2C7" w14:textId="77777777">
        <w:trPr>
          <w:trHeight w:val="204"/>
        </w:trPr>
        <w:tc>
          <w:tcPr>
            <w:tcW w:w="3954" w:type="dxa"/>
            <w:gridSpan w:val="3"/>
            <w:tcBorders>
              <w:top w:val="nil"/>
              <w:left w:val="nil"/>
              <w:bottom w:val="nil"/>
              <w:right w:val="nil"/>
            </w:tcBorders>
            <w:vAlign w:val="bottom"/>
          </w:tcPr>
          <w:p w14:paraId="5E659970"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QONQ</w:t>
            </w:r>
          </w:p>
        </w:tc>
        <w:tc>
          <w:tcPr>
            <w:tcW w:w="1104" w:type="dxa"/>
            <w:tcBorders>
              <w:top w:val="nil"/>
              <w:left w:val="nil"/>
              <w:bottom w:val="nil"/>
              <w:right w:val="nil"/>
            </w:tcBorders>
            <w:vAlign w:val="bottom"/>
          </w:tcPr>
          <w:p w14:paraId="7ABC350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214C42F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76A9B9B" w14:textId="77777777">
        <w:trPr>
          <w:trHeight w:val="204"/>
        </w:trPr>
        <w:tc>
          <w:tcPr>
            <w:tcW w:w="3954" w:type="dxa"/>
            <w:gridSpan w:val="3"/>
            <w:tcBorders>
              <w:top w:val="nil"/>
              <w:left w:val="nil"/>
              <w:bottom w:val="nil"/>
              <w:right w:val="nil"/>
            </w:tcBorders>
            <w:vAlign w:val="bottom"/>
          </w:tcPr>
          <w:p w14:paraId="311B6EFB"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Least Squares</w:t>
            </w:r>
          </w:p>
        </w:tc>
        <w:tc>
          <w:tcPr>
            <w:tcW w:w="1104" w:type="dxa"/>
            <w:tcBorders>
              <w:top w:val="nil"/>
              <w:left w:val="nil"/>
              <w:bottom w:val="nil"/>
              <w:right w:val="nil"/>
            </w:tcBorders>
            <w:vAlign w:val="bottom"/>
          </w:tcPr>
          <w:p w14:paraId="047D5FF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58D8275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C229195" w14:textId="77777777">
        <w:trPr>
          <w:trHeight w:val="204"/>
        </w:trPr>
        <w:tc>
          <w:tcPr>
            <w:tcW w:w="5058" w:type="dxa"/>
            <w:gridSpan w:val="4"/>
            <w:tcBorders>
              <w:top w:val="nil"/>
              <w:left w:val="nil"/>
              <w:bottom w:val="nil"/>
              <w:right w:val="nil"/>
            </w:tcBorders>
            <w:vAlign w:val="bottom"/>
          </w:tcPr>
          <w:p w14:paraId="4FE0896F"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05/11/20   Time: 16:55</w:t>
            </w:r>
          </w:p>
        </w:tc>
        <w:tc>
          <w:tcPr>
            <w:tcW w:w="912" w:type="dxa"/>
            <w:tcBorders>
              <w:top w:val="nil"/>
              <w:left w:val="nil"/>
              <w:bottom w:val="nil"/>
              <w:right w:val="nil"/>
            </w:tcBorders>
            <w:vAlign w:val="bottom"/>
          </w:tcPr>
          <w:p w14:paraId="7405588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10A9B6E6" w14:textId="77777777">
        <w:trPr>
          <w:trHeight w:val="204"/>
        </w:trPr>
        <w:tc>
          <w:tcPr>
            <w:tcW w:w="5058" w:type="dxa"/>
            <w:gridSpan w:val="4"/>
            <w:tcBorders>
              <w:top w:val="nil"/>
              <w:left w:val="nil"/>
              <w:bottom w:val="nil"/>
              <w:right w:val="nil"/>
            </w:tcBorders>
            <w:vAlign w:val="bottom"/>
          </w:tcPr>
          <w:p w14:paraId="2537C6E4"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(adjusted): 1994Q1 2019Q4</w:t>
            </w:r>
          </w:p>
        </w:tc>
        <w:tc>
          <w:tcPr>
            <w:tcW w:w="912" w:type="dxa"/>
            <w:tcBorders>
              <w:top w:val="nil"/>
              <w:left w:val="nil"/>
              <w:bottom w:val="nil"/>
              <w:right w:val="nil"/>
            </w:tcBorders>
            <w:vAlign w:val="bottom"/>
          </w:tcPr>
          <w:p w14:paraId="67D5D06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26A66447" w14:textId="77777777">
        <w:trPr>
          <w:trHeight w:val="204"/>
        </w:trPr>
        <w:tc>
          <w:tcPr>
            <w:tcW w:w="5970" w:type="dxa"/>
            <w:gridSpan w:val="5"/>
            <w:tcBorders>
              <w:top w:val="nil"/>
              <w:left w:val="nil"/>
              <w:bottom w:val="nil"/>
              <w:right w:val="nil"/>
            </w:tcBorders>
            <w:vAlign w:val="bottom"/>
          </w:tcPr>
          <w:p w14:paraId="59DA4C1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104 after adjustments</w:t>
            </w:r>
          </w:p>
        </w:tc>
      </w:tr>
      <w:tr w:rsidR="00DA5736" w14:paraId="66E454E8" w14:textId="77777777">
        <w:trPr>
          <w:trHeight w:hRule="exact" w:val="81"/>
        </w:trPr>
        <w:tc>
          <w:tcPr>
            <w:tcW w:w="1842" w:type="dxa"/>
            <w:tcBorders>
              <w:top w:val="nil"/>
              <w:left w:val="nil"/>
              <w:bottom w:val="double" w:sz="6" w:space="0" w:color="auto"/>
              <w:right w:val="nil"/>
            </w:tcBorders>
            <w:vAlign w:val="bottom"/>
          </w:tcPr>
          <w:p w14:paraId="5861C1A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394FC11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3AEA45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1DE4289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54F5705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55D1D2F" w14:textId="77777777">
        <w:trPr>
          <w:trHeight w:hRule="exact" w:val="122"/>
        </w:trPr>
        <w:tc>
          <w:tcPr>
            <w:tcW w:w="1842" w:type="dxa"/>
            <w:tcBorders>
              <w:top w:val="nil"/>
              <w:left w:val="nil"/>
              <w:bottom w:val="nil"/>
              <w:right w:val="nil"/>
            </w:tcBorders>
            <w:vAlign w:val="bottom"/>
          </w:tcPr>
          <w:p w14:paraId="609A402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189C7D1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4677185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61EEBF8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1F35FDF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38955894" w14:textId="77777777">
        <w:trPr>
          <w:trHeight w:val="204"/>
        </w:trPr>
        <w:tc>
          <w:tcPr>
            <w:tcW w:w="1842" w:type="dxa"/>
            <w:tcBorders>
              <w:top w:val="nil"/>
              <w:left w:val="nil"/>
              <w:bottom w:val="nil"/>
              <w:right w:val="nil"/>
            </w:tcBorders>
            <w:vAlign w:val="bottom"/>
          </w:tcPr>
          <w:p w14:paraId="10358B37"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08" w:type="dxa"/>
            <w:tcBorders>
              <w:top w:val="nil"/>
              <w:left w:val="nil"/>
              <w:bottom w:val="nil"/>
              <w:right w:val="nil"/>
            </w:tcBorders>
            <w:vAlign w:val="bottom"/>
          </w:tcPr>
          <w:p w14:paraId="712A694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04" w:type="dxa"/>
            <w:tcBorders>
              <w:top w:val="nil"/>
              <w:left w:val="nil"/>
              <w:bottom w:val="nil"/>
              <w:right w:val="nil"/>
            </w:tcBorders>
            <w:vAlign w:val="bottom"/>
          </w:tcPr>
          <w:p w14:paraId="0315169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04" w:type="dxa"/>
            <w:tcBorders>
              <w:top w:val="nil"/>
              <w:left w:val="nil"/>
              <w:bottom w:val="nil"/>
              <w:right w:val="nil"/>
            </w:tcBorders>
            <w:vAlign w:val="bottom"/>
          </w:tcPr>
          <w:p w14:paraId="5B10846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12" w:type="dxa"/>
            <w:tcBorders>
              <w:top w:val="nil"/>
              <w:left w:val="nil"/>
              <w:bottom w:val="nil"/>
              <w:right w:val="nil"/>
            </w:tcBorders>
            <w:vAlign w:val="bottom"/>
          </w:tcPr>
          <w:p w14:paraId="23B3822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DA5736" w14:paraId="11569083" w14:textId="77777777">
        <w:trPr>
          <w:trHeight w:hRule="exact" w:val="81"/>
        </w:trPr>
        <w:tc>
          <w:tcPr>
            <w:tcW w:w="1842" w:type="dxa"/>
            <w:tcBorders>
              <w:top w:val="nil"/>
              <w:left w:val="nil"/>
              <w:bottom w:val="double" w:sz="6" w:space="0" w:color="auto"/>
              <w:right w:val="nil"/>
            </w:tcBorders>
            <w:vAlign w:val="bottom"/>
          </w:tcPr>
          <w:p w14:paraId="5473FF0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010AB00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120F5D7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7280D00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52B8A9C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1F9C5B25" w14:textId="77777777">
        <w:trPr>
          <w:trHeight w:hRule="exact" w:val="122"/>
        </w:trPr>
        <w:tc>
          <w:tcPr>
            <w:tcW w:w="1842" w:type="dxa"/>
            <w:tcBorders>
              <w:top w:val="nil"/>
              <w:left w:val="nil"/>
              <w:bottom w:val="nil"/>
              <w:right w:val="nil"/>
            </w:tcBorders>
            <w:vAlign w:val="bottom"/>
          </w:tcPr>
          <w:p w14:paraId="40F2BB2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B0348B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0808B9F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51D328B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2CCF166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9A05667" w14:textId="77777777">
        <w:trPr>
          <w:trHeight w:val="204"/>
        </w:trPr>
        <w:tc>
          <w:tcPr>
            <w:tcW w:w="1842" w:type="dxa"/>
            <w:tcBorders>
              <w:top w:val="nil"/>
              <w:left w:val="nil"/>
              <w:bottom w:val="nil"/>
              <w:right w:val="nil"/>
            </w:tcBorders>
            <w:vAlign w:val="bottom"/>
          </w:tcPr>
          <w:p w14:paraId="4C616478"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-1)</w:t>
            </w:r>
          </w:p>
        </w:tc>
        <w:tc>
          <w:tcPr>
            <w:tcW w:w="1008" w:type="dxa"/>
            <w:tcBorders>
              <w:top w:val="nil"/>
              <w:left w:val="nil"/>
              <w:bottom w:val="nil"/>
              <w:right w:val="nil"/>
            </w:tcBorders>
            <w:vAlign w:val="bottom"/>
          </w:tcPr>
          <w:p w14:paraId="4F583B1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0.286347</w:t>
            </w:r>
          </w:p>
        </w:tc>
        <w:tc>
          <w:tcPr>
            <w:tcW w:w="1104" w:type="dxa"/>
            <w:tcBorders>
              <w:top w:val="nil"/>
              <w:left w:val="nil"/>
              <w:bottom w:val="nil"/>
              <w:right w:val="nil"/>
            </w:tcBorders>
            <w:vAlign w:val="bottom"/>
          </w:tcPr>
          <w:p w14:paraId="06E0BA7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0.072926</w:t>
            </w:r>
          </w:p>
        </w:tc>
        <w:tc>
          <w:tcPr>
            <w:tcW w:w="1104" w:type="dxa"/>
            <w:tcBorders>
              <w:top w:val="nil"/>
              <w:left w:val="nil"/>
              <w:bottom w:val="nil"/>
              <w:right w:val="nil"/>
            </w:tcBorders>
            <w:vAlign w:val="bottom"/>
          </w:tcPr>
          <w:p w14:paraId="765EA63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3.926519</w:t>
            </w:r>
          </w:p>
        </w:tc>
        <w:tc>
          <w:tcPr>
            <w:tcW w:w="912" w:type="dxa"/>
            <w:tcBorders>
              <w:top w:val="nil"/>
              <w:left w:val="nil"/>
              <w:bottom w:val="nil"/>
              <w:right w:val="nil"/>
            </w:tcBorders>
            <w:vAlign w:val="bottom"/>
          </w:tcPr>
          <w:p w14:paraId="281BB29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0.0002</w:t>
            </w:r>
          </w:p>
        </w:tc>
      </w:tr>
      <w:tr w:rsidR="00DA5736" w14:paraId="2D5EB3D1" w14:textId="77777777">
        <w:trPr>
          <w:trHeight w:val="204"/>
        </w:trPr>
        <w:tc>
          <w:tcPr>
            <w:tcW w:w="1842" w:type="dxa"/>
            <w:tcBorders>
              <w:top w:val="nil"/>
              <w:left w:val="nil"/>
              <w:bottom w:val="nil"/>
              <w:right w:val="nil"/>
            </w:tcBorders>
            <w:vAlign w:val="bottom"/>
          </w:tcPr>
          <w:p w14:paraId="271F82B0"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-4)</w:t>
            </w:r>
          </w:p>
        </w:tc>
        <w:tc>
          <w:tcPr>
            <w:tcW w:w="1008" w:type="dxa"/>
            <w:tcBorders>
              <w:top w:val="nil"/>
              <w:left w:val="nil"/>
              <w:bottom w:val="nil"/>
              <w:right w:val="nil"/>
            </w:tcBorders>
            <w:vAlign w:val="bottom"/>
          </w:tcPr>
          <w:p w14:paraId="7EE5688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0.206052</w:t>
            </w:r>
          </w:p>
        </w:tc>
        <w:tc>
          <w:tcPr>
            <w:tcW w:w="1104" w:type="dxa"/>
            <w:tcBorders>
              <w:top w:val="nil"/>
              <w:left w:val="nil"/>
              <w:bottom w:val="nil"/>
              <w:right w:val="nil"/>
            </w:tcBorders>
            <w:vAlign w:val="bottom"/>
          </w:tcPr>
          <w:p w14:paraId="41E83E5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0.093878</w:t>
            </w:r>
          </w:p>
        </w:tc>
        <w:tc>
          <w:tcPr>
            <w:tcW w:w="1104" w:type="dxa"/>
            <w:tcBorders>
              <w:top w:val="nil"/>
              <w:left w:val="nil"/>
              <w:bottom w:val="nil"/>
              <w:right w:val="nil"/>
            </w:tcBorders>
            <w:vAlign w:val="bottom"/>
          </w:tcPr>
          <w:p w14:paraId="05AD538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2.194887</w:t>
            </w:r>
          </w:p>
        </w:tc>
        <w:tc>
          <w:tcPr>
            <w:tcW w:w="912" w:type="dxa"/>
            <w:tcBorders>
              <w:top w:val="nil"/>
              <w:left w:val="nil"/>
              <w:bottom w:val="nil"/>
              <w:right w:val="nil"/>
            </w:tcBorders>
            <w:vAlign w:val="bottom"/>
          </w:tcPr>
          <w:p w14:paraId="6569F81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0.0305</w:t>
            </w:r>
          </w:p>
        </w:tc>
      </w:tr>
      <w:tr w:rsidR="00DA5736" w14:paraId="3CB78589" w14:textId="77777777">
        <w:trPr>
          <w:trHeight w:val="204"/>
        </w:trPr>
        <w:tc>
          <w:tcPr>
            <w:tcW w:w="1842" w:type="dxa"/>
            <w:tcBorders>
              <w:top w:val="nil"/>
              <w:left w:val="nil"/>
              <w:bottom w:val="nil"/>
              <w:right w:val="nil"/>
            </w:tcBorders>
            <w:vAlign w:val="bottom"/>
          </w:tcPr>
          <w:p w14:paraId="25251445"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@QUARTER=2</w:t>
            </w:r>
          </w:p>
        </w:tc>
        <w:tc>
          <w:tcPr>
            <w:tcW w:w="1008" w:type="dxa"/>
            <w:tcBorders>
              <w:top w:val="nil"/>
              <w:left w:val="nil"/>
              <w:bottom w:val="nil"/>
              <w:right w:val="nil"/>
            </w:tcBorders>
            <w:vAlign w:val="bottom"/>
          </w:tcPr>
          <w:p w14:paraId="1A876F8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0.007741</w:t>
            </w:r>
          </w:p>
        </w:tc>
        <w:tc>
          <w:tcPr>
            <w:tcW w:w="1104" w:type="dxa"/>
            <w:tcBorders>
              <w:top w:val="nil"/>
              <w:left w:val="nil"/>
              <w:bottom w:val="nil"/>
              <w:right w:val="nil"/>
            </w:tcBorders>
            <w:vAlign w:val="bottom"/>
          </w:tcPr>
          <w:p w14:paraId="58CDC34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0.001097</w:t>
            </w:r>
          </w:p>
        </w:tc>
        <w:tc>
          <w:tcPr>
            <w:tcW w:w="1104" w:type="dxa"/>
            <w:tcBorders>
              <w:top w:val="nil"/>
              <w:left w:val="nil"/>
              <w:bottom w:val="nil"/>
              <w:right w:val="nil"/>
            </w:tcBorders>
            <w:vAlign w:val="bottom"/>
          </w:tcPr>
          <w:p w14:paraId="68C8D6E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7.058578</w:t>
            </w:r>
          </w:p>
        </w:tc>
        <w:tc>
          <w:tcPr>
            <w:tcW w:w="912" w:type="dxa"/>
            <w:tcBorders>
              <w:top w:val="nil"/>
              <w:left w:val="nil"/>
              <w:bottom w:val="nil"/>
              <w:right w:val="nil"/>
            </w:tcBorders>
            <w:vAlign w:val="bottom"/>
          </w:tcPr>
          <w:p w14:paraId="7BE9358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DA5736" w14:paraId="55DFB075" w14:textId="77777777">
        <w:trPr>
          <w:trHeight w:val="204"/>
        </w:trPr>
        <w:tc>
          <w:tcPr>
            <w:tcW w:w="1842" w:type="dxa"/>
            <w:tcBorders>
              <w:top w:val="nil"/>
              <w:left w:val="nil"/>
              <w:bottom w:val="nil"/>
              <w:right w:val="nil"/>
            </w:tcBorders>
            <w:vAlign w:val="bottom"/>
          </w:tcPr>
          <w:p w14:paraId="678ABE98"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@QUARTER=3</w:t>
            </w:r>
          </w:p>
        </w:tc>
        <w:tc>
          <w:tcPr>
            <w:tcW w:w="1008" w:type="dxa"/>
            <w:tcBorders>
              <w:top w:val="nil"/>
              <w:left w:val="nil"/>
              <w:bottom w:val="nil"/>
              <w:right w:val="nil"/>
            </w:tcBorders>
            <w:vAlign w:val="bottom"/>
          </w:tcPr>
          <w:p w14:paraId="50BEC7A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-0.000811</w:t>
            </w:r>
          </w:p>
        </w:tc>
        <w:tc>
          <w:tcPr>
            <w:tcW w:w="1104" w:type="dxa"/>
            <w:tcBorders>
              <w:top w:val="nil"/>
              <w:left w:val="nil"/>
              <w:bottom w:val="nil"/>
              <w:right w:val="nil"/>
            </w:tcBorders>
            <w:vAlign w:val="bottom"/>
          </w:tcPr>
          <w:p w14:paraId="41FE23D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0.000899</w:t>
            </w:r>
          </w:p>
        </w:tc>
        <w:tc>
          <w:tcPr>
            <w:tcW w:w="1104" w:type="dxa"/>
            <w:tcBorders>
              <w:top w:val="nil"/>
              <w:left w:val="nil"/>
              <w:bottom w:val="nil"/>
              <w:right w:val="nil"/>
            </w:tcBorders>
            <w:vAlign w:val="bottom"/>
          </w:tcPr>
          <w:p w14:paraId="4DB2B91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-0.902391</w:t>
            </w:r>
          </w:p>
        </w:tc>
        <w:tc>
          <w:tcPr>
            <w:tcW w:w="912" w:type="dxa"/>
            <w:tcBorders>
              <w:top w:val="nil"/>
              <w:left w:val="nil"/>
              <w:bottom w:val="nil"/>
              <w:right w:val="nil"/>
            </w:tcBorders>
            <w:vAlign w:val="bottom"/>
          </w:tcPr>
          <w:p w14:paraId="5C737F1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0.3690</w:t>
            </w:r>
          </w:p>
        </w:tc>
      </w:tr>
      <w:tr w:rsidR="00DA5736" w14:paraId="61A693EE" w14:textId="77777777">
        <w:trPr>
          <w:trHeight w:val="204"/>
        </w:trPr>
        <w:tc>
          <w:tcPr>
            <w:tcW w:w="1842" w:type="dxa"/>
            <w:tcBorders>
              <w:top w:val="nil"/>
              <w:left w:val="nil"/>
              <w:bottom w:val="nil"/>
              <w:right w:val="nil"/>
            </w:tcBorders>
            <w:vAlign w:val="bottom"/>
          </w:tcPr>
          <w:p w14:paraId="01815232"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@QUARTER=4</w:t>
            </w:r>
          </w:p>
        </w:tc>
        <w:tc>
          <w:tcPr>
            <w:tcW w:w="1008" w:type="dxa"/>
            <w:tcBorders>
              <w:top w:val="nil"/>
              <w:left w:val="nil"/>
              <w:bottom w:val="nil"/>
              <w:right w:val="nil"/>
            </w:tcBorders>
            <w:vAlign w:val="bottom"/>
          </w:tcPr>
          <w:p w14:paraId="593B0BE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0.003465</w:t>
            </w:r>
          </w:p>
        </w:tc>
        <w:tc>
          <w:tcPr>
            <w:tcW w:w="1104" w:type="dxa"/>
            <w:tcBorders>
              <w:top w:val="nil"/>
              <w:left w:val="nil"/>
              <w:bottom w:val="nil"/>
              <w:right w:val="nil"/>
            </w:tcBorders>
            <w:vAlign w:val="bottom"/>
          </w:tcPr>
          <w:p w14:paraId="4944583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0.000726</w:t>
            </w:r>
          </w:p>
        </w:tc>
        <w:tc>
          <w:tcPr>
            <w:tcW w:w="1104" w:type="dxa"/>
            <w:tcBorders>
              <w:top w:val="nil"/>
              <w:left w:val="nil"/>
              <w:bottom w:val="nil"/>
              <w:right w:val="nil"/>
            </w:tcBorders>
            <w:vAlign w:val="bottom"/>
          </w:tcPr>
          <w:p w14:paraId="5DF8026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4.775698</w:t>
            </w:r>
          </w:p>
        </w:tc>
        <w:tc>
          <w:tcPr>
            <w:tcW w:w="912" w:type="dxa"/>
            <w:tcBorders>
              <w:top w:val="nil"/>
              <w:left w:val="nil"/>
              <w:bottom w:val="nil"/>
              <w:right w:val="nil"/>
            </w:tcBorders>
            <w:vAlign w:val="bottom"/>
          </w:tcPr>
          <w:p w14:paraId="0E800E0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DA5736" w14:paraId="621CF680" w14:textId="77777777">
        <w:trPr>
          <w:trHeight w:hRule="exact" w:val="81"/>
        </w:trPr>
        <w:tc>
          <w:tcPr>
            <w:tcW w:w="1842" w:type="dxa"/>
            <w:tcBorders>
              <w:top w:val="nil"/>
              <w:left w:val="nil"/>
              <w:bottom w:val="double" w:sz="6" w:space="0" w:color="auto"/>
              <w:right w:val="nil"/>
            </w:tcBorders>
            <w:vAlign w:val="bottom"/>
          </w:tcPr>
          <w:p w14:paraId="4E86018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05F6743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5AD5FED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5E9F085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160F402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12F53B5" w14:textId="77777777">
        <w:trPr>
          <w:trHeight w:hRule="exact" w:val="122"/>
        </w:trPr>
        <w:tc>
          <w:tcPr>
            <w:tcW w:w="1842" w:type="dxa"/>
            <w:tcBorders>
              <w:top w:val="nil"/>
              <w:left w:val="nil"/>
              <w:bottom w:val="nil"/>
              <w:right w:val="nil"/>
            </w:tcBorders>
            <w:vAlign w:val="bottom"/>
          </w:tcPr>
          <w:p w14:paraId="0C2980A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2F38DBE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35851C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5E472A7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6B35273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63BF0A52" w14:textId="77777777">
        <w:trPr>
          <w:trHeight w:val="204"/>
        </w:trPr>
        <w:tc>
          <w:tcPr>
            <w:tcW w:w="1842" w:type="dxa"/>
            <w:tcBorders>
              <w:top w:val="nil"/>
              <w:left w:val="nil"/>
              <w:bottom w:val="nil"/>
              <w:right w:val="nil"/>
            </w:tcBorders>
            <w:vAlign w:val="bottom"/>
          </w:tcPr>
          <w:p w14:paraId="3FAB2D08"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08" w:type="dxa"/>
            <w:tcBorders>
              <w:top w:val="nil"/>
              <w:left w:val="nil"/>
              <w:bottom w:val="nil"/>
              <w:right w:val="nil"/>
            </w:tcBorders>
            <w:vAlign w:val="bottom"/>
          </w:tcPr>
          <w:p w14:paraId="24EB638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0.629171</w:t>
            </w:r>
          </w:p>
        </w:tc>
        <w:tc>
          <w:tcPr>
            <w:tcW w:w="2208" w:type="dxa"/>
            <w:gridSpan w:val="2"/>
            <w:tcBorders>
              <w:top w:val="nil"/>
              <w:left w:val="nil"/>
              <w:bottom w:val="nil"/>
              <w:right w:val="nil"/>
            </w:tcBorders>
            <w:vAlign w:val="bottom"/>
          </w:tcPr>
          <w:p w14:paraId="7554E5EF"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12" w:type="dxa"/>
            <w:tcBorders>
              <w:top w:val="nil"/>
              <w:left w:val="nil"/>
              <w:bottom w:val="nil"/>
              <w:right w:val="nil"/>
            </w:tcBorders>
            <w:vAlign w:val="bottom"/>
          </w:tcPr>
          <w:p w14:paraId="55060A1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0.005099</w:t>
            </w:r>
          </w:p>
        </w:tc>
      </w:tr>
      <w:tr w:rsidR="00DA5736" w14:paraId="31D95585" w14:textId="77777777">
        <w:trPr>
          <w:trHeight w:val="204"/>
        </w:trPr>
        <w:tc>
          <w:tcPr>
            <w:tcW w:w="1842" w:type="dxa"/>
            <w:tcBorders>
              <w:top w:val="nil"/>
              <w:left w:val="nil"/>
              <w:bottom w:val="nil"/>
              <w:right w:val="nil"/>
            </w:tcBorders>
            <w:vAlign w:val="bottom"/>
          </w:tcPr>
          <w:p w14:paraId="32FBDB6F"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08" w:type="dxa"/>
            <w:tcBorders>
              <w:top w:val="nil"/>
              <w:left w:val="nil"/>
              <w:bottom w:val="nil"/>
              <w:right w:val="nil"/>
            </w:tcBorders>
            <w:vAlign w:val="bottom"/>
          </w:tcPr>
          <w:p w14:paraId="031DFD8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0.614188</w:t>
            </w:r>
          </w:p>
        </w:tc>
        <w:tc>
          <w:tcPr>
            <w:tcW w:w="2208" w:type="dxa"/>
            <w:gridSpan w:val="2"/>
            <w:tcBorders>
              <w:top w:val="nil"/>
              <w:left w:val="nil"/>
              <w:bottom w:val="nil"/>
              <w:right w:val="nil"/>
            </w:tcBorders>
            <w:vAlign w:val="bottom"/>
          </w:tcPr>
          <w:p w14:paraId="3093F378"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12" w:type="dxa"/>
            <w:tcBorders>
              <w:top w:val="nil"/>
              <w:left w:val="nil"/>
              <w:bottom w:val="nil"/>
              <w:right w:val="nil"/>
            </w:tcBorders>
            <w:vAlign w:val="bottom"/>
          </w:tcPr>
          <w:p w14:paraId="36F00AC1"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0.004493</w:t>
            </w:r>
          </w:p>
        </w:tc>
      </w:tr>
      <w:tr w:rsidR="00DA5736" w14:paraId="23D280CE" w14:textId="77777777">
        <w:trPr>
          <w:trHeight w:val="204"/>
        </w:trPr>
        <w:tc>
          <w:tcPr>
            <w:tcW w:w="1842" w:type="dxa"/>
            <w:tcBorders>
              <w:top w:val="nil"/>
              <w:left w:val="nil"/>
              <w:bottom w:val="nil"/>
              <w:right w:val="nil"/>
            </w:tcBorders>
            <w:vAlign w:val="bottom"/>
          </w:tcPr>
          <w:p w14:paraId="79B2AD20"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08" w:type="dxa"/>
            <w:tcBorders>
              <w:top w:val="nil"/>
              <w:left w:val="nil"/>
              <w:bottom w:val="nil"/>
              <w:right w:val="nil"/>
            </w:tcBorders>
            <w:vAlign w:val="bottom"/>
          </w:tcPr>
          <w:p w14:paraId="56A88E5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0.002791</w:t>
            </w:r>
          </w:p>
        </w:tc>
        <w:tc>
          <w:tcPr>
            <w:tcW w:w="2208" w:type="dxa"/>
            <w:gridSpan w:val="2"/>
            <w:tcBorders>
              <w:top w:val="nil"/>
              <w:left w:val="nil"/>
              <w:bottom w:val="nil"/>
              <w:right w:val="nil"/>
            </w:tcBorders>
            <w:vAlign w:val="bottom"/>
          </w:tcPr>
          <w:p w14:paraId="1B69D190"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12" w:type="dxa"/>
            <w:tcBorders>
              <w:top w:val="nil"/>
              <w:left w:val="nil"/>
              <w:bottom w:val="nil"/>
              <w:right w:val="nil"/>
            </w:tcBorders>
            <w:vAlign w:val="bottom"/>
          </w:tcPr>
          <w:p w14:paraId="4599440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-8.878237</w:t>
            </w:r>
          </w:p>
        </w:tc>
      </w:tr>
      <w:tr w:rsidR="00DA5736" w14:paraId="71196F11" w14:textId="77777777">
        <w:trPr>
          <w:trHeight w:val="204"/>
        </w:trPr>
        <w:tc>
          <w:tcPr>
            <w:tcW w:w="1842" w:type="dxa"/>
            <w:tcBorders>
              <w:top w:val="nil"/>
              <w:left w:val="nil"/>
              <w:bottom w:val="nil"/>
              <w:right w:val="nil"/>
            </w:tcBorders>
            <w:vAlign w:val="bottom"/>
          </w:tcPr>
          <w:p w14:paraId="5DA41947"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08" w:type="dxa"/>
            <w:tcBorders>
              <w:top w:val="nil"/>
              <w:left w:val="nil"/>
              <w:bottom w:val="nil"/>
              <w:right w:val="nil"/>
            </w:tcBorders>
            <w:vAlign w:val="bottom"/>
          </w:tcPr>
          <w:p w14:paraId="7B6AACB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0.000771</w:t>
            </w:r>
          </w:p>
        </w:tc>
        <w:tc>
          <w:tcPr>
            <w:tcW w:w="2208" w:type="dxa"/>
            <w:gridSpan w:val="2"/>
            <w:tcBorders>
              <w:top w:val="nil"/>
              <w:left w:val="nil"/>
              <w:bottom w:val="nil"/>
              <w:right w:val="nil"/>
            </w:tcBorders>
            <w:vAlign w:val="bottom"/>
          </w:tcPr>
          <w:p w14:paraId="46707585"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12" w:type="dxa"/>
            <w:tcBorders>
              <w:top w:val="nil"/>
              <w:left w:val="nil"/>
              <w:bottom w:val="nil"/>
              <w:right w:val="nil"/>
            </w:tcBorders>
            <w:vAlign w:val="bottom"/>
          </w:tcPr>
          <w:p w14:paraId="63593A2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-8.751102</w:t>
            </w:r>
          </w:p>
        </w:tc>
      </w:tr>
      <w:tr w:rsidR="00DA5736" w14:paraId="1620485B" w14:textId="77777777">
        <w:trPr>
          <w:trHeight w:val="204"/>
        </w:trPr>
        <w:tc>
          <w:tcPr>
            <w:tcW w:w="1842" w:type="dxa"/>
            <w:tcBorders>
              <w:top w:val="nil"/>
              <w:left w:val="nil"/>
              <w:bottom w:val="nil"/>
              <w:right w:val="nil"/>
            </w:tcBorders>
            <w:vAlign w:val="bottom"/>
          </w:tcPr>
          <w:p w14:paraId="77C6CB25"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lastRenderedPageBreak/>
              <w:t>Log likelihood</w:t>
            </w:r>
          </w:p>
        </w:tc>
        <w:tc>
          <w:tcPr>
            <w:tcW w:w="1008" w:type="dxa"/>
            <w:tcBorders>
              <w:top w:val="nil"/>
              <w:left w:val="nil"/>
              <w:bottom w:val="nil"/>
              <w:right w:val="nil"/>
            </w:tcBorders>
            <w:vAlign w:val="bottom"/>
          </w:tcPr>
          <w:p w14:paraId="206C40E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466.6683</w:t>
            </w:r>
          </w:p>
        </w:tc>
        <w:tc>
          <w:tcPr>
            <w:tcW w:w="2208" w:type="dxa"/>
            <w:gridSpan w:val="2"/>
            <w:tcBorders>
              <w:top w:val="nil"/>
              <w:left w:val="nil"/>
              <w:bottom w:val="nil"/>
              <w:right w:val="nil"/>
            </w:tcBorders>
            <w:vAlign w:val="bottom"/>
          </w:tcPr>
          <w:p w14:paraId="7402BE7F"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12" w:type="dxa"/>
            <w:tcBorders>
              <w:top w:val="nil"/>
              <w:left w:val="nil"/>
              <w:bottom w:val="nil"/>
              <w:right w:val="nil"/>
            </w:tcBorders>
            <w:vAlign w:val="bottom"/>
          </w:tcPr>
          <w:p w14:paraId="2853138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-8.826731</w:t>
            </w:r>
          </w:p>
        </w:tc>
      </w:tr>
      <w:tr w:rsidR="00DA5736" w14:paraId="23331F71" w14:textId="77777777">
        <w:trPr>
          <w:trHeight w:val="204"/>
        </w:trPr>
        <w:tc>
          <w:tcPr>
            <w:tcW w:w="1842" w:type="dxa"/>
            <w:tcBorders>
              <w:top w:val="nil"/>
              <w:left w:val="nil"/>
              <w:bottom w:val="nil"/>
              <w:right w:val="nil"/>
            </w:tcBorders>
            <w:vAlign w:val="bottom"/>
          </w:tcPr>
          <w:p w14:paraId="6F8494A3"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Durbin-Watson stat</w:t>
            </w:r>
          </w:p>
        </w:tc>
        <w:tc>
          <w:tcPr>
            <w:tcW w:w="1008" w:type="dxa"/>
            <w:tcBorders>
              <w:top w:val="nil"/>
              <w:left w:val="nil"/>
              <w:bottom w:val="nil"/>
              <w:right w:val="nil"/>
            </w:tcBorders>
            <w:vAlign w:val="bottom"/>
          </w:tcPr>
          <w:p w14:paraId="4C47194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1.844710</w:t>
            </w:r>
          </w:p>
        </w:tc>
        <w:tc>
          <w:tcPr>
            <w:tcW w:w="1104" w:type="dxa"/>
            <w:tcBorders>
              <w:top w:val="nil"/>
              <w:left w:val="nil"/>
              <w:bottom w:val="nil"/>
              <w:right w:val="nil"/>
            </w:tcBorders>
            <w:vAlign w:val="bottom"/>
          </w:tcPr>
          <w:p w14:paraId="5EA21142"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1104" w:type="dxa"/>
            <w:tcBorders>
              <w:top w:val="nil"/>
              <w:left w:val="nil"/>
              <w:bottom w:val="nil"/>
              <w:right w:val="nil"/>
            </w:tcBorders>
            <w:vAlign w:val="bottom"/>
          </w:tcPr>
          <w:p w14:paraId="0A7D07F7"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912" w:type="dxa"/>
            <w:tcBorders>
              <w:top w:val="nil"/>
              <w:left w:val="nil"/>
              <w:bottom w:val="nil"/>
              <w:right w:val="nil"/>
            </w:tcBorders>
            <w:vAlign w:val="bottom"/>
          </w:tcPr>
          <w:p w14:paraId="79A75349"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r>
      <w:tr w:rsidR="00DA5736" w14:paraId="7AF21F70" w14:textId="77777777">
        <w:trPr>
          <w:trHeight w:hRule="exact" w:val="81"/>
        </w:trPr>
        <w:tc>
          <w:tcPr>
            <w:tcW w:w="1842" w:type="dxa"/>
            <w:tcBorders>
              <w:top w:val="nil"/>
              <w:left w:val="nil"/>
              <w:bottom w:val="double" w:sz="6" w:space="0" w:color="auto"/>
              <w:right w:val="nil"/>
            </w:tcBorders>
            <w:vAlign w:val="bottom"/>
          </w:tcPr>
          <w:p w14:paraId="7B49F8B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5FD71C9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5A715307"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88B22E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1CC6352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3CA15667" w14:textId="77777777">
        <w:trPr>
          <w:trHeight w:hRule="exact" w:val="122"/>
        </w:trPr>
        <w:tc>
          <w:tcPr>
            <w:tcW w:w="1842" w:type="dxa"/>
            <w:tcBorders>
              <w:top w:val="nil"/>
              <w:left w:val="nil"/>
              <w:bottom w:val="nil"/>
              <w:right w:val="nil"/>
            </w:tcBorders>
            <w:vAlign w:val="bottom"/>
          </w:tcPr>
          <w:p w14:paraId="35ACF8B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47CE1CA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492F32C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2BACD0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358B19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bl>
    <w:p w14:paraId="147C8CE1" w14:textId="77777777" w:rsidR="00DA5736" w:rsidRDefault="00000000">
      <w:r>
        <w:rPr>
          <w:rFonts w:ascii="Arial" w:hAnsi="Arial" w:cs="Arial"/>
          <w:sz w:val="18"/>
          <w:szCs w:val="18"/>
        </w:rPr>
        <w:br/>
      </w:r>
    </w:p>
    <w:p w14:paraId="093556F4" w14:textId="77777777" w:rsidR="00DA5736" w:rsidRDefault="00000000">
      <w:r>
        <w:t xml:space="preserve">However, if the significance of the </w:t>
      </w:r>
      <w:proofErr w:type="gramStart"/>
      <w:r>
        <w:t>12 month</w:t>
      </w:r>
      <w:proofErr w:type="gramEnd"/>
      <w:r>
        <w:t xml:space="preserve"> lag is much clearer in the data than the 4Q lag.</w:t>
      </w:r>
    </w:p>
    <w:p w14:paraId="5E557F7E" w14:textId="77777777" w:rsidR="00DA5736" w:rsidRDefault="00DA5736"/>
    <w:p w14:paraId="1108EF1A" w14:textId="77777777" w:rsidR="00DA5736" w:rsidRDefault="00000000">
      <w:pPr>
        <w:pStyle w:val="1"/>
      </w:pPr>
      <w:r>
        <w:t>Year on Year Inflation.</w:t>
      </w:r>
    </w:p>
    <w:p w14:paraId="1EC96242" w14:textId="77777777" w:rsidR="00DA5736" w:rsidRDefault="00000000">
      <w:r>
        <w:rPr>
          <w:noProof/>
        </w:rPr>
        <w:drawing>
          <wp:inline distT="0" distB="0" distL="0" distR="0" wp14:anchorId="421113AD" wp14:editId="242C9902">
            <wp:extent cx="5731510" cy="28124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31510" cy="2812415"/>
                    </a:xfrm>
                    <a:prstGeom prst="rect">
                      <a:avLst/>
                    </a:prstGeom>
                    <a:noFill/>
                    <a:ln>
                      <a:noFill/>
                    </a:ln>
                  </pic:spPr>
                </pic:pic>
              </a:graphicData>
            </a:graphic>
          </wp:inline>
        </w:drawing>
      </w:r>
    </w:p>
    <w:p w14:paraId="2ECB3F17" w14:textId="77777777" w:rsidR="00DA5736" w:rsidRDefault="00DA5736">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4A0" w:firstRow="1" w:lastRow="0" w:firstColumn="1" w:lastColumn="0" w:noHBand="0" w:noVBand="1"/>
      </w:tblPr>
      <w:tblGrid>
        <w:gridCol w:w="1842"/>
        <w:gridCol w:w="1008"/>
        <w:gridCol w:w="1104"/>
        <w:gridCol w:w="1104"/>
        <w:gridCol w:w="912"/>
      </w:tblGrid>
      <w:tr w:rsidR="00DA5736" w14:paraId="13F67790" w14:textId="77777777">
        <w:trPr>
          <w:trHeight w:val="204"/>
        </w:trPr>
        <w:tc>
          <w:tcPr>
            <w:tcW w:w="3954" w:type="dxa"/>
            <w:gridSpan w:val="3"/>
            <w:tcBorders>
              <w:top w:val="nil"/>
              <w:left w:val="nil"/>
              <w:bottom w:val="nil"/>
              <w:right w:val="nil"/>
            </w:tcBorders>
            <w:vAlign w:val="bottom"/>
          </w:tcPr>
          <w:p w14:paraId="46402946"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YOY</w:t>
            </w:r>
          </w:p>
        </w:tc>
        <w:tc>
          <w:tcPr>
            <w:tcW w:w="1104" w:type="dxa"/>
            <w:tcBorders>
              <w:top w:val="nil"/>
              <w:left w:val="nil"/>
              <w:bottom w:val="nil"/>
              <w:right w:val="nil"/>
            </w:tcBorders>
            <w:vAlign w:val="bottom"/>
          </w:tcPr>
          <w:p w14:paraId="267C4D0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09A4D7C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CF0FD87" w14:textId="77777777">
        <w:trPr>
          <w:trHeight w:val="204"/>
        </w:trPr>
        <w:tc>
          <w:tcPr>
            <w:tcW w:w="3954" w:type="dxa"/>
            <w:gridSpan w:val="3"/>
            <w:tcBorders>
              <w:top w:val="nil"/>
              <w:left w:val="nil"/>
              <w:bottom w:val="nil"/>
              <w:right w:val="nil"/>
            </w:tcBorders>
            <w:vAlign w:val="bottom"/>
          </w:tcPr>
          <w:p w14:paraId="71557E5D"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Least Squares</w:t>
            </w:r>
          </w:p>
        </w:tc>
        <w:tc>
          <w:tcPr>
            <w:tcW w:w="1104" w:type="dxa"/>
            <w:tcBorders>
              <w:top w:val="nil"/>
              <w:left w:val="nil"/>
              <w:bottom w:val="nil"/>
              <w:right w:val="nil"/>
            </w:tcBorders>
            <w:vAlign w:val="bottom"/>
          </w:tcPr>
          <w:p w14:paraId="77DDB8A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1002F80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E87CC6E" w14:textId="77777777">
        <w:trPr>
          <w:trHeight w:val="204"/>
        </w:trPr>
        <w:tc>
          <w:tcPr>
            <w:tcW w:w="5058" w:type="dxa"/>
            <w:gridSpan w:val="4"/>
            <w:tcBorders>
              <w:top w:val="nil"/>
              <w:left w:val="nil"/>
              <w:bottom w:val="nil"/>
              <w:right w:val="nil"/>
            </w:tcBorders>
            <w:vAlign w:val="bottom"/>
          </w:tcPr>
          <w:p w14:paraId="243B029B"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05/12/20   Time: 12:12</w:t>
            </w:r>
          </w:p>
        </w:tc>
        <w:tc>
          <w:tcPr>
            <w:tcW w:w="912" w:type="dxa"/>
            <w:tcBorders>
              <w:top w:val="nil"/>
              <w:left w:val="nil"/>
              <w:bottom w:val="nil"/>
              <w:right w:val="nil"/>
            </w:tcBorders>
            <w:vAlign w:val="bottom"/>
          </w:tcPr>
          <w:p w14:paraId="06DFB0A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D316E55" w14:textId="77777777">
        <w:trPr>
          <w:trHeight w:val="204"/>
        </w:trPr>
        <w:tc>
          <w:tcPr>
            <w:tcW w:w="5058" w:type="dxa"/>
            <w:gridSpan w:val="4"/>
            <w:tcBorders>
              <w:top w:val="nil"/>
              <w:left w:val="nil"/>
              <w:bottom w:val="nil"/>
              <w:right w:val="nil"/>
            </w:tcBorders>
            <w:vAlign w:val="bottom"/>
          </w:tcPr>
          <w:p w14:paraId="4ABA7DC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(adjusted): 1994 2018</w:t>
            </w:r>
          </w:p>
        </w:tc>
        <w:tc>
          <w:tcPr>
            <w:tcW w:w="912" w:type="dxa"/>
            <w:tcBorders>
              <w:top w:val="nil"/>
              <w:left w:val="nil"/>
              <w:bottom w:val="nil"/>
              <w:right w:val="nil"/>
            </w:tcBorders>
            <w:vAlign w:val="bottom"/>
          </w:tcPr>
          <w:p w14:paraId="6F78827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22FE2D0C" w14:textId="77777777">
        <w:trPr>
          <w:trHeight w:val="204"/>
        </w:trPr>
        <w:tc>
          <w:tcPr>
            <w:tcW w:w="5970" w:type="dxa"/>
            <w:gridSpan w:val="5"/>
            <w:tcBorders>
              <w:top w:val="nil"/>
              <w:left w:val="nil"/>
              <w:bottom w:val="nil"/>
              <w:right w:val="nil"/>
            </w:tcBorders>
            <w:vAlign w:val="bottom"/>
          </w:tcPr>
          <w:p w14:paraId="6C62BD1F"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25 after adjustments</w:t>
            </w:r>
          </w:p>
        </w:tc>
      </w:tr>
      <w:tr w:rsidR="00DA5736" w14:paraId="287BDFE3" w14:textId="77777777">
        <w:trPr>
          <w:trHeight w:hRule="exact" w:val="81"/>
        </w:trPr>
        <w:tc>
          <w:tcPr>
            <w:tcW w:w="1842" w:type="dxa"/>
            <w:tcBorders>
              <w:top w:val="nil"/>
              <w:left w:val="nil"/>
              <w:bottom w:val="double" w:sz="6" w:space="0" w:color="auto"/>
              <w:right w:val="nil"/>
            </w:tcBorders>
            <w:vAlign w:val="bottom"/>
          </w:tcPr>
          <w:p w14:paraId="0C12F6A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4E8D67F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21D96B6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2CF9587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74C4444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6002988D" w14:textId="77777777">
        <w:trPr>
          <w:trHeight w:hRule="exact" w:val="122"/>
        </w:trPr>
        <w:tc>
          <w:tcPr>
            <w:tcW w:w="1842" w:type="dxa"/>
            <w:tcBorders>
              <w:top w:val="nil"/>
              <w:left w:val="nil"/>
              <w:bottom w:val="nil"/>
              <w:right w:val="nil"/>
            </w:tcBorders>
            <w:vAlign w:val="bottom"/>
          </w:tcPr>
          <w:p w14:paraId="3348D29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0BC4D85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19ACF68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1B7B2A6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5F15BD0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66400B70" w14:textId="77777777">
        <w:trPr>
          <w:trHeight w:val="204"/>
        </w:trPr>
        <w:tc>
          <w:tcPr>
            <w:tcW w:w="1842" w:type="dxa"/>
            <w:tcBorders>
              <w:top w:val="nil"/>
              <w:left w:val="nil"/>
              <w:bottom w:val="nil"/>
              <w:right w:val="nil"/>
            </w:tcBorders>
            <w:vAlign w:val="bottom"/>
          </w:tcPr>
          <w:p w14:paraId="5EA34A96"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08" w:type="dxa"/>
            <w:tcBorders>
              <w:top w:val="nil"/>
              <w:left w:val="nil"/>
              <w:bottom w:val="nil"/>
              <w:right w:val="nil"/>
            </w:tcBorders>
            <w:vAlign w:val="bottom"/>
          </w:tcPr>
          <w:p w14:paraId="397155E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04" w:type="dxa"/>
            <w:tcBorders>
              <w:top w:val="nil"/>
              <w:left w:val="nil"/>
              <w:bottom w:val="nil"/>
              <w:right w:val="nil"/>
            </w:tcBorders>
            <w:vAlign w:val="bottom"/>
          </w:tcPr>
          <w:p w14:paraId="4BF8561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04" w:type="dxa"/>
            <w:tcBorders>
              <w:top w:val="nil"/>
              <w:left w:val="nil"/>
              <w:bottom w:val="nil"/>
              <w:right w:val="nil"/>
            </w:tcBorders>
            <w:vAlign w:val="bottom"/>
          </w:tcPr>
          <w:p w14:paraId="110C1A9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12" w:type="dxa"/>
            <w:tcBorders>
              <w:top w:val="nil"/>
              <w:left w:val="nil"/>
              <w:bottom w:val="nil"/>
              <w:right w:val="nil"/>
            </w:tcBorders>
            <w:vAlign w:val="bottom"/>
          </w:tcPr>
          <w:p w14:paraId="186498A1"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DA5736" w14:paraId="5F8EA249" w14:textId="77777777">
        <w:trPr>
          <w:trHeight w:hRule="exact" w:val="81"/>
        </w:trPr>
        <w:tc>
          <w:tcPr>
            <w:tcW w:w="1842" w:type="dxa"/>
            <w:tcBorders>
              <w:top w:val="nil"/>
              <w:left w:val="nil"/>
              <w:bottom w:val="double" w:sz="6" w:space="0" w:color="auto"/>
              <w:right w:val="nil"/>
            </w:tcBorders>
            <w:vAlign w:val="bottom"/>
          </w:tcPr>
          <w:p w14:paraId="4203B54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234F679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38453E0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536890C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6D86985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AAC8296" w14:textId="77777777">
        <w:trPr>
          <w:trHeight w:hRule="exact" w:val="122"/>
        </w:trPr>
        <w:tc>
          <w:tcPr>
            <w:tcW w:w="1842" w:type="dxa"/>
            <w:tcBorders>
              <w:top w:val="nil"/>
              <w:left w:val="nil"/>
              <w:bottom w:val="nil"/>
              <w:right w:val="nil"/>
            </w:tcBorders>
            <w:vAlign w:val="bottom"/>
          </w:tcPr>
          <w:p w14:paraId="7DF4A75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2DC529E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7FE610E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822994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225DFC8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62315023" w14:textId="77777777">
        <w:trPr>
          <w:trHeight w:val="204"/>
        </w:trPr>
        <w:tc>
          <w:tcPr>
            <w:tcW w:w="1842" w:type="dxa"/>
            <w:tcBorders>
              <w:top w:val="nil"/>
              <w:left w:val="nil"/>
              <w:bottom w:val="nil"/>
              <w:right w:val="nil"/>
            </w:tcBorders>
            <w:vAlign w:val="bottom"/>
          </w:tcPr>
          <w:p w14:paraId="171A5DEE"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08" w:type="dxa"/>
            <w:tcBorders>
              <w:top w:val="nil"/>
              <w:left w:val="nil"/>
              <w:bottom w:val="nil"/>
              <w:right w:val="nil"/>
            </w:tcBorders>
            <w:vAlign w:val="bottom"/>
          </w:tcPr>
          <w:p w14:paraId="6992381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0.010687</w:t>
            </w:r>
          </w:p>
        </w:tc>
        <w:tc>
          <w:tcPr>
            <w:tcW w:w="1104" w:type="dxa"/>
            <w:tcBorders>
              <w:top w:val="nil"/>
              <w:left w:val="nil"/>
              <w:bottom w:val="nil"/>
              <w:right w:val="nil"/>
            </w:tcBorders>
            <w:vAlign w:val="bottom"/>
          </w:tcPr>
          <w:p w14:paraId="297ED93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0.004014</w:t>
            </w:r>
          </w:p>
        </w:tc>
        <w:tc>
          <w:tcPr>
            <w:tcW w:w="1104" w:type="dxa"/>
            <w:tcBorders>
              <w:top w:val="nil"/>
              <w:left w:val="nil"/>
              <w:bottom w:val="nil"/>
              <w:right w:val="nil"/>
            </w:tcBorders>
            <w:vAlign w:val="bottom"/>
          </w:tcPr>
          <w:p w14:paraId="0261084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2.662568</w:t>
            </w:r>
          </w:p>
        </w:tc>
        <w:tc>
          <w:tcPr>
            <w:tcW w:w="912" w:type="dxa"/>
            <w:tcBorders>
              <w:top w:val="nil"/>
              <w:left w:val="nil"/>
              <w:bottom w:val="nil"/>
              <w:right w:val="nil"/>
            </w:tcBorders>
            <w:vAlign w:val="bottom"/>
          </w:tcPr>
          <w:p w14:paraId="5F873CB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0.0139</w:t>
            </w:r>
          </w:p>
        </w:tc>
      </w:tr>
      <w:tr w:rsidR="00DA5736" w14:paraId="769BEE1B" w14:textId="77777777">
        <w:trPr>
          <w:trHeight w:val="204"/>
        </w:trPr>
        <w:tc>
          <w:tcPr>
            <w:tcW w:w="1842" w:type="dxa"/>
            <w:tcBorders>
              <w:top w:val="nil"/>
              <w:left w:val="nil"/>
              <w:bottom w:val="nil"/>
              <w:right w:val="nil"/>
            </w:tcBorders>
            <w:vAlign w:val="bottom"/>
          </w:tcPr>
          <w:p w14:paraId="18DC31C6"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YOY(</w:t>
            </w:r>
            <w:proofErr w:type="gramEnd"/>
            <w:r>
              <w:rPr>
                <w:rFonts w:ascii="Arial" w:hAnsi="Arial" w:cs="Arial"/>
                <w:color w:val="000000"/>
                <w:sz w:val="18"/>
                <w:szCs w:val="18"/>
              </w:rPr>
              <w:t>-1)</w:t>
            </w:r>
          </w:p>
        </w:tc>
        <w:tc>
          <w:tcPr>
            <w:tcW w:w="1008" w:type="dxa"/>
            <w:tcBorders>
              <w:top w:val="nil"/>
              <w:left w:val="nil"/>
              <w:bottom w:val="nil"/>
              <w:right w:val="nil"/>
            </w:tcBorders>
            <w:vAlign w:val="bottom"/>
          </w:tcPr>
          <w:p w14:paraId="526E315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0.481808</w:t>
            </w:r>
          </w:p>
        </w:tc>
        <w:tc>
          <w:tcPr>
            <w:tcW w:w="1104" w:type="dxa"/>
            <w:tcBorders>
              <w:top w:val="nil"/>
              <w:left w:val="nil"/>
              <w:bottom w:val="nil"/>
              <w:right w:val="nil"/>
            </w:tcBorders>
            <w:vAlign w:val="bottom"/>
          </w:tcPr>
          <w:p w14:paraId="68681AE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0.181106</w:t>
            </w:r>
          </w:p>
        </w:tc>
        <w:tc>
          <w:tcPr>
            <w:tcW w:w="1104" w:type="dxa"/>
            <w:tcBorders>
              <w:top w:val="nil"/>
              <w:left w:val="nil"/>
              <w:bottom w:val="nil"/>
              <w:right w:val="nil"/>
            </w:tcBorders>
            <w:vAlign w:val="bottom"/>
          </w:tcPr>
          <w:p w14:paraId="7CDD7F4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2.660372</w:t>
            </w:r>
          </w:p>
        </w:tc>
        <w:tc>
          <w:tcPr>
            <w:tcW w:w="912" w:type="dxa"/>
            <w:tcBorders>
              <w:top w:val="nil"/>
              <w:left w:val="nil"/>
              <w:bottom w:val="nil"/>
              <w:right w:val="nil"/>
            </w:tcBorders>
            <w:vAlign w:val="bottom"/>
          </w:tcPr>
          <w:p w14:paraId="586A070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0.0140</w:t>
            </w:r>
          </w:p>
        </w:tc>
      </w:tr>
      <w:tr w:rsidR="00DA5736" w14:paraId="14625AF3" w14:textId="77777777">
        <w:trPr>
          <w:trHeight w:hRule="exact" w:val="81"/>
        </w:trPr>
        <w:tc>
          <w:tcPr>
            <w:tcW w:w="1842" w:type="dxa"/>
            <w:tcBorders>
              <w:top w:val="nil"/>
              <w:left w:val="nil"/>
              <w:bottom w:val="double" w:sz="6" w:space="0" w:color="auto"/>
              <w:right w:val="nil"/>
            </w:tcBorders>
            <w:vAlign w:val="bottom"/>
          </w:tcPr>
          <w:p w14:paraId="570A70D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46983C87"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5956DF0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74B6330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0CCFA10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7CF5B25" w14:textId="77777777">
        <w:trPr>
          <w:trHeight w:hRule="exact" w:val="122"/>
        </w:trPr>
        <w:tc>
          <w:tcPr>
            <w:tcW w:w="1842" w:type="dxa"/>
            <w:tcBorders>
              <w:top w:val="nil"/>
              <w:left w:val="nil"/>
              <w:bottom w:val="nil"/>
              <w:right w:val="nil"/>
            </w:tcBorders>
            <w:vAlign w:val="bottom"/>
          </w:tcPr>
          <w:p w14:paraId="1C47CCF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098F959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6469DA7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4BEE7AD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16EC719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777D6C5" w14:textId="77777777">
        <w:trPr>
          <w:trHeight w:val="204"/>
        </w:trPr>
        <w:tc>
          <w:tcPr>
            <w:tcW w:w="1842" w:type="dxa"/>
            <w:tcBorders>
              <w:top w:val="nil"/>
              <w:left w:val="nil"/>
              <w:bottom w:val="nil"/>
              <w:right w:val="nil"/>
            </w:tcBorders>
            <w:vAlign w:val="bottom"/>
          </w:tcPr>
          <w:p w14:paraId="38E85C61"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08" w:type="dxa"/>
            <w:tcBorders>
              <w:top w:val="nil"/>
              <w:left w:val="nil"/>
              <w:bottom w:val="nil"/>
              <w:right w:val="nil"/>
            </w:tcBorders>
            <w:vAlign w:val="bottom"/>
          </w:tcPr>
          <w:p w14:paraId="452CC91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0.235311</w:t>
            </w:r>
          </w:p>
        </w:tc>
        <w:tc>
          <w:tcPr>
            <w:tcW w:w="2208" w:type="dxa"/>
            <w:gridSpan w:val="2"/>
            <w:tcBorders>
              <w:top w:val="nil"/>
              <w:left w:val="nil"/>
              <w:bottom w:val="nil"/>
              <w:right w:val="nil"/>
            </w:tcBorders>
            <w:vAlign w:val="bottom"/>
          </w:tcPr>
          <w:p w14:paraId="622B0E48"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12" w:type="dxa"/>
            <w:tcBorders>
              <w:top w:val="nil"/>
              <w:left w:val="nil"/>
              <w:bottom w:val="nil"/>
              <w:right w:val="nil"/>
            </w:tcBorders>
            <w:vAlign w:val="bottom"/>
          </w:tcPr>
          <w:p w14:paraId="28CFD05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0.020720</w:t>
            </w:r>
          </w:p>
        </w:tc>
      </w:tr>
      <w:tr w:rsidR="00DA5736" w14:paraId="0ADE102E" w14:textId="77777777">
        <w:trPr>
          <w:trHeight w:val="204"/>
        </w:trPr>
        <w:tc>
          <w:tcPr>
            <w:tcW w:w="1842" w:type="dxa"/>
            <w:tcBorders>
              <w:top w:val="nil"/>
              <w:left w:val="nil"/>
              <w:bottom w:val="nil"/>
              <w:right w:val="nil"/>
            </w:tcBorders>
            <w:vAlign w:val="bottom"/>
          </w:tcPr>
          <w:p w14:paraId="5B771C81"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08" w:type="dxa"/>
            <w:tcBorders>
              <w:top w:val="nil"/>
              <w:left w:val="nil"/>
              <w:bottom w:val="nil"/>
              <w:right w:val="nil"/>
            </w:tcBorders>
            <w:vAlign w:val="bottom"/>
          </w:tcPr>
          <w:p w14:paraId="038D720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0.202064</w:t>
            </w:r>
          </w:p>
        </w:tc>
        <w:tc>
          <w:tcPr>
            <w:tcW w:w="2208" w:type="dxa"/>
            <w:gridSpan w:val="2"/>
            <w:tcBorders>
              <w:top w:val="nil"/>
              <w:left w:val="nil"/>
              <w:bottom w:val="nil"/>
              <w:right w:val="nil"/>
            </w:tcBorders>
            <w:vAlign w:val="bottom"/>
          </w:tcPr>
          <w:p w14:paraId="645B74D7"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12" w:type="dxa"/>
            <w:tcBorders>
              <w:top w:val="nil"/>
              <w:left w:val="nil"/>
              <w:bottom w:val="nil"/>
              <w:right w:val="nil"/>
            </w:tcBorders>
            <w:vAlign w:val="bottom"/>
          </w:tcPr>
          <w:p w14:paraId="239E4C3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0.007689</w:t>
            </w:r>
          </w:p>
        </w:tc>
      </w:tr>
      <w:tr w:rsidR="00DA5736" w14:paraId="5BE7DAD3" w14:textId="77777777">
        <w:trPr>
          <w:trHeight w:val="204"/>
        </w:trPr>
        <w:tc>
          <w:tcPr>
            <w:tcW w:w="1842" w:type="dxa"/>
            <w:tcBorders>
              <w:top w:val="nil"/>
              <w:left w:val="nil"/>
              <w:bottom w:val="nil"/>
              <w:right w:val="nil"/>
            </w:tcBorders>
            <w:vAlign w:val="bottom"/>
          </w:tcPr>
          <w:p w14:paraId="041F6B6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08" w:type="dxa"/>
            <w:tcBorders>
              <w:top w:val="nil"/>
              <w:left w:val="nil"/>
              <w:bottom w:val="nil"/>
              <w:right w:val="nil"/>
            </w:tcBorders>
            <w:vAlign w:val="bottom"/>
          </w:tcPr>
          <w:p w14:paraId="4468658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0.006868</w:t>
            </w:r>
          </w:p>
        </w:tc>
        <w:tc>
          <w:tcPr>
            <w:tcW w:w="2208" w:type="dxa"/>
            <w:gridSpan w:val="2"/>
            <w:tcBorders>
              <w:top w:val="nil"/>
              <w:left w:val="nil"/>
              <w:bottom w:val="nil"/>
              <w:right w:val="nil"/>
            </w:tcBorders>
            <w:vAlign w:val="bottom"/>
          </w:tcPr>
          <w:p w14:paraId="740C93DB"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12" w:type="dxa"/>
            <w:tcBorders>
              <w:top w:val="nil"/>
              <w:left w:val="nil"/>
              <w:bottom w:val="nil"/>
              <w:right w:val="nil"/>
            </w:tcBorders>
            <w:vAlign w:val="bottom"/>
          </w:tcPr>
          <w:p w14:paraId="21913D4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-7.047158</w:t>
            </w:r>
          </w:p>
        </w:tc>
      </w:tr>
      <w:tr w:rsidR="00DA5736" w14:paraId="73B24F76" w14:textId="77777777">
        <w:trPr>
          <w:trHeight w:val="204"/>
        </w:trPr>
        <w:tc>
          <w:tcPr>
            <w:tcW w:w="1842" w:type="dxa"/>
            <w:tcBorders>
              <w:top w:val="nil"/>
              <w:left w:val="nil"/>
              <w:bottom w:val="nil"/>
              <w:right w:val="nil"/>
            </w:tcBorders>
            <w:vAlign w:val="bottom"/>
          </w:tcPr>
          <w:p w14:paraId="68C2C64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08" w:type="dxa"/>
            <w:tcBorders>
              <w:top w:val="nil"/>
              <w:left w:val="nil"/>
              <w:bottom w:val="nil"/>
              <w:right w:val="nil"/>
            </w:tcBorders>
            <w:vAlign w:val="bottom"/>
          </w:tcPr>
          <w:p w14:paraId="133DE57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0.001085</w:t>
            </w:r>
          </w:p>
        </w:tc>
        <w:tc>
          <w:tcPr>
            <w:tcW w:w="2208" w:type="dxa"/>
            <w:gridSpan w:val="2"/>
            <w:tcBorders>
              <w:top w:val="nil"/>
              <w:left w:val="nil"/>
              <w:bottom w:val="nil"/>
              <w:right w:val="nil"/>
            </w:tcBorders>
            <w:vAlign w:val="bottom"/>
          </w:tcPr>
          <w:p w14:paraId="4898E53D"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12" w:type="dxa"/>
            <w:tcBorders>
              <w:top w:val="nil"/>
              <w:left w:val="nil"/>
              <w:bottom w:val="nil"/>
              <w:right w:val="nil"/>
            </w:tcBorders>
            <w:vAlign w:val="bottom"/>
          </w:tcPr>
          <w:p w14:paraId="2C9F3B4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-6.949648</w:t>
            </w:r>
          </w:p>
        </w:tc>
      </w:tr>
      <w:tr w:rsidR="00DA5736" w14:paraId="252608C8" w14:textId="77777777">
        <w:trPr>
          <w:trHeight w:val="204"/>
        </w:trPr>
        <w:tc>
          <w:tcPr>
            <w:tcW w:w="1842" w:type="dxa"/>
            <w:tcBorders>
              <w:top w:val="nil"/>
              <w:left w:val="nil"/>
              <w:bottom w:val="nil"/>
              <w:right w:val="nil"/>
            </w:tcBorders>
            <w:vAlign w:val="bottom"/>
          </w:tcPr>
          <w:p w14:paraId="1A9F49F2"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008" w:type="dxa"/>
            <w:tcBorders>
              <w:top w:val="nil"/>
              <w:left w:val="nil"/>
              <w:bottom w:val="nil"/>
              <w:right w:val="nil"/>
            </w:tcBorders>
            <w:vAlign w:val="bottom"/>
          </w:tcPr>
          <w:p w14:paraId="6BE487E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90.08947</w:t>
            </w:r>
          </w:p>
        </w:tc>
        <w:tc>
          <w:tcPr>
            <w:tcW w:w="2208" w:type="dxa"/>
            <w:gridSpan w:val="2"/>
            <w:tcBorders>
              <w:top w:val="nil"/>
              <w:left w:val="nil"/>
              <w:bottom w:val="nil"/>
              <w:right w:val="nil"/>
            </w:tcBorders>
            <w:vAlign w:val="bottom"/>
          </w:tcPr>
          <w:p w14:paraId="393F8616"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12" w:type="dxa"/>
            <w:tcBorders>
              <w:top w:val="nil"/>
              <w:left w:val="nil"/>
              <w:bottom w:val="nil"/>
              <w:right w:val="nil"/>
            </w:tcBorders>
            <w:vAlign w:val="bottom"/>
          </w:tcPr>
          <w:p w14:paraId="5507BE8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-7.020113</w:t>
            </w:r>
          </w:p>
        </w:tc>
      </w:tr>
      <w:tr w:rsidR="00DA5736" w14:paraId="14579C2F" w14:textId="77777777">
        <w:trPr>
          <w:trHeight w:val="204"/>
        </w:trPr>
        <w:tc>
          <w:tcPr>
            <w:tcW w:w="1842" w:type="dxa"/>
            <w:tcBorders>
              <w:top w:val="nil"/>
              <w:left w:val="nil"/>
              <w:bottom w:val="nil"/>
              <w:right w:val="nil"/>
            </w:tcBorders>
            <w:vAlign w:val="bottom"/>
          </w:tcPr>
          <w:p w14:paraId="3F2BA72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08" w:type="dxa"/>
            <w:tcBorders>
              <w:top w:val="nil"/>
              <w:left w:val="nil"/>
              <w:bottom w:val="nil"/>
              <w:right w:val="nil"/>
            </w:tcBorders>
            <w:vAlign w:val="bottom"/>
          </w:tcPr>
          <w:p w14:paraId="08B8CD2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7.077582</w:t>
            </w:r>
          </w:p>
        </w:tc>
        <w:tc>
          <w:tcPr>
            <w:tcW w:w="2208" w:type="dxa"/>
            <w:gridSpan w:val="2"/>
            <w:tcBorders>
              <w:top w:val="nil"/>
              <w:left w:val="nil"/>
              <w:bottom w:val="nil"/>
              <w:right w:val="nil"/>
            </w:tcBorders>
            <w:vAlign w:val="bottom"/>
          </w:tcPr>
          <w:p w14:paraId="34A405CC"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12" w:type="dxa"/>
            <w:tcBorders>
              <w:top w:val="nil"/>
              <w:left w:val="nil"/>
              <w:bottom w:val="nil"/>
              <w:right w:val="nil"/>
            </w:tcBorders>
            <w:vAlign w:val="bottom"/>
          </w:tcPr>
          <w:p w14:paraId="137F43C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1.885674</w:t>
            </w:r>
          </w:p>
        </w:tc>
      </w:tr>
      <w:tr w:rsidR="00DA5736" w14:paraId="0CE09E19" w14:textId="77777777">
        <w:trPr>
          <w:trHeight w:val="204"/>
        </w:trPr>
        <w:tc>
          <w:tcPr>
            <w:tcW w:w="1842" w:type="dxa"/>
            <w:tcBorders>
              <w:top w:val="nil"/>
              <w:left w:val="nil"/>
              <w:bottom w:val="nil"/>
              <w:right w:val="nil"/>
            </w:tcBorders>
            <w:vAlign w:val="bottom"/>
          </w:tcPr>
          <w:p w14:paraId="000F72B9"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08" w:type="dxa"/>
            <w:tcBorders>
              <w:top w:val="nil"/>
              <w:left w:val="nil"/>
              <w:bottom w:val="nil"/>
              <w:right w:val="nil"/>
            </w:tcBorders>
            <w:vAlign w:val="bottom"/>
          </w:tcPr>
          <w:p w14:paraId="6BB0C6C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0.013978</w:t>
            </w:r>
          </w:p>
        </w:tc>
        <w:tc>
          <w:tcPr>
            <w:tcW w:w="1104" w:type="dxa"/>
            <w:tcBorders>
              <w:top w:val="nil"/>
              <w:left w:val="nil"/>
              <w:bottom w:val="nil"/>
              <w:right w:val="nil"/>
            </w:tcBorders>
            <w:vAlign w:val="bottom"/>
          </w:tcPr>
          <w:p w14:paraId="77C764A9"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1104" w:type="dxa"/>
            <w:tcBorders>
              <w:top w:val="nil"/>
              <w:left w:val="nil"/>
              <w:bottom w:val="nil"/>
              <w:right w:val="nil"/>
            </w:tcBorders>
            <w:vAlign w:val="bottom"/>
          </w:tcPr>
          <w:p w14:paraId="376DAC3E"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912" w:type="dxa"/>
            <w:tcBorders>
              <w:top w:val="nil"/>
              <w:left w:val="nil"/>
              <w:bottom w:val="nil"/>
              <w:right w:val="nil"/>
            </w:tcBorders>
            <w:vAlign w:val="bottom"/>
          </w:tcPr>
          <w:p w14:paraId="0575A251"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r>
      <w:tr w:rsidR="00DA5736" w14:paraId="4C2A9809" w14:textId="77777777">
        <w:trPr>
          <w:trHeight w:hRule="exact" w:val="81"/>
        </w:trPr>
        <w:tc>
          <w:tcPr>
            <w:tcW w:w="1842" w:type="dxa"/>
            <w:tcBorders>
              <w:top w:val="nil"/>
              <w:left w:val="nil"/>
              <w:bottom w:val="double" w:sz="6" w:space="0" w:color="auto"/>
              <w:right w:val="nil"/>
            </w:tcBorders>
            <w:vAlign w:val="bottom"/>
          </w:tcPr>
          <w:p w14:paraId="201DE00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35292AB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0757853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39E82A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3307C55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155507C" w14:textId="77777777">
        <w:trPr>
          <w:trHeight w:hRule="exact" w:val="122"/>
        </w:trPr>
        <w:tc>
          <w:tcPr>
            <w:tcW w:w="1842" w:type="dxa"/>
            <w:tcBorders>
              <w:top w:val="nil"/>
              <w:left w:val="nil"/>
              <w:bottom w:val="nil"/>
              <w:right w:val="nil"/>
            </w:tcBorders>
            <w:vAlign w:val="bottom"/>
          </w:tcPr>
          <w:p w14:paraId="19176DA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2D69E7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6E89622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2786DA0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7B679F4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bl>
    <w:p w14:paraId="50FD9729" w14:textId="77777777" w:rsidR="00DA5736" w:rsidRDefault="00000000">
      <w:r>
        <w:rPr>
          <w:rFonts w:ascii="Arial" w:hAnsi="Arial" w:cs="Arial"/>
          <w:sz w:val="18"/>
          <w:szCs w:val="18"/>
        </w:rPr>
        <w:br/>
      </w:r>
      <w:r>
        <w:t xml:space="preserve">High autocorrelation. </w:t>
      </w:r>
    </w:p>
    <w:p w14:paraId="2B9CF23D" w14:textId="77777777" w:rsidR="00DA5736" w:rsidRDefault="00DA5736"/>
    <w:p w14:paraId="3F05C8AE" w14:textId="77777777" w:rsidR="00DA5736" w:rsidRDefault="00000000">
      <w:r>
        <w:t xml:space="preserve">Simple statistics. </w:t>
      </w:r>
    </w:p>
    <w:p w14:paraId="5BF08FBB" w14:textId="77777777" w:rsidR="00DA5736" w:rsidRDefault="00DA5736"/>
    <w:p w14:paraId="36C6CE94" w14:textId="77777777" w:rsidR="00DA5736" w:rsidRDefault="00DA5736"/>
    <w:p w14:paraId="03EFCED9" w14:textId="77777777" w:rsidR="00DA5736" w:rsidRDefault="00000000">
      <w:pPr>
        <w:pStyle w:val="2"/>
      </w:pPr>
      <w:r>
        <w:lastRenderedPageBreak/>
        <w:t>Quarter on quarter inflation 1993-2019</w:t>
      </w:r>
    </w:p>
    <w:p w14:paraId="21DF0E76" w14:textId="77777777" w:rsidR="00DA5736" w:rsidRDefault="00DA5736"/>
    <w:p w14:paraId="053A7E1E" w14:textId="77777777" w:rsidR="00DA5736" w:rsidRDefault="00000000">
      <w:r>
        <w:t>Quarter on quarter inflation (</w:t>
      </w:r>
      <w:proofErr w:type="spellStart"/>
      <w:r>
        <w:t>qonq</w:t>
      </w:r>
      <w:proofErr w:type="spellEnd"/>
      <w:r>
        <w:t xml:space="preserve">) is popular in econometric studies of macroeconomic data since GDP is only available as a reliable figure with a long time series on a quarterly basis. This is not to be confused with quarterly inflation figures published by the ONS, which are annual inflation averaged by the quarter. To calculate </w:t>
      </w:r>
      <w:proofErr w:type="spellStart"/>
      <w:r>
        <w:t>qonq</w:t>
      </w:r>
      <w:proofErr w:type="spellEnd"/>
      <w:r>
        <w:t xml:space="preserve"> inflation, we first average the CPIH or CPI index over the three months in the quarters, and then calculate the proportionate change in the level between quarters.</w:t>
      </w:r>
    </w:p>
    <w:p w14:paraId="3004EFAF" w14:textId="77777777" w:rsidR="00DA5736" w:rsidRDefault="00000000">
      <w:r>
        <w:tab/>
        <w:t xml:space="preserve">The statistics for the </w:t>
      </w:r>
      <w:proofErr w:type="spellStart"/>
      <w:r>
        <w:t>qonq</w:t>
      </w:r>
      <w:proofErr w:type="spellEnd"/>
      <w:r>
        <w:t xml:space="preserve"> are as follows: </w:t>
      </w:r>
    </w:p>
    <w:tbl>
      <w:tblPr>
        <w:tblStyle w:val="ac"/>
        <w:tblW w:w="0" w:type="auto"/>
        <w:tblInd w:w="1129" w:type="dxa"/>
        <w:tblLook w:val="04A0" w:firstRow="1" w:lastRow="0" w:firstColumn="1" w:lastColumn="0" w:noHBand="0" w:noVBand="1"/>
      </w:tblPr>
      <w:tblGrid>
        <w:gridCol w:w="1276"/>
        <w:gridCol w:w="992"/>
        <w:gridCol w:w="1131"/>
        <w:gridCol w:w="1066"/>
        <w:gridCol w:w="1066"/>
        <w:gridCol w:w="1011"/>
      </w:tblGrid>
      <w:tr w:rsidR="00DA5736" w14:paraId="60DCBDF4" w14:textId="77777777">
        <w:tc>
          <w:tcPr>
            <w:tcW w:w="1276" w:type="dxa"/>
          </w:tcPr>
          <w:p w14:paraId="486BDB8C" w14:textId="77777777" w:rsidR="00DA5736" w:rsidRDefault="00DA5736">
            <w:pPr>
              <w:spacing w:after="0" w:line="240" w:lineRule="auto"/>
              <w:jc w:val="center"/>
            </w:pPr>
          </w:p>
        </w:tc>
        <w:tc>
          <w:tcPr>
            <w:tcW w:w="5266" w:type="dxa"/>
            <w:gridSpan w:val="5"/>
          </w:tcPr>
          <w:p w14:paraId="6CD274EE" w14:textId="77777777" w:rsidR="00DA5736" w:rsidRDefault="00000000">
            <w:pPr>
              <w:spacing w:after="0" w:line="240" w:lineRule="auto"/>
              <w:jc w:val="center"/>
            </w:pPr>
            <w:r>
              <w:t>Table 2: quarter on quarter inflation statistics</w:t>
            </w:r>
          </w:p>
        </w:tc>
      </w:tr>
      <w:tr w:rsidR="00DA5736" w14:paraId="1C2BF580" w14:textId="77777777">
        <w:tc>
          <w:tcPr>
            <w:tcW w:w="1276" w:type="dxa"/>
          </w:tcPr>
          <w:p w14:paraId="0F701E46" w14:textId="77777777" w:rsidR="00DA5736" w:rsidRDefault="00000000">
            <w:pPr>
              <w:spacing w:after="0" w:line="240" w:lineRule="auto"/>
            </w:pPr>
            <w:r>
              <w:t>1993-2019</w:t>
            </w:r>
          </w:p>
        </w:tc>
        <w:tc>
          <w:tcPr>
            <w:tcW w:w="992" w:type="dxa"/>
          </w:tcPr>
          <w:p w14:paraId="5B4614BB" w14:textId="77777777" w:rsidR="00DA5736" w:rsidRDefault="00000000">
            <w:pPr>
              <w:spacing w:after="0" w:line="240" w:lineRule="auto"/>
            </w:pPr>
            <w:r>
              <w:t>mean</w:t>
            </w:r>
          </w:p>
        </w:tc>
        <w:tc>
          <w:tcPr>
            <w:tcW w:w="1131" w:type="dxa"/>
          </w:tcPr>
          <w:p w14:paraId="2A9637B5" w14:textId="77777777" w:rsidR="00DA5736" w:rsidRDefault="00000000">
            <w:pPr>
              <w:spacing w:after="0" w:line="240" w:lineRule="auto"/>
            </w:pPr>
            <w:r>
              <w:t>median</w:t>
            </w:r>
          </w:p>
        </w:tc>
        <w:tc>
          <w:tcPr>
            <w:tcW w:w="1066" w:type="dxa"/>
          </w:tcPr>
          <w:p w14:paraId="5FE3D233" w14:textId="77777777" w:rsidR="00DA5736" w:rsidRDefault="00000000">
            <w:pPr>
              <w:spacing w:after="0" w:line="240" w:lineRule="auto"/>
            </w:pPr>
            <w:r>
              <w:t>St. dev.</w:t>
            </w:r>
          </w:p>
        </w:tc>
        <w:tc>
          <w:tcPr>
            <w:tcW w:w="1066" w:type="dxa"/>
          </w:tcPr>
          <w:p w14:paraId="4203D840" w14:textId="77777777" w:rsidR="00DA5736" w:rsidRDefault="00000000">
            <w:pPr>
              <w:spacing w:after="0" w:line="240" w:lineRule="auto"/>
            </w:pPr>
            <w:r>
              <w:t>skewness</w:t>
            </w:r>
          </w:p>
        </w:tc>
        <w:tc>
          <w:tcPr>
            <w:tcW w:w="1011" w:type="dxa"/>
          </w:tcPr>
          <w:p w14:paraId="288BF468" w14:textId="77777777" w:rsidR="00DA5736" w:rsidRDefault="00000000">
            <w:pPr>
              <w:spacing w:after="0" w:line="240" w:lineRule="auto"/>
            </w:pPr>
            <w:r>
              <w:t>Ex. Kurt.</w:t>
            </w:r>
          </w:p>
        </w:tc>
      </w:tr>
      <w:tr w:rsidR="00DA5736" w14:paraId="2B7E4F5D" w14:textId="77777777">
        <w:tc>
          <w:tcPr>
            <w:tcW w:w="1276" w:type="dxa"/>
          </w:tcPr>
          <w:p w14:paraId="5D76006C" w14:textId="77777777" w:rsidR="00DA5736" w:rsidRDefault="00000000">
            <w:pPr>
              <w:spacing w:after="0" w:line="240" w:lineRule="auto"/>
            </w:pPr>
            <w:r>
              <w:t>CPIH</w:t>
            </w:r>
          </w:p>
        </w:tc>
        <w:tc>
          <w:tcPr>
            <w:tcW w:w="992" w:type="dxa"/>
          </w:tcPr>
          <w:p w14:paraId="12FB0FAC" w14:textId="77777777" w:rsidR="00DA5736" w:rsidRDefault="00000000">
            <w:pPr>
              <w:spacing w:after="0" w:line="240" w:lineRule="auto"/>
            </w:pPr>
            <w:r>
              <w:t>0.51%</w:t>
            </w:r>
          </w:p>
        </w:tc>
        <w:tc>
          <w:tcPr>
            <w:tcW w:w="1131" w:type="dxa"/>
          </w:tcPr>
          <w:p w14:paraId="4494E432" w14:textId="77777777" w:rsidR="00DA5736" w:rsidRDefault="00000000">
            <w:pPr>
              <w:spacing w:after="0" w:line="240" w:lineRule="auto"/>
            </w:pPr>
            <w:r>
              <w:t>0.50%</w:t>
            </w:r>
          </w:p>
        </w:tc>
        <w:tc>
          <w:tcPr>
            <w:tcW w:w="1066" w:type="dxa"/>
          </w:tcPr>
          <w:p w14:paraId="1F031A2C" w14:textId="77777777" w:rsidR="00DA5736" w:rsidRDefault="00000000">
            <w:pPr>
              <w:spacing w:after="0" w:line="240" w:lineRule="auto"/>
            </w:pPr>
            <w:r>
              <w:t>0.0044</w:t>
            </w:r>
          </w:p>
        </w:tc>
        <w:tc>
          <w:tcPr>
            <w:tcW w:w="1066" w:type="dxa"/>
          </w:tcPr>
          <w:p w14:paraId="550FD2D0" w14:textId="77777777" w:rsidR="00DA5736" w:rsidRDefault="00000000">
            <w:pPr>
              <w:spacing w:after="0" w:line="240" w:lineRule="auto"/>
            </w:pPr>
            <w:r>
              <w:t>0.35</w:t>
            </w:r>
          </w:p>
        </w:tc>
        <w:tc>
          <w:tcPr>
            <w:tcW w:w="1011" w:type="dxa"/>
          </w:tcPr>
          <w:p w14:paraId="5B1764AE" w14:textId="77777777" w:rsidR="00DA5736" w:rsidRDefault="00000000">
            <w:pPr>
              <w:spacing w:after="0" w:line="240" w:lineRule="auto"/>
            </w:pPr>
            <w:r>
              <w:t>-0.17</w:t>
            </w:r>
          </w:p>
        </w:tc>
      </w:tr>
      <w:tr w:rsidR="00DA5736" w14:paraId="01030316" w14:textId="77777777">
        <w:tc>
          <w:tcPr>
            <w:tcW w:w="1276" w:type="dxa"/>
          </w:tcPr>
          <w:p w14:paraId="27B768B2" w14:textId="77777777" w:rsidR="00DA5736" w:rsidRDefault="00000000">
            <w:pPr>
              <w:spacing w:after="0" w:line="240" w:lineRule="auto"/>
            </w:pPr>
            <w:r>
              <w:t>CPI</w:t>
            </w:r>
          </w:p>
        </w:tc>
        <w:tc>
          <w:tcPr>
            <w:tcW w:w="992" w:type="dxa"/>
          </w:tcPr>
          <w:p w14:paraId="42383A33" w14:textId="77777777" w:rsidR="00DA5736" w:rsidRDefault="00000000">
            <w:pPr>
              <w:spacing w:after="0" w:line="240" w:lineRule="auto"/>
            </w:pPr>
            <w:r>
              <w:t>0.50%</w:t>
            </w:r>
          </w:p>
        </w:tc>
        <w:tc>
          <w:tcPr>
            <w:tcW w:w="1131" w:type="dxa"/>
          </w:tcPr>
          <w:p w14:paraId="021D7F96" w14:textId="77777777" w:rsidR="00DA5736" w:rsidRDefault="00000000">
            <w:pPr>
              <w:spacing w:after="0" w:line="240" w:lineRule="auto"/>
            </w:pPr>
            <w:r>
              <w:t>0.50%</w:t>
            </w:r>
          </w:p>
        </w:tc>
        <w:tc>
          <w:tcPr>
            <w:tcW w:w="1066" w:type="dxa"/>
          </w:tcPr>
          <w:p w14:paraId="40B454CA" w14:textId="77777777" w:rsidR="00DA5736" w:rsidRDefault="00000000">
            <w:pPr>
              <w:spacing w:after="0" w:line="240" w:lineRule="auto"/>
            </w:pPr>
            <w:r>
              <w:t>0.0052</w:t>
            </w:r>
          </w:p>
        </w:tc>
        <w:tc>
          <w:tcPr>
            <w:tcW w:w="1066" w:type="dxa"/>
          </w:tcPr>
          <w:p w14:paraId="6125A52C" w14:textId="77777777" w:rsidR="00DA5736" w:rsidRDefault="00000000">
            <w:pPr>
              <w:spacing w:after="0" w:line="240" w:lineRule="auto"/>
            </w:pPr>
            <w:r>
              <w:t>0.36</w:t>
            </w:r>
          </w:p>
        </w:tc>
        <w:tc>
          <w:tcPr>
            <w:tcW w:w="1011" w:type="dxa"/>
          </w:tcPr>
          <w:p w14:paraId="7C3E6704" w14:textId="77777777" w:rsidR="00DA5736" w:rsidRDefault="00000000">
            <w:pPr>
              <w:spacing w:after="0" w:line="240" w:lineRule="auto"/>
            </w:pPr>
            <w:r>
              <w:t>0.09</w:t>
            </w:r>
          </w:p>
        </w:tc>
      </w:tr>
      <w:tr w:rsidR="00DA5736" w14:paraId="644146EF" w14:textId="77777777">
        <w:tc>
          <w:tcPr>
            <w:tcW w:w="1276" w:type="dxa"/>
          </w:tcPr>
          <w:p w14:paraId="6B9A1591" w14:textId="77777777" w:rsidR="00DA5736" w:rsidRDefault="00000000">
            <w:pPr>
              <w:spacing w:after="0" w:line="240" w:lineRule="auto"/>
            </w:pPr>
            <w:r>
              <w:t>1993-2007</w:t>
            </w:r>
          </w:p>
        </w:tc>
        <w:tc>
          <w:tcPr>
            <w:tcW w:w="992" w:type="dxa"/>
          </w:tcPr>
          <w:p w14:paraId="113A4CD2" w14:textId="77777777" w:rsidR="00DA5736" w:rsidRDefault="00DA5736">
            <w:pPr>
              <w:spacing w:after="0" w:line="240" w:lineRule="auto"/>
            </w:pPr>
          </w:p>
        </w:tc>
        <w:tc>
          <w:tcPr>
            <w:tcW w:w="1131" w:type="dxa"/>
          </w:tcPr>
          <w:p w14:paraId="04A1DDF3" w14:textId="77777777" w:rsidR="00DA5736" w:rsidRDefault="00DA5736">
            <w:pPr>
              <w:spacing w:after="0" w:line="240" w:lineRule="auto"/>
            </w:pPr>
          </w:p>
        </w:tc>
        <w:tc>
          <w:tcPr>
            <w:tcW w:w="1066" w:type="dxa"/>
          </w:tcPr>
          <w:p w14:paraId="50CC5598" w14:textId="77777777" w:rsidR="00DA5736" w:rsidRDefault="00DA5736">
            <w:pPr>
              <w:spacing w:after="0" w:line="240" w:lineRule="auto"/>
            </w:pPr>
          </w:p>
        </w:tc>
        <w:tc>
          <w:tcPr>
            <w:tcW w:w="1066" w:type="dxa"/>
          </w:tcPr>
          <w:p w14:paraId="49FC8967" w14:textId="77777777" w:rsidR="00DA5736" w:rsidRDefault="00DA5736">
            <w:pPr>
              <w:spacing w:after="0" w:line="240" w:lineRule="auto"/>
            </w:pPr>
          </w:p>
        </w:tc>
        <w:tc>
          <w:tcPr>
            <w:tcW w:w="1011" w:type="dxa"/>
          </w:tcPr>
          <w:p w14:paraId="782FFE72" w14:textId="77777777" w:rsidR="00DA5736" w:rsidRDefault="00DA5736">
            <w:pPr>
              <w:spacing w:after="0" w:line="240" w:lineRule="auto"/>
            </w:pPr>
          </w:p>
        </w:tc>
      </w:tr>
      <w:tr w:rsidR="00DA5736" w14:paraId="69C0C4BE" w14:textId="77777777">
        <w:tc>
          <w:tcPr>
            <w:tcW w:w="1276" w:type="dxa"/>
          </w:tcPr>
          <w:p w14:paraId="374B31D7" w14:textId="77777777" w:rsidR="00DA5736" w:rsidRDefault="00000000">
            <w:pPr>
              <w:spacing w:after="0" w:line="240" w:lineRule="auto"/>
            </w:pPr>
            <w:r>
              <w:t>CPIH</w:t>
            </w:r>
          </w:p>
        </w:tc>
        <w:tc>
          <w:tcPr>
            <w:tcW w:w="992" w:type="dxa"/>
          </w:tcPr>
          <w:p w14:paraId="5AC3D7FA" w14:textId="77777777" w:rsidR="00DA5736" w:rsidRDefault="00000000">
            <w:pPr>
              <w:spacing w:after="0" w:line="240" w:lineRule="auto"/>
            </w:pPr>
            <w:r>
              <w:t>0.50%</w:t>
            </w:r>
          </w:p>
        </w:tc>
        <w:tc>
          <w:tcPr>
            <w:tcW w:w="1131" w:type="dxa"/>
          </w:tcPr>
          <w:p w14:paraId="2641679D" w14:textId="77777777" w:rsidR="00DA5736" w:rsidRDefault="00000000">
            <w:pPr>
              <w:spacing w:after="0" w:line="240" w:lineRule="auto"/>
            </w:pPr>
            <w:r>
              <w:t>0.46%</w:t>
            </w:r>
          </w:p>
        </w:tc>
        <w:tc>
          <w:tcPr>
            <w:tcW w:w="1066" w:type="dxa"/>
          </w:tcPr>
          <w:p w14:paraId="3630CB0D" w14:textId="77777777" w:rsidR="00DA5736" w:rsidRDefault="00000000">
            <w:pPr>
              <w:spacing w:after="0" w:line="240" w:lineRule="auto"/>
            </w:pPr>
            <w:r>
              <w:t>0.0044</w:t>
            </w:r>
          </w:p>
        </w:tc>
        <w:tc>
          <w:tcPr>
            <w:tcW w:w="1066" w:type="dxa"/>
          </w:tcPr>
          <w:p w14:paraId="08EA8379" w14:textId="77777777" w:rsidR="00DA5736" w:rsidRDefault="00000000">
            <w:pPr>
              <w:spacing w:after="0" w:line="240" w:lineRule="auto"/>
            </w:pPr>
            <w:r>
              <w:t>0.38</w:t>
            </w:r>
          </w:p>
        </w:tc>
        <w:tc>
          <w:tcPr>
            <w:tcW w:w="1011" w:type="dxa"/>
          </w:tcPr>
          <w:p w14:paraId="27C272F4" w14:textId="77777777" w:rsidR="00DA5736" w:rsidRDefault="00000000">
            <w:pPr>
              <w:spacing w:after="0" w:line="240" w:lineRule="auto"/>
            </w:pPr>
            <w:r>
              <w:t>-0.82</w:t>
            </w:r>
          </w:p>
        </w:tc>
      </w:tr>
      <w:tr w:rsidR="00DA5736" w14:paraId="65F7B6A4" w14:textId="77777777">
        <w:tc>
          <w:tcPr>
            <w:tcW w:w="1276" w:type="dxa"/>
          </w:tcPr>
          <w:p w14:paraId="23489F84" w14:textId="77777777" w:rsidR="00DA5736" w:rsidRDefault="00000000">
            <w:pPr>
              <w:spacing w:after="0" w:line="240" w:lineRule="auto"/>
            </w:pPr>
            <w:r>
              <w:t>CPI</w:t>
            </w:r>
          </w:p>
        </w:tc>
        <w:tc>
          <w:tcPr>
            <w:tcW w:w="992" w:type="dxa"/>
          </w:tcPr>
          <w:p w14:paraId="341C5369" w14:textId="77777777" w:rsidR="00DA5736" w:rsidRDefault="00000000">
            <w:pPr>
              <w:spacing w:after="0" w:line="240" w:lineRule="auto"/>
            </w:pPr>
            <w:r>
              <w:t>0.46%</w:t>
            </w:r>
          </w:p>
        </w:tc>
        <w:tc>
          <w:tcPr>
            <w:tcW w:w="1131" w:type="dxa"/>
          </w:tcPr>
          <w:p w14:paraId="3DB8AF6C" w14:textId="77777777" w:rsidR="00DA5736" w:rsidRDefault="00000000">
            <w:pPr>
              <w:spacing w:after="0" w:line="240" w:lineRule="auto"/>
            </w:pPr>
            <w:r>
              <w:t>0.46%</w:t>
            </w:r>
          </w:p>
        </w:tc>
        <w:tc>
          <w:tcPr>
            <w:tcW w:w="1066" w:type="dxa"/>
          </w:tcPr>
          <w:p w14:paraId="712E98A0" w14:textId="77777777" w:rsidR="00DA5736" w:rsidRDefault="00000000">
            <w:pPr>
              <w:spacing w:after="0" w:line="240" w:lineRule="auto"/>
            </w:pPr>
            <w:r>
              <w:t>0.0052</w:t>
            </w:r>
          </w:p>
        </w:tc>
        <w:tc>
          <w:tcPr>
            <w:tcW w:w="1066" w:type="dxa"/>
          </w:tcPr>
          <w:p w14:paraId="23A21C86" w14:textId="77777777" w:rsidR="00DA5736" w:rsidRDefault="00000000">
            <w:pPr>
              <w:spacing w:after="0" w:line="240" w:lineRule="auto"/>
            </w:pPr>
            <w:r>
              <w:t>0.55</w:t>
            </w:r>
          </w:p>
        </w:tc>
        <w:tc>
          <w:tcPr>
            <w:tcW w:w="1011" w:type="dxa"/>
          </w:tcPr>
          <w:p w14:paraId="1D2D17D3" w14:textId="77777777" w:rsidR="00DA5736" w:rsidRDefault="00000000">
            <w:pPr>
              <w:spacing w:after="0" w:line="240" w:lineRule="auto"/>
            </w:pPr>
            <w:r>
              <w:t>-0.08</w:t>
            </w:r>
          </w:p>
        </w:tc>
      </w:tr>
      <w:tr w:rsidR="00DA5736" w14:paraId="3BF55959" w14:textId="77777777">
        <w:tc>
          <w:tcPr>
            <w:tcW w:w="1276" w:type="dxa"/>
          </w:tcPr>
          <w:p w14:paraId="6B26AC3C" w14:textId="77777777" w:rsidR="00DA5736" w:rsidRDefault="00000000">
            <w:pPr>
              <w:spacing w:after="0" w:line="240" w:lineRule="auto"/>
            </w:pPr>
            <w:r>
              <w:t>2010-2019</w:t>
            </w:r>
          </w:p>
        </w:tc>
        <w:tc>
          <w:tcPr>
            <w:tcW w:w="992" w:type="dxa"/>
          </w:tcPr>
          <w:p w14:paraId="45AA60E6" w14:textId="77777777" w:rsidR="00DA5736" w:rsidRDefault="00DA5736">
            <w:pPr>
              <w:spacing w:after="0" w:line="240" w:lineRule="auto"/>
            </w:pPr>
          </w:p>
        </w:tc>
        <w:tc>
          <w:tcPr>
            <w:tcW w:w="1131" w:type="dxa"/>
          </w:tcPr>
          <w:p w14:paraId="34542EFF" w14:textId="77777777" w:rsidR="00DA5736" w:rsidRDefault="00DA5736">
            <w:pPr>
              <w:spacing w:after="0" w:line="240" w:lineRule="auto"/>
            </w:pPr>
          </w:p>
        </w:tc>
        <w:tc>
          <w:tcPr>
            <w:tcW w:w="1066" w:type="dxa"/>
          </w:tcPr>
          <w:p w14:paraId="1C9BC581" w14:textId="77777777" w:rsidR="00DA5736" w:rsidRDefault="00DA5736">
            <w:pPr>
              <w:spacing w:after="0" w:line="240" w:lineRule="auto"/>
            </w:pPr>
          </w:p>
        </w:tc>
        <w:tc>
          <w:tcPr>
            <w:tcW w:w="1066" w:type="dxa"/>
          </w:tcPr>
          <w:p w14:paraId="1EF4A9AD" w14:textId="77777777" w:rsidR="00DA5736" w:rsidRDefault="00DA5736">
            <w:pPr>
              <w:spacing w:after="0" w:line="240" w:lineRule="auto"/>
            </w:pPr>
          </w:p>
        </w:tc>
        <w:tc>
          <w:tcPr>
            <w:tcW w:w="1011" w:type="dxa"/>
          </w:tcPr>
          <w:p w14:paraId="2B1E1416" w14:textId="77777777" w:rsidR="00DA5736" w:rsidRDefault="00DA5736">
            <w:pPr>
              <w:spacing w:after="0" w:line="240" w:lineRule="auto"/>
            </w:pPr>
          </w:p>
        </w:tc>
      </w:tr>
      <w:tr w:rsidR="00DA5736" w14:paraId="06C1FBCD" w14:textId="77777777">
        <w:tc>
          <w:tcPr>
            <w:tcW w:w="1276" w:type="dxa"/>
          </w:tcPr>
          <w:p w14:paraId="4E717E80" w14:textId="77777777" w:rsidR="00DA5736" w:rsidRDefault="00000000">
            <w:pPr>
              <w:spacing w:after="0" w:line="240" w:lineRule="auto"/>
            </w:pPr>
            <w:r>
              <w:t>CPIH</w:t>
            </w:r>
          </w:p>
        </w:tc>
        <w:tc>
          <w:tcPr>
            <w:tcW w:w="992" w:type="dxa"/>
          </w:tcPr>
          <w:p w14:paraId="730EE62A" w14:textId="77777777" w:rsidR="00DA5736" w:rsidRDefault="00000000">
            <w:pPr>
              <w:spacing w:after="0" w:line="240" w:lineRule="auto"/>
            </w:pPr>
            <w:r>
              <w:t>0.50%</w:t>
            </w:r>
          </w:p>
        </w:tc>
        <w:tc>
          <w:tcPr>
            <w:tcW w:w="1131" w:type="dxa"/>
          </w:tcPr>
          <w:p w14:paraId="1DA0C827" w14:textId="77777777" w:rsidR="00DA5736" w:rsidRDefault="00000000">
            <w:pPr>
              <w:spacing w:after="0" w:line="240" w:lineRule="auto"/>
            </w:pPr>
            <w:r>
              <w:t>0.50%</w:t>
            </w:r>
          </w:p>
        </w:tc>
        <w:tc>
          <w:tcPr>
            <w:tcW w:w="1066" w:type="dxa"/>
          </w:tcPr>
          <w:p w14:paraId="3C2B536A" w14:textId="77777777" w:rsidR="00DA5736" w:rsidRDefault="00000000">
            <w:pPr>
              <w:spacing w:after="0" w:line="240" w:lineRule="auto"/>
            </w:pPr>
            <w:r>
              <w:t>0.0039</w:t>
            </w:r>
          </w:p>
        </w:tc>
        <w:tc>
          <w:tcPr>
            <w:tcW w:w="1066" w:type="dxa"/>
          </w:tcPr>
          <w:p w14:paraId="652BDBC7" w14:textId="77777777" w:rsidR="00DA5736" w:rsidRDefault="00000000">
            <w:pPr>
              <w:spacing w:after="0" w:line="240" w:lineRule="auto"/>
            </w:pPr>
            <w:r>
              <w:t>-0.10</w:t>
            </w:r>
          </w:p>
        </w:tc>
        <w:tc>
          <w:tcPr>
            <w:tcW w:w="1011" w:type="dxa"/>
          </w:tcPr>
          <w:p w14:paraId="5E9B4C10" w14:textId="77777777" w:rsidR="00DA5736" w:rsidRDefault="00000000">
            <w:pPr>
              <w:spacing w:after="0" w:line="240" w:lineRule="auto"/>
            </w:pPr>
            <w:r>
              <w:t>0.15</w:t>
            </w:r>
          </w:p>
        </w:tc>
      </w:tr>
      <w:tr w:rsidR="00DA5736" w14:paraId="1664831F" w14:textId="77777777">
        <w:tc>
          <w:tcPr>
            <w:tcW w:w="1276" w:type="dxa"/>
          </w:tcPr>
          <w:p w14:paraId="5AE58FDC" w14:textId="77777777" w:rsidR="00DA5736" w:rsidRDefault="00000000">
            <w:pPr>
              <w:spacing w:after="0" w:line="240" w:lineRule="auto"/>
            </w:pPr>
            <w:r>
              <w:t>CPI</w:t>
            </w:r>
          </w:p>
        </w:tc>
        <w:tc>
          <w:tcPr>
            <w:tcW w:w="992" w:type="dxa"/>
          </w:tcPr>
          <w:p w14:paraId="33CCC117" w14:textId="77777777" w:rsidR="00DA5736" w:rsidRDefault="00000000">
            <w:pPr>
              <w:spacing w:after="0" w:line="240" w:lineRule="auto"/>
            </w:pPr>
            <w:r>
              <w:t>0.53%</w:t>
            </w:r>
          </w:p>
        </w:tc>
        <w:tc>
          <w:tcPr>
            <w:tcW w:w="1131" w:type="dxa"/>
          </w:tcPr>
          <w:p w14:paraId="511864D9" w14:textId="77777777" w:rsidR="00DA5736" w:rsidRDefault="00000000">
            <w:pPr>
              <w:spacing w:after="0" w:line="240" w:lineRule="auto"/>
            </w:pPr>
            <w:r>
              <w:t>0.59%</w:t>
            </w:r>
          </w:p>
        </w:tc>
        <w:tc>
          <w:tcPr>
            <w:tcW w:w="1066" w:type="dxa"/>
          </w:tcPr>
          <w:p w14:paraId="2FE1BC57" w14:textId="77777777" w:rsidR="00DA5736" w:rsidRDefault="00000000">
            <w:pPr>
              <w:spacing w:after="0" w:line="240" w:lineRule="auto"/>
            </w:pPr>
            <w:r>
              <w:t>0.0048</w:t>
            </w:r>
          </w:p>
        </w:tc>
        <w:tc>
          <w:tcPr>
            <w:tcW w:w="1066" w:type="dxa"/>
          </w:tcPr>
          <w:p w14:paraId="0203117A" w14:textId="77777777" w:rsidR="00DA5736" w:rsidRDefault="00000000">
            <w:pPr>
              <w:spacing w:after="0" w:line="240" w:lineRule="auto"/>
            </w:pPr>
            <w:r>
              <w:t>-0.15</w:t>
            </w:r>
          </w:p>
        </w:tc>
        <w:tc>
          <w:tcPr>
            <w:tcW w:w="1011" w:type="dxa"/>
          </w:tcPr>
          <w:p w14:paraId="4AC22DD1" w14:textId="77777777" w:rsidR="00DA5736" w:rsidRDefault="00000000">
            <w:pPr>
              <w:spacing w:after="0" w:line="240" w:lineRule="auto"/>
            </w:pPr>
            <w:r>
              <w:t>0.39</w:t>
            </w:r>
          </w:p>
        </w:tc>
      </w:tr>
    </w:tbl>
    <w:p w14:paraId="2906FEBA" w14:textId="77777777" w:rsidR="00DA5736" w:rsidRDefault="00DA5736"/>
    <w:p w14:paraId="0C66DD78" w14:textId="77777777" w:rsidR="00DA5736" w:rsidRDefault="00000000">
      <w:r>
        <w:t>Over the whole period 1993Q2 to 2019 Q4, the quarterly data shows significant positive skewness and little excess Kurtosis (although CPIH is slightly negative rather than positive).  If we compare the pre-GR period 1993-2007, there is more positive skewness whilst excess Kurtosis is more negative. Both mean and median inflation are less than over the whole sample (more significantly for CPI than CPIH). Post-GR, 2010-2019 the skewness switches to negative and excess Kurtosis switches to positive. Median inflation increases significantly, whilst mean inflation for CPIH is the same, for CPI larger than pre-GR.  The standard deviation is roughly constant, although declines slightly post-GR.</w:t>
      </w:r>
    </w:p>
    <w:p w14:paraId="614B0B66" w14:textId="77777777" w:rsidR="00DA5736" w:rsidRDefault="00DA5736"/>
    <w:p w14:paraId="17013AD9" w14:textId="77777777" w:rsidR="00DA5736" w:rsidRDefault="00000000">
      <w:r>
        <w:rPr>
          <w:noProof/>
        </w:rPr>
        <w:lastRenderedPageBreak/>
        <w:drawing>
          <wp:inline distT="0" distB="0" distL="0" distR="0" wp14:anchorId="5DF6AE4D" wp14:editId="5B89B23D">
            <wp:extent cx="5731510" cy="3742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731510" cy="3742690"/>
                    </a:xfrm>
                    <a:prstGeom prst="rect">
                      <a:avLst/>
                    </a:prstGeom>
                    <a:noFill/>
                    <a:ln>
                      <a:noFill/>
                    </a:ln>
                  </pic:spPr>
                </pic:pic>
              </a:graphicData>
            </a:graphic>
          </wp:inline>
        </w:drawing>
      </w:r>
    </w:p>
    <w:p w14:paraId="253B54CD" w14:textId="77777777" w:rsidR="00DA5736" w:rsidRDefault="00000000">
      <w:r>
        <w:tab/>
        <w:t xml:space="preserve">In terms of scatterplots of CPIH with CPIH lagged one quarter and two quarters, we see </w:t>
      </w:r>
    </w:p>
    <w:p w14:paraId="7030F843" w14:textId="77777777" w:rsidR="00DA5736" w:rsidRDefault="00DA5736"/>
    <w:p w14:paraId="21B12099" w14:textId="77777777" w:rsidR="00DA5736" w:rsidRDefault="00000000">
      <w:r>
        <w:rPr>
          <w:noProof/>
        </w:rPr>
        <w:drawing>
          <wp:inline distT="0" distB="0" distL="0" distR="0" wp14:anchorId="4C87A813" wp14:editId="0B47B98C">
            <wp:extent cx="3413760" cy="225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425574" cy="2263326"/>
                    </a:xfrm>
                    <a:prstGeom prst="rect">
                      <a:avLst/>
                    </a:prstGeom>
                    <a:noFill/>
                    <a:ln>
                      <a:noFill/>
                    </a:ln>
                  </pic:spPr>
                </pic:pic>
              </a:graphicData>
            </a:graphic>
          </wp:inline>
        </w:drawing>
      </w:r>
    </w:p>
    <w:p w14:paraId="233C439B" w14:textId="77777777" w:rsidR="00DA5736" w:rsidRDefault="00000000">
      <w:r>
        <w:rPr>
          <w:noProof/>
        </w:rPr>
        <w:lastRenderedPageBreak/>
        <w:drawing>
          <wp:inline distT="0" distB="0" distL="0" distR="0" wp14:anchorId="59A5DEC3" wp14:editId="4B5FD3CD">
            <wp:extent cx="3609340" cy="2358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626275" cy="2369171"/>
                    </a:xfrm>
                    <a:prstGeom prst="rect">
                      <a:avLst/>
                    </a:prstGeom>
                    <a:noFill/>
                    <a:ln>
                      <a:noFill/>
                    </a:ln>
                  </pic:spPr>
                </pic:pic>
              </a:graphicData>
            </a:graphic>
          </wp:inline>
        </w:drawing>
      </w:r>
    </w:p>
    <w:p w14:paraId="59FA69B9" w14:textId="77777777" w:rsidR="00DA5736" w:rsidRDefault="00000000">
      <w:r>
        <w:t xml:space="preserve">As in the case of mom inflation, </w:t>
      </w:r>
      <w:proofErr w:type="spellStart"/>
      <w:r>
        <w:t>qonq</w:t>
      </w:r>
      <w:proofErr w:type="spellEnd"/>
      <w:r>
        <w:t xml:space="preserve"> displays a high positive correlation at the annual lag.  Of course, most of this may be due to seasonality.</w:t>
      </w:r>
    </w:p>
    <w:p w14:paraId="76B6C4EE" w14:textId="77777777" w:rsidR="00DA5736" w:rsidRDefault="00DA5736"/>
    <w:p w14:paraId="5CADDFC9" w14:textId="77777777" w:rsidR="00DA5736" w:rsidRDefault="00DA5736"/>
    <w:p w14:paraId="156F0FA4" w14:textId="77777777" w:rsidR="00DA5736" w:rsidRDefault="00DA5736"/>
    <w:p w14:paraId="60B7D673" w14:textId="77777777" w:rsidR="00DA5736" w:rsidRDefault="00DA5736"/>
    <w:sectPr w:rsidR="00DA5736">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4E64A" w14:textId="77777777" w:rsidR="00DF5619" w:rsidRDefault="00DF5619">
      <w:pPr>
        <w:spacing w:line="240" w:lineRule="auto"/>
      </w:pPr>
      <w:r>
        <w:separator/>
      </w:r>
    </w:p>
  </w:endnote>
  <w:endnote w:type="continuationSeparator" w:id="0">
    <w:p w14:paraId="4A0249A3" w14:textId="77777777" w:rsidR="00DF5619" w:rsidRDefault="00DF5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187360"/>
      <w:docPartObj>
        <w:docPartGallery w:val="AutoText"/>
      </w:docPartObj>
    </w:sdtPr>
    <w:sdtContent>
      <w:p w14:paraId="3651B58D" w14:textId="77777777" w:rsidR="00DA5736" w:rsidRDefault="00000000">
        <w:pPr>
          <w:pStyle w:val="a6"/>
          <w:jc w:val="center"/>
        </w:pPr>
        <w:r>
          <w:fldChar w:fldCharType="begin"/>
        </w:r>
        <w:r>
          <w:instrText xml:space="preserve"> PAGE   \* MERGEFORMAT </w:instrText>
        </w:r>
        <w:r>
          <w:fldChar w:fldCharType="separate"/>
        </w:r>
        <w:r>
          <w:t>2</w:t>
        </w:r>
        <w:r>
          <w:fldChar w:fldCharType="end"/>
        </w:r>
      </w:p>
    </w:sdtContent>
  </w:sdt>
  <w:p w14:paraId="77AEC413" w14:textId="77777777" w:rsidR="00DA5736" w:rsidRDefault="00DA573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DA9E" w14:textId="77777777" w:rsidR="00DF5619" w:rsidRDefault="00DF5619">
      <w:pPr>
        <w:spacing w:after="0"/>
      </w:pPr>
      <w:r>
        <w:separator/>
      </w:r>
    </w:p>
  </w:footnote>
  <w:footnote w:type="continuationSeparator" w:id="0">
    <w:p w14:paraId="6159938D" w14:textId="77777777" w:rsidR="00DF5619" w:rsidRDefault="00DF5619">
      <w:pPr>
        <w:spacing w:after="0"/>
      </w:pPr>
      <w:r>
        <w:continuationSeparator/>
      </w:r>
    </w:p>
  </w:footnote>
  <w:footnote w:id="1">
    <w:p w14:paraId="519BCD7B" w14:textId="77777777" w:rsidR="00DA5736" w:rsidRDefault="00000000">
      <w:pPr>
        <w:pStyle w:val="aa"/>
      </w:pPr>
      <w:r>
        <w:rPr>
          <w:rStyle w:val="ae"/>
        </w:rPr>
        <w:footnoteRef/>
      </w:r>
      <w:r>
        <w:t xml:space="preserve"> The exact inflation measure used varies: the inflation target is currently set in terms of CPI, indexation is sometimes RPI (some pensions and regulated prices).  CPIH is a relatively recent measure, </w:t>
      </w:r>
      <w:proofErr w:type="spellStart"/>
      <w:r>
        <w:t>intordcued</w:t>
      </w:r>
      <w:proofErr w:type="spellEnd"/>
      <w:r>
        <w:t xml:space="preserve"> as the official measure in 2017.</w:t>
      </w:r>
    </w:p>
  </w:footnote>
  <w:footnote w:id="2">
    <w:p w14:paraId="6126B622" w14:textId="77777777" w:rsidR="00DA5736" w:rsidRDefault="00000000">
      <w:pPr>
        <w:pStyle w:val="aa"/>
      </w:pPr>
      <w:r>
        <w:rPr>
          <w:rStyle w:val="ae"/>
        </w:rPr>
        <w:footnoteRef/>
      </w:r>
      <w:r>
        <w:t xml:space="preserve"> These figures are the </w:t>
      </w:r>
      <w:proofErr w:type="gramStart"/>
      <w:r>
        <w:t>so called</w:t>
      </w:r>
      <w:proofErr w:type="gramEnd"/>
      <w:r>
        <w:t xml:space="preserve"> CVM real output measure and the quarterly figure is seasonally adjusted. </w:t>
      </w:r>
    </w:p>
  </w:footnote>
  <w:footnote w:id="3">
    <w:p w14:paraId="25261703" w14:textId="77777777" w:rsidR="00DA5736" w:rsidRDefault="00000000">
      <w:pPr>
        <w:pStyle w:val="aa"/>
      </w:pPr>
      <w:r>
        <w:rPr>
          <w:rStyle w:val="ae"/>
        </w:rPr>
        <w:footnoteRef/>
      </w:r>
      <w:r>
        <w:t xml:space="preserve"> </w:t>
      </w:r>
      <w:bookmarkStart w:id="5" w:name="_Hlk112758439"/>
      <w:r>
        <w:t>Data on household consumption at the level of the 12 COICOP divisions is to be found in Economic Trends.</w:t>
      </w:r>
      <w:bookmarkEnd w:id="5"/>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763"/>
    <w:multiLevelType w:val="multilevel"/>
    <w:tmpl w:val="0769076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6B1A90"/>
    <w:multiLevelType w:val="multilevel"/>
    <w:tmpl w:val="086B1A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8702578">
    <w:abstractNumId w:val="1"/>
  </w:num>
  <w:num w:numId="2" w16cid:durableId="189951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xMjcyNbU0NLY0N7VU0lEKTi0uzszPAykwqQUAajzQUywAAAA="/>
    <w:docVar w:name="commondata" w:val="eyJoZGlkIjoiMzBhZDA3Y2VmYjc0YzQ1Y2EyMDhiZTMwOTQ5NGY2NmUifQ=="/>
  </w:docVars>
  <w:rsids>
    <w:rsidRoot w:val="009122E1"/>
    <w:rsid w:val="00000F23"/>
    <w:rsid w:val="00003125"/>
    <w:rsid w:val="000043AD"/>
    <w:rsid w:val="00004DFB"/>
    <w:rsid w:val="00005779"/>
    <w:rsid w:val="000076F8"/>
    <w:rsid w:val="00007E65"/>
    <w:rsid w:val="00010E2C"/>
    <w:rsid w:val="000149A2"/>
    <w:rsid w:val="00014B91"/>
    <w:rsid w:val="000223E4"/>
    <w:rsid w:val="00022F1F"/>
    <w:rsid w:val="00024E02"/>
    <w:rsid w:val="00025091"/>
    <w:rsid w:val="0003425A"/>
    <w:rsid w:val="00037E96"/>
    <w:rsid w:val="000456BA"/>
    <w:rsid w:val="000461ED"/>
    <w:rsid w:val="00050A11"/>
    <w:rsid w:val="000555E3"/>
    <w:rsid w:val="0005585A"/>
    <w:rsid w:val="00055B15"/>
    <w:rsid w:val="000562D8"/>
    <w:rsid w:val="00057A17"/>
    <w:rsid w:val="00066CC8"/>
    <w:rsid w:val="0007062C"/>
    <w:rsid w:val="00076FA5"/>
    <w:rsid w:val="000774E0"/>
    <w:rsid w:val="00081837"/>
    <w:rsid w:val="000835D2"/>
    <w:rsid w:val="00084CAD"/>
    <w:rsid w:val="0009043F"/>
    <w:rsid w:val="0009509F"/>
    <w:rsid w:val="00095356"/>
    <w:rsid w:val="00095469"/>
    <w:rsid w:val="000A0E4B"/>
    <w:rsid w:val="000A2B27"/>
    <w:rsid w:val="000A5821"/>
    <w:rsid w:val="000A7144"/>
    <w:rsid w:val="000B28AC"/>
    <w:rsid w:val="000B3E75"/>
    <w:rsid w:val="000B7618"/>
    <w:rsid w:val="000C47D1"/>
    <w:rsid w:val="000C63E8"/>
    <w:rsid w:val="000C7B81"/>
    <w:rsid w:val="000D1EA1"/>
    <w:rsid w:val="000D235A"/>
    <w:rsid w:val="000D2F3D"/>
    <w:rsid w:val="000D36C7"/>
    <w:rsid w:val="000D4975"/>
    <w:rsid w:val="000D5D2E"/>
    <w:rsid w:val="000E3070"/>
    <w:rsid w:val="000F6E80"/>
    <w:rsid w:val="000F7972"/>
    <w:rsid w:val="000F7E06"/>
    <w:rsid w:val="0011032D"/>
    <w:rsid w:val="001125AE"/>
    <w:rsid w:val="00112E78"/>
    <w:rsid w:val="00115250"/>
    <w:rsid w:val="00115757"/>
    <w:rsid w:val="001209D4"/>
    <w:rsid w:val="001227A1"/>
    <w:rsid w:val="0012761C"/>
    <w:rsid w:val="001328DD"/>
    <w:rsid w:val="00133977"/>
    <w:rsid w:val="001343CA"/>
    <w:rsid w:val="00137D21"/>
    <w:rsid w:val="0014009F"/>
    <w:rsid w:val="00140570"/>
    <w:rsid w:val="00143270"/>
    <w:rsid w:val="0014611B"/>
    <w:rsid w:val="0014767F"/>
    <w:rsid w:val="0015176B"/>
    <w:rsid w:val="00152C54"/>
    <w:rsid w:val="00156A76"/>
    <w:rsid w:val="00157825"/>
    <w:rsid w:val="00164436"/>
    <w:rsid w:val="001645BF"/>
    <w:rsid w:val="00164B82"/>
    <w:rsid w:val="0016511C"/>
    <w:rsid w:val="00165BEB"/>
    <w:rsid w:val="00170B42"/>
    <w:rsid w:val="00176DB6"/>
    <w:rsid w:val="0018269A"/>
    <w:rsid w:val="001831AD"/>
    <w:rsid w:val="00184305"/>
    <w:rsid w:val="00185114"/>
    <w:rsid w:val="001857B1"/>
    <w:rsid w:val="0018782F"/>
    <w:rsid w:val="00187F47"/>
    <w:rsid w:val="0019073E"/>
    <w:rsid w:val="001A0613"/>
    <w:rsid w:val="001A1BD5"/>
    <w:rsid w:val="001A3FF1"/>
    <w:rsid w:val="001B2585"/>
    <w:rsid w:val="001C219B"/>
    <w:rsid w:val="001C662C"/>
    <w:rsid w:val="001D2298"/>
    <w:rsid w:val="001D2920"/>
    <w:rsid w:val="001D46F3"/>
    <w:rsid w:val="001D4B8C"/>
    <w:rsid w:val="001D76E9"/>
    <w:rsid w:val="001F082F"/>
    <w:rsid w:val="001F1135"/>
    <w:rsid w:val="001F19D2"/>
    <w:rsid w:val="001F1C09"/>
    <w:rsid w:val="001F2BA0"/>
    <w:rsid w:val="001F677C"/>
    <w:rsid w:val="001F6C2E"/>
    <w:rsid w:val="00200C83"/>
    <w:rsid w:val="00202BAE"/>
    <w:rsid w:val="00210FB5"/>
    <w:rsid w:val="002134A9"/>
    <w:rsid w:val="00214F3D"/>
    <w:rsid w:val="0022386A"/>
    <w:rsid w:val="00224E8E"/>
    <w:rsid w:val="0022624C"/>
    <w:rsid w:val="002262A7"/>
    <w:rsid w:val="00231A48"/>
    <w:rsid w:val="00233227"/>
    <w:rsid w:val="00235054"/>
    <w:rsid w:val="00235CFA"/>
    <w:rsid w:val="002373E6"/>
    <w:rsid w:val="00237536"/>
    <w:rsid w:val="00237A0A"/>
    <w:rsid w:val="002449FC"/>
    <w:rsid w:val="002457F2"/>
    <w:rsid w:val="0024676F"/>
    <w:rsid w:val="00246D17"/>
    <w:rsid w:val="0024711D"/>
    <w:rsid w:val="002476FC"/>
    <w:rsid w:val="00254361"/>
    <w:rsid w:val="0025479C"/>
    <w:rsid w:val="00255B1A"/>
    <w:rsid w:val="00255F56"/>
    <w:rsid w:val="00260620"/>
    <w:rsid w:val="002618BF"/>
    <w:rsid w:val="0026190A"/>
    <w:rsid w:val="00261F95"/>
    <w:rsid w:val="00264BF5"/>
    <w:rsid w:val="00264EB5"/>
    <w:rsid w:val="0026542B"/>
    <w:rsid w:val="00267BFB"/>
    <w:rsid w:val="00271751"/>
    <w:rsid w:val="0027792A"/>
    <w:rsid w:val="0028079B"/>
    <w:rsid w:val="00281B46"/>
    <w:rsid w:val="002825C8"/>
    <w:rsid w:val="00283CD3"/>
    <w:rsid w:val="00287B7B"/>
    <w:rsid w:val="002945BC"/>
    <w:rsid w:val="002947AA"/>
    <w:rsid w:val="002A0BC1"/>
    <w:rsid w:val="002A13F1"/>
    <w:rsid w:val="002A5A9B"/>
    <w:rsid w:val="002A6625"/>
    <w:rsid w:val="002A6CDD"/>
    <w:rsid w:val="002B0A47"/>
    <w:rsid w:val="002B117C"/>
    <w:rsid w:val="002B11EB"/>
    <w:rsid w:val="002B1C9B"/>
    <w:rsid w:val="002B3981"/>
    <w:rsid w:val="002B3C3A"/>
    <w:rsid w:val="002B6808"/>
    <w:rsid w:val="002B6D7C"/>
    <w:rsid w:val="002C06E9"/>
    <w:rsid w:val="002C196B"/>
    <w:rsid w:val="002C1E99"/>
    <w:rsid w:val="002C4594"/>
    <w:rsid w:val="002C4F1D"/>
    <w:rsid w:val="002C6604"/>
    <w:rsid w:val="002C6E82"/>
    <w:rsid w:val="002D5AC9"/>
    <w:rsid w:val="002D6886"/>
    <w:rsid w:val="002D6F3B"/>
    <w:rsid w:val="002D754D"/>
    <w:rsid w:val="002D797E"/>
    <w:rsid w:val="002D7E8E"/>
    <w:rsid w:val="002F4AC4"/>
    <w:rsid w:val="002F6253"/>
    <w:rsid w:val="00300B64"/>
    <w:rsid w:val="00302047"/>
    <w:rsid w:val="0030245E"/>
    <w:rsid w:val="00304FCF"/>
    <w:rsid w:val="00312827"/>
    <w:rsid w:val="00313B2F"/>
    <w:rsid w:val="003141DE"/>
    <w:rsid w:val="0031790F"/>
    <w:rsid w:val="00323DD4"/>
    <w:rsid w:val="0032663B"/>
    <w:rsid w:val="00332E57"/>
    <w:rsid w:val="00333267"/>
    <w:rsid w:val="00333DFF"/>
    <w:rsid w:val="00336A74"/>
    <w:rsid w:val="00336A82"/>
    <w:rsid w:val="00337301"/>
    <w:rsid w:val="00337E91"/>
    <w:rsid w:val="003441A2"/>
    <w:rsid w:val="00344804"/>
    <w:rsid w:val="00345F5D"/>
    <w:rsid w:val="003466D7"/>
    <w:rsid w:val="00347A80"/>
    <w:rsid w:val="003516C5"/>
    <w:rsid w:val="00352223"/>
    <w:rsid w:val="00353234"/>
    <w:rsid w:val="00353B2A"/>
    <w:rsid w:val="00354257"/>
    <w:rsid w:val="00362E28"/>
    <w:rsid w:val="00363713"/>
    <w:rsid w:val="003646F4"/>
    <w:rsid w:val="0037202C"/>
    <w:rsid w:val="00377CF8"/>
    <w:rsid w:val="003909D0"/>
    <w:rsid w:val="00393D68"/>
    <w:rsid w:val="00394AAE"/>
    <w:rsid w:val="00397711"/>
    <w:rsid w:val="00397F28"/>
    <w:rsid w:val="003A0E09"/>
    <w:rsid w:val="003A76E0"/>
    <w:rsid w:val="003A7F16"/>
    <w:rsid w:val="003B1621"/>
    <w:rsid w:val="003B4A72"/>
    <w:rsid w:val="003B5508"/>
    <w:rsid w:val="003B65E5"/>
    <w:rsid w:val="003B7E35"/>
    <w:rsid w:val="003C1A77"/>
    <w:rsid w:val="003C27BB"/>
    <w:rsid w:val="003C3F9F"/>
    <w:rsid w:val="003D094D"/>
    <w:rsid w:val="003D0CC1"/>
    <w:rsid w:val="003D4B55"/>
    <w:rsid w:val="003D4DEB"/>
    <w:rsid w:val="003D7428"/>
    <w:rsid w:val="003E1157"/>
    <w:rsid w:val="003E20C2"/>
    <w:rsid w:val="003E47D1"/>
    <w:rsid w:val="003E4B41"/>
    <w:rsid w:val="003F2019"/>
    <w:rsid w:val="003F6700"/>
    <w:rsid w:val="0040305A"/>
    <w:rsid w:val="004049A8"/>
    <w:rsid w:val="00404BB2"/>
    <w:rsid w:val="00405C28"/>
    <w:rsid w:val="004066A7"/>
    <w:rsid w:val="004111F6"/>
    <w:rsid w:val="004123DF"/>
    <w:rsid w:val="004141F9"/>
    <w:rsid w:val="00415787"/>
    <w:rsid w:val="00422A1E"/>
    <w:rsid w:val="004237B8"/>
    <w:rsid w:val="00423DD4"/>
    <w:rsid w:val="00425452"/>
    <w:rsid w:val="00432AA2"/>
    <w:rsid w:val="00435A75"/>
    <w:rsid w:val="0043789B"/>
    <w:rsid w:val="00441491"/>
    <w:rsid w:val="00447096"/>
    <w:rsid w:val="0044725F"/>
    <w:rsid w:val="004504F0"/>
    <w:rsid w:val="00450616"/>
    <w:rsid w:val="004562FD"/>
    <w:rsid w:val="00457C43"/>
    <w:rsid w:val="00466422"/>
    <w:rsid w:val="004700F5"/>
    <w:rsid w:val="00470618"/>
    <w:rsid w:val="00471200"/>
    <w:rsid w:val="0047350F"/>
    <w:rsid w:val="00474296"/>
    <w:rsid w:val="00474DB4"/>
    <w:rsid w:val="00474E7A"/>
    <w:rsid w:val="0047521A"/>
    <w:rsid w:val="00476ED8"/>
    <w:rsid w:val="0048035C"/>
    <w:rsid w:val="004810A9"/>
    <w:rsid w:val="00482401"/>
    <w:rsid w:val="0048310F"/>
    <w:rsid w:val="004864A7"/>
    <w:rsid w:val="00486F84"/>
    <w:rsid w:val="004913EB"/>
    <w:rsid w:val="00491FA9"/>
    <w:rsid w:val="004978AA"/>
    <w:rsid w:val="004A2D96"/>
    <w:rsid w:val="004A7101"/>
    <w:rsid w:val="004B08D0"/>
    <w:rsid w:val="004B0A81"/>
    <w:rsid w:val="004B1A56"/>
    <w:rsid w:val="004B276A"/>
    <w:rsid w:val="004B3A62"/>
    <w:rsid w:val="004B3F77"/>
    <w:rsid w:val="004B512D"/>
    <w:rsid w:val="004C0F67"/>
    <w:rsid w:val="004C2A9B"/>
    <w:rsid w:val="004D0BD9"/>
    <w:rsid w:val="004D513D"/>
    <w:rsid w:val="004D682E"/>
    <w:rsid w:val="004E3677"/>
    <w:rsid w:val="004E5EA3"/>
    <w:rsid w:val="004F0D2A"/>
    <w:rsid w:val="004F1411"/>
    <w:rsid w:val="004F4C95"/>
    <w:rsid w:val="004F6F79"/>
    <w:rsid w:val="004F7F10"/>
    <w:rsid w:val="005009E4"/>
    <w:rsid w:val="005045BF"/>
    <w:rsid w:val="005068B1"/>
    <w:rsid w:val="00510D46"/>
    <w:rsid w:val="00511E9C"/>
    <w:rsid w:val="00512A27"/>
    <w:rsid w:val="0051402F"/>
    <w:rsid w:val="005141B1"/>
    <w:rsid w:val="00514DAD"/>
    <w:rsid w:val="00516B22"/>
    <w:rsid w:val="00520B09"/>
    <w:rsid w:val="00523716"/>
    <w:rsid w:val="005277D9"/>
    <w:rsid w:val="005300DF"/>
    <w:rsid w:val="00532B5A"/>
    <w:rsid w:val="005331E0"/>
    <w:rsid w:val="005369AE"/>
    <w:rsid w:val="005424C3"/>
    <w:rsid w:val="00543222"/>
    <w:rsid w:val="0054594D"/>
    <w:rsid w:val="00546191"/>
    <w:rsid w:val="005467B1"/>
    <w:rsid w:val="005508BA"/>
    <w:rsid w:val="00550D3F"/>
    <w:rsid w:val="00556813"/>
    <w:rsid w:val="00557C03"/>
    <w:rsid w:val="0056167F"/>
    <w:rsid w:val="00562563"/>
    <w:rsid w:val="00563700"/>
    <w:rsid w:val="00564340"/>
    <w:rsid w:val="00565960"/>
    <w:rsid w:val="00567757"/>
    <w:rsid w:val="005706A3"/>
    <w:rsid w:val="00572EF5"/>
    <w:rsid w:val="00576A0B"/>
    <w:rsid w:val="00576B20"/>
    <w:rsid w:val="005823A4"/>
    <w:rsid w:val="00584124"/>
    <w:rsid w:val="00584741"/>
    <w:rsid w:val="0058676B"/>
    <w:rsid w:val="00587B22"/>
    <w:rsid w:val="0059534F"/>
    <w:rsid w:val="005A4C8C"/>
    <w:rsid w:val="005A70ED"/>
    <w:rsid w:val="005B0485"/>
    <w:rsid w:val="005B0953"/>
    <w:rsid w:val="005B0C42"/>
    <w:rsid w:val="005C41EF"/>
    <w:rsid w:val="005C5FCE"/>
    <w:rsid w:val="005C61AD"/>
    <w:rsid w:val="005C748F"/>
    <w:rsid w:val="005D2281"/>
    <w:rsid w:val="005D36A2"/>
    <w:rsid w:val="005D59F3"/>
    <w:rsid w:val="005D737D"/>
    <w:rsid w:val="005D7C6D"/>
    <w:rsid w:val="005E4200"/>
    <w:rsid w:val="005E5BB3"/>
    <w:rsid w:val="005E6C0E"/>
    <w:rsid w:val="005E70D5"/>
    <w:rsid w:val="005E73CF"/>
    <w:rsid w:val="005F2DA1"/>
    <w:rsid w:val="005F45AA"/>
    <w:rsid w:val="005F56CB"/>
    <w:rsid w:val="00601620"/>
    <w:rsid w:val="006036F0"/>
    <w:rsid w:val="006042E2"/>
    <w:rsid w:val="006066A6"/>
    <w:rsid w:val="0060693F"/>
    <w:rsid w:val="0060712A"/>
    <w:rsid w:val="00610A02"/>
    <w:rsid w:val="00610C15"/>
    <w:rsid w:val="00612A4D"/>
    <w:rsid w:val="00616C74"/>
    <w:rsid w:val="00616CB8"/>
    <w:rsid w:val="00617E6B"/>
    <w:rsid w:val="00622BFE"/>
    <w:rsid w:val="00624C3F"/>
    <w:rsid w:val="00625772"/>
    <w:rsid w:val="006276B9"/>
    <w:rsid w:val="00627CCF"/>
    <w:rsid w:val="0063259B"/>
    <w:rsid w:val="00644891"/>
    <w:rsid w:val="00645065"/>
    <w:rsid w:val="00647881"/>
    <w:rsid w:val="00647A6F"/>
    <w:rsid w:val="006517BF"/>
    <w:rsid w:val="0065181F"/>
    <w:rsid w:val="00663147"/>
    <w:rsid w:val="0066316C"/>
    <w:rsid w:val="0066490E"/>
    <w:rsid w:val="00665484"/>
    <w:rsid w:val="00667696"/>
    <w:rsid w:val="006708C5"/>
    <w:rsid w:val="006722AB"/>
    <w:rsid w:val="006743DB"/>
    <w:rsid w:val="00675F7F"/>
    <w:rsid w:val="00681E56"/>
    <w:rsid w:val="006830BE"/>
    <w:rsid w:val="00686C4F"/>
    <w:rsid w:val="00687B11"/>
    <w:rsid w:val="00692FEF"/>
    <w:rsid w:val="006A0228"/>
    <w:rsid w:val="006A1550"/>
    <w:rsid w:val="006A1F9A"/>
    <w:rsid w:val="006A3284"/>
    <w:rsid w:val="006A387D"/>
    <w:rsid w:val="006A39F8"/>
    <w:rsid w:val="006A405C"/>
    <w:rsid w:val="006A4738"/>
    <w:rsid w:val="006A4E1C"/>
    <w:rsid w:val="006A5A62"/>
    <w:rsid w:val="006B0AE5"/>
    <w:rsid w:val="006B0DC9"/>
    <w:rsid w:val="006B0F4C"/>
    <w:rsid w:val="006B347F"/>
    <w:rsid w:val="006B40D1"/>
    <w:rsid w:val="006B7783"/>
    <w:rsid w:val="006C40F3"/>
    <w:rsid w:val="006C56BA"/>
    <w:rsid w:val="006D1E3E"/>
    <w:rsid w:val="006D2E39"/>
    <w:rsid w:val="006D4BDC"/>
    <w:rsid w:val="006E626A"/>
    <w:rsid w:val="006F118B"/>
    <w:rsid w:val="006F157E"/>
    <w:rsid w:val="006F3C42"/>
    <w:rsid w:val="006F4E71"/>
    <w:rsid w:val="006F5531"/>
    <w:rsid w:val="006F6931"/>
    <w:rsid w:val="00701A80"/>
    <w:rsid w:val="00702D85"/>
    <w:rsid w:val="007035AB"/>
    <w:rsid w:val="00703F45"/>
    <w:rsid w:val="00705287"/>
    <w:rsid w:val="00706D9B"/>
    <w:rsid w:val="00706FFF"/>
    <w:rsid w:val="0070723A"/>
    <w:rsid w:val="007072BD"/>
    <w:rsid w:val="00707E61"/>
    <w:rsid w:val="00717629"/>
    <w:rsid w:val="00721A73"/>
    <w:rsid w:val="00726C45"/>
    <w:rsid w:val="0072795F"/>
    <w:rsid w:val="00731078"/>
    <w:rsid w:val="00731D17"/>
    <w:rsid w:val="00732A9F"/>
    <w:rsid w:val="007348AD"/>
    <w:rsid w:val="0073571C"/>
    <w:rsid w:val="007357A4"/>
    <w:rsid w:val="0073598A"/>
    <w:rsid w:val="0074122A"/>
    <w:rsid w:val="0074350D"/>
    <w:rsid w:val="00743E43"/>
    <w:rsid w:val="007475A5"/>
    <w:rsid w:val="007509AF"/>
    <w:rsid w:val="007550D2"/>
    <w:rsid w:val="00756AFC"/>
    <w:rsid w:val="0076133B"/>
    <w:rsid w:val="00761E62"/>
    <w:rsid w:val="007647D0"/>
    <w:rsid w:val="00765077"/>
    <w:rsid w:val="00766289"/>
    <w:rsid w:val="00766B8E"/>
    <w:rsid w:val="00774CD4"/>
    <w:rsid w:val="00775B2B"/>
    <w:rsid w:val="007769F7"/>
    <w:rsid w:val="0078197E"/>
    <w:rsid w:val="0078218E"/>
    <w:rsid w:val="00784251"/>
    <w:rsid w:val="007847B6"/>
    <w:rsid w:val="00792572"/>
    <w:rsid w:val="00792940"/>
    <w:rsid w:val="00792B03"/>
    <w:rsid w:val="00796087"/>
    <w:rsid w:val="007A2DC8"/>
    <w:rsid w:val="007A4842"/>
    <w:rsid w:val="007B0C97"/>
    <w:rsid w:val="007B3C84"/>
    <w:rsid w:val="007B4A99"/>
    <w:rsid w:val="007B4E17"/>
    <w:rsid w:val="007C0549"/>
    <w:rsid w:val="007C08C9"/>
    <w:rsid w:val="007C2C1C"/>
    <w:rsid w:val="007D051D"/>
    <w:rsid w:val="007D2CCA"/>
    <w:rsid w:val="007D3D75"/>
    <w:rsid w:val="007E73EE"/>
    <w:rsid w:val="007F1EE8"/>
    <w:rsid w:val="007F6DCD"/>
    <w:rsid w:val="007F7EA6"/>
    <w:rsid w:val="00802730"/>
    <w:rsid w:val="00806148"/>
    <w:rsid w:val="00806446"/>
    <w:rsid w:val="0080692F"/>
    <w:rsid w:val="00810C8A"/>
    <w:rsid w:val="008114BC"/>
    <w:rsid w:val="00812740"/>
    <w:rsid w:val="00816E9D"/>
    <w:rsid w:val="00831201"/>
    <w:rsid w:val="00832FE1"/>
    <w:rsid w:val="00833145"/>
    <w:rsid w:val="0083437B"/>
    <w:rsid w:val="00837801"/>
    <w:rsid w:val="008437BF"/>
    <w:rsid w:val="0084515B"/>
    <w:rsid w:val="008570B4"/>
    <w:rsid w:val="008636C0"/>
    <w:rsid w:val="0086552F"/>
    <w:rsid w:val="0087113D"/>
    <w:rsid w:val="008729E9"/>
    <w:rsid w:val="00873039"/>
    <w:rsid w:val="00880605"/>
    <w:rsid w:val="008815CA"/>
    <w:rsid w:val="00881D4F"/>
    <w:rsid w:val="008826A5"/>
    <w:rsid w:val="00882E2B"/>
    <w:rsid w:val="008849B6"/>
    <w:rsid w:val="0089317E"/>
    <w:rsid w:val="00893617"/>
    <w:rsid w:val="00893BAC"/>
    <w:rsid w:val="008943FC"/>
    <w:rsid w:val="008A5D21"/>
    <w:rsid w:val="008B3A24"/>
    <w:rsid w:val="008B490F"/>
    <w:rsid w:val="008B5D76"/>
    <w:rsid w:val="008B7629"/>
    <w:rsid w:val="008C6CE9"/>
    <w:rsid w:val="008C71BC"/>
    <w:rsid w:val="008C74E9"/>
    <w:rsid w:val="008D0037"/>
    <w:rsid w:val="008D6E63"/>
    <w:rsid w:val="008E0B24"/>
    <w:rsid w:val="008E1582"/>
    <w:rsid w:val="008E1EC8"/>
    <w:rsid w:val="008E3589"/>
    <w:rsid w:val="008E3E24"/>
    <w:rsid w:val="008E6A02"/>
    <w:rsid w:val="008E6B45"/>
    <w:rsid w:val="00903FBB"/>
    <w:rsid w:val="00904053"/>
    <w:rsid w:val="00905267"/>
    <w:rsid w:val="00905AED"/>
    <w:rsid w:val="00906F81"/>
    <w:rsid w:val="00911E49"/>
    <w:rsid w:val="009122E1"/>
    <w:rsid w:val="009176AF"/>
    <w:rsid w:val="009271A9"/>
    <w:rsid w:val="0092744E"/>
    <w:rsid w:val="00927D89"/>
    <w:rsid w:val="00930A00"/>
    <w:rsid w:val="00931B02"/>
    <w:rsid w:val="0093458E"/>
    <w:rsid w:val="0093602A"/>
    <w:rsid w:val="00936FAD"/>
    <w:rsid w:val="009371C3"/>
    <w:rsid w:val="00941DA5"/>
    <w:rsid w:val="009457A8"/>
    <w:rsid w:val="00946AF8"/>
    <w:rsid w:val="0095542A"/>
    <w:rsid w:val="00966683"/>
    <w:rsid w:val="0097168B"/>
    <w:rsid w:val="0097303F"/>
    <w:rsid w:val="009748AB"/>
    <w:rsid w:val="00975373"/>
    <w:rsid w:val="0098755B"/>
    <w:rsid w:val="00993A2C"/>
    <w:rsid w:val="009957C9"/>
    <w:rsid w:val="00995A15"/>
    <w:rsid w:val="00995A30"/>
    <w:rsid w:val="00996995"/>
    <w:rsid w:val="009969BA"/>
    <w:rsid w:val="0099736C"/>
    <w:rsid w:val="009978DE"/>
    <w:rsid w:val="00997AD2"/>
    <w:rsid w:val="00997EC7"/>
    <w:rsid w:val="009A2A26"/>
    <w:rsid w:val="009A2BC7"/>
    <w:rsid w:val="009A3DC5"/>
    <w:rsid w:val="009B317E"/>
    <w:rsid w:val="009C344A"/>
    <w:rsid w:val="009D0564"/>
    <w:rsid w:val="009E3880"/>
    <w:rsid w:val="009E60A3"/>
    <w:rsid w:val="009E7A39"/>
    <w:rsid w:val="009F4E65"/>
    <w:rsid w:val="009F5181"/>
    <w:rsid w:val="00A023BE"/>
    <w:rsid w:val="00A0688D"/>
    <w:rsid w:val="00A102F3"/>
    <w:rsid w:val="00A11F2E"/>
    <w:rsid w:val="00A12F5F"/>
    <w:rsid w:val="00A16323"/>
    <w:rsid w:val="00A1632C"/>
    <w:rsid w:val="00A26AF5"/>
    <w:rsid w:val="00A35870"/>
    <w:rsid w:val="00A4108F"/>
    <w:rsid w:val="00A427E2"/>
    <w:rsid w:val="00A42DE1"/>
    <w:rsid w:val="00A433FA"/>
    <w:rsid w:val="00A43961"/>
    <w:rsid w:val="00A44C15"/>
    <w:rsid w:val="00A4663A"/>
    <w:rsid w:val="00A5246F"/>
    <w:rsid w:val="00A5263A"/>
    <w:rsid w:val="00A55421"/>
    <w:rsid w:val="00A56159"/>
    <w:rsid w:val="00A60439"/>
    <w:rsid w:val="00A648AE"/>
    <w:rsid w:val="00A67418"/>
    <w:rsid w:val="00A77B9C"/>
    <w:rsid w:val="00A80DB6"/>
    <w:rsid w:val="00A81663"/>
    <w:rsid w:val="00A84FF7"/>
    <w:rsid w:val="00A86CF4"/>
    <w:rsid w:val="00A86EC4"/>
    <w:rsid w:val="00A87415"/>
    <w:rsid w:val="00A90853"/>
    <w:rsid w:val="00A91051"/>
    <w:rsid w:val="00A913BE"/>
    <w:rsid w:val="00A96DB0"/>
    <w:rsid w:val="00AA27FD"/>
    <w:rsid w:val="00AA2FFE"/>
    <w:rsid w:val="00AA6905"/>
    <w:rsid w:val="00AB11F5"/>
    <w:rsid w:val="00AB2B59"/>
    <w:rsid w:val="00AB2F6D"/>
    <w:rsid w:val="00AB3B65"/>
    <w:rsid w:val="00AB40C3"/>
    <w:rsid w:val="00AB73D1"/>
    <w:rsid w:val="00AB7AC5"/>
    <w:rsid w:val="00AC3CAC"/>
    <w:rsid w:val="00AD1BD0"/>
    <w:rsid w:val="00AE1AEF"/>
    <w:rsid w:val="00AE30C3"/>
    <w:rsid w:val="00AE3220"/>
    <w:rsid w:val="00AE4927"/>
    <w:rsid w:val="00AE4A7D"/>
    <w:rsid w:val="00AE56B2"/>
    <w:rsid w:val="00AE6E1D"/>
    <w:rsid w:val="00AF23D4"/>
    <w:rsid w:val="00AF2D71"/>
    <w:rsid w:val="00AF2E99"/>
    <w:rsid w:val="00AF6999"/>
    <w:rsid w:val="00B02894"/>
    <w:rsid w:val="00B03ACD"/>
    <w:rsid w:val="00B07416"/>
    <w:rsid w:val="00B11D54"/>
    <w:rsid w:val="00B13A9B"/>
    <w:rsid w:val="00B15462"/>
    <w:rsid w:val="00B21397"/>
    <w:rsid w:val="00B23E03"/>
    <w:rsid w:val="00B27DED"/>
    <w:rsid w:val="00B319D9"/>
    <w:rsid w:val="00B34730"/>
    <w:rsid w:val="00B35E07"/>
    <w:rsid w:val="00B373DE"/>
    <w:rsid w:val="00B40720"/>
    <w:rsid w:val="00B4375D"/>
    <w:rsid w:val="00B43D0C"/>
    <w:rsid w:val="00B43E4E"/>
    <w:rsid w:val="00B452CF"/>
    <w:rsid w:val="00B45375"/>
    <w:rsid w:val="00B500F3"/>
    <w:rsid w:val="00B50250"/>
    <w:rsid w:val="00B51068"/>
    <w:rsid w:val="00B512D4"/>
    <w:rsid w:val="00B51B20"/>
    <w:rsid w:val="00B52705"/>
    <w:rsid w:val="00B52757"/>
    <w:rsid w:val="00B57098"/>
    <w:rsid w:val="00B60088"/>
    <w:rsid w:val="00B61C2D"/>
    <w:rsid w:val="00B65C3D"/>
    <w:rsid w:val="00B67769"/>
    <w:rsid w:val="00B7185C"/>
    <w:rsid w:val="00B72921"/>
    <w:rsid w:val="00B7545E"/>
    <w:rsid w:val="00B757FE"/>
    <w:rsid w:val="00B76664"/>
    <w:rsid w:val="00B801EF"/>
    <w:rsid w:val="00B8392C"/>
    <w:rsid w:val="00B8587D"/>
    <w:rsid w:val="00B85F73"/>
    <w:rsid w:val="00B86F74"/>
    <w:rsid w:val="00B87A1B"/>
    <w:rsid w:val="00B94601"/>
    <w:rsid w:val="00B94603"/>
    <w:rsid w:val="00B95D1F"/>
    <w:rsid w:val="00BA07A6"/>
    <w:rsid w:val="00BA1B84"/>
    <w:rsid w:val="00BA4E05"/>
    <w:rsid w:val="00BA58D1"/>
    <w:rsid w:val="00BB3289"/>
    <w:rsid w:val="00BB3816"/>
    <w:rsid w:val="00BB39EF"/>
    <w:rsid w:val="00BB4BCF"/>
    <w:rsid w:val="00BB5ED3"/>
    <w:rsid w:val="00BC20C6"/>
    <w:rsid w:val="00BC6EAA"/>
    <w:rsid w:val="00BD426B"/>
    <w:rsid w:val="00BD4C35"/>
    <w:rsid w:val="00BD4FE4"/>
    <w:rsid w:val="00BD5861"/>
    <w:rsid w:val="00BE2CB3"/>
    <w:rsid w:val="00BE6657"/>
    <w:rsid w:val="00BF3FA7"/>
    <w:rsid w:val="00BF6C61"/>
    <w:rsid w:val="00BF75BA"/>
    <w:rsid w:val="00BF7ACD"/>
    <w:rsid w:val="00C04195"/>
    <w:rsid w:val="00C10908"/>
    <w:rsid w:val="00C10BA8"/>
    <w:rsid w:val="00C11B1B"/>
    <w:rsid w:val="00C1245F"/>
    <w:rsid w:val="00C129CA"/>
    <w:rsid w:val="00C145EB"/>
    <w:rsid w:val="00C15A69"/>
    <w:rsid w:val="00C171E0"/>
    <w:rsid w:val="00C2076F"/>
    <w:rsid w:val="00C26EEC"/>
    <w:rsid w:val="00C313AE"/>
    <w:rsid w:val="00C31D9B"/>
    <w:rsid w:val="00C41693"/>
    <w:rsid w:val="00C41773"/>
    <w:rsid w:val="00C41F23"/>
    <w:rsid w:val="00C43A90"/>
    <w:rsid w:val="00C4759B"/>
    <w:rsid w:val="00C47C3A"/>
    <w:rsid w:val="00C51B95"/>
    <w:rsid w:val="00C534D4"/>
    <w:rsid w:val="00C605E6"/>
    <w:rsid w:val="00C64E5C"/>
    <w:rsid w:val="00C64E93"/>
    <w:rsid w:val="00C679B2"/>
    <w:rsid w:val="00C734F0"/>
    <w:rsid w:val="00C83B1B"/>
    <w:rsid w:val="00C84DBC"/>
    <w:rsid w:val="00C85C96"/>
    <w:rsid w:val="00C87A61"/>
    <w:rsid w:val="00C90815"/>
    <w:rsid w:val="00C9432B"/>
    <w:rsid w:val="00C96601"/>
    <w:rsid w:val="00CA1750"/>
    <w:rsid w:val="00CA276E"/>
    <w:rsid w:val="00CA5F4D"/>
    <w:rsid w:val="00CB0460"/>
    <w:rsid w:val="00CB0F10"/>
    <w:rsid w:val="00CB4F0C"/>
    <w:rsid w:val="00CB544E"/>
    <w:rsid w:val="00CB5D01"/>
    <w:rsid w:val="00CB5E1B"/>
    <w:rsid w:val="00CB73CB"/>
    <w:rsid w:val="00CC7D85"/>
    <w:rsid w:val="00CD0859"/>
    <w:rsid w:val="00CD2567"/>
    <w:rsid w:val="00CD2943"/>
    <w:rsid w:val="00CD2999"/>
    <w:rsid w:val="00CD51A7"/>
    <w:rsid w:val="00CD60F3"/>
    <w:rsid w:val="00CE2965"/>
    <w:rsid w:val="00CE31AF"/>
    <w:rsid w:val="00CE4D77"/>
    <w:rsid w:val="00CE696A"/>
    <w:rsid w:val="00CF1A5F"/>
    <w:rsid w:val="00CF4018"/>
    <w:rsid w:val="00CF63F4"/>
    <w:rsid w:val="00D01573"/>
    <w:rsid w:val="00D06666"/>
    <w:rsid w:val="00D07708"/>
    <w:rsid w:val="00D14BA0"/>
    <w:rsid w:val="00D20C30"/>
    <w:rsid w:val="00D21E20"/>
    <w:rsid w:val="00D26AEA"/>
    <w:rsid w:val="00D306B3"/>
    <w:rsid w:val="00D32F43"/>
    <w:rsid w:val="00D35F2E"/>
    <w:rsid w:val="00D36A7B"/>
    <w:rsid w:val="00D3783A"/>
    <w:rsid w:val="00D45F7D"/>
    <w:rsid w:val="00D4653A"/>
    <w:rsid w:val="00D50FE6"/>
    <w:rsid w:val="00D54341"/>
    <w:rsid w:val="00D5673C"/>
    <w:rsid w:val="00D57EE4"/>
    <w:rsid w:val="00D631D0"/>
    <w:rsid w:val="00D75CB1"/>
    <w:rsid w:val="00D76FAE"/>
    <w:rsid w:val="00D77258"/>
    <w:rsid w:val="00D82D83"/>
    <w:rsid w:val="00D91077"/>
    <w:rsid w:val="00D92CD2"/>
    <w:rsid w:val="00D970AE"/>
    <w:rsid w:val="00D97515"/>
    <w:rsid w:val="00DA2EC5"/>
    <w:rsid w:val="00DA46D8"/>
    <w:rsid w:val="00DA5736"/>
    <w:rsid w:val="00DA7646"/>
    <w:rsid w:val="00DB094B"/>
    <w:rsid w:val="00DB0A8B"/>
    <w:rsid w:val="00DB27CF"/>
    <w:rsid w:val="00DB4603"/>
    <w:rsid w:val="00DC032D"/>
    <w:rsid w:val="00DC242A"/>
    <w:rsid w:val="00DC3AC5"/>
    <w:rsid w:val="00DC676D"/>
    <w:rsid w:val="00DC7A8D"/>
    <w:rsid w:val="00DD0E4F"/>
    <w:rsid w:val="00DE03D8"/>
    <w:rsid w:val="00DE52B1"/>
    <w:rsid w:val="00DE56F1"/>
    <w:rsid w:val="00DE5D9F"/>
    <w:rsid w:val="00DF2317"/>
    <w:rsid w:val="00DF4E6C"/>
    <w:rsid w:val="00DF5619"/>
    <w:rsid w:val="00DF616E"/>
    <w:rsid w:val="00DF6786"/>
    <w:rsid w:val="00DF6A6D"/>
    <w:rsid w:val="00E03677"/>
    <w:rsid w:val="00E0676F"/>
    <w:rsid w:val="00E10B0B"/>
    <w:rsid w:val="00E115E5"/>
    <w:rsid w:val="00E14759"/>
    <w:rsid w:val="00E1795D"/>
    <w:rsid w:val="00E23525"/>
    <w:rsid w:val="00E23BBA"/>
    <w:rsid w:val="00E355E1"/>
    <w:rsid w:val="00E36852"/>
    <w:rsid w:val="00E36C21"/>
    <w:rsid w:val="00E40428"/>
    <w:rsid w:val="00E40AE4"/>
    <w:rsid w:val="00E426CA"/>
    <w:rsid w:val="00E436A1"/>
    <w:rsid w:val="00E43D0E"/>
    <w:rsid w:val="00E51E4E"/>
    <w:rsid w:val="00E5456E"/>
    <w:rsid w:val="00E55AA1"/>
    <w:rsid w:val="00E932E5"/>
    <w:rsid w:val="00E96372"/>
    <w:rsid w:val="00E97949"/>
    <w:rsid w:val="00EA06A9"/>
    <w:rsid w:val="00EA5225"/>
    <w:rsid w:val="00EB0407"/>
    <w:rsid w:val="00EB473F"/>
    <w:rsid w:val="00EB4F90"/>
    <w:rsid w:val="00EB5D23"/>
    <w:rsid w:val="00EC5774"/>
    <w:rsid w:val="00ED38B3"/>
    <w:rsid w:val="00EE7736"/>
    <w:rsid w:val="00EF1B7B"/>
    <w:rsid w:val="00EF38D6"/>
    <w:rsid w:val="00EF3C14"/>
    <w:rsid w:val="00EF4113"/>
    <w:rsid w:val="00EF5FB1"/>
    <w:rsid w:val="00EF79BD"/>
    <w:rsid w:val="00F119FD"/>
    <w:rsid w:val="00F1241E"/>
    <w:rsid w:val="00F14463"/>
    <w:rsid w:val="00F14707"/>
    <w:rsid w:val="00F15B36"/>
    <w:rsid w:val="00F16A0F"/>
    <w:rsid w:val="00F16A6E"/>
    <w:rsid w:val="00F23014"/>
    <w:rsid w:val="00F249ED"/>
    <w:rsid w:val="00F25F17"/>
    <w:rsid w:val="00F26656"/>
    <w:rsid w:val="00F30A2A"/>
    <w:rsid w:val="00F33EBC"/>
    <w:rsid w:val="00F35DE7"/>
    <w:rsid w:val="00F36AEE"/>
    <w:rsid w:val="00F37549"/>
    <w:rsid w:val="00F37A2F"/>
    <w:rsid w:val="00F37E42"/>
    <w:rsid w:val="00F40A3E"/>
    <w:rsid w:val="00F415AC"/>
    <w:rsid w:val="00F41AFA"/>
    <w:rsid w:val="00F41D26"/>
    <w:rsid w:val="00F44225"/>
    <w:rsid w:val="00F4690F"/>
    <w:rsid w:val="00F46AA0"/>
    <w:rsid w:val="00F51776"/>
    <w:rsid w:val="00F51DA1"/>
    <w:rsid w:val="00F53F98"/>
    <w:rsid w:val="00F639C6"/>
    <w:rsid w:val="00F70613"/>
    <w:rsid w:val="00F710CA"/>
    <w:rsid w:val="00F72FB3"/>
    <w:rsid w:val="00F7332F"/>
    <w:rsid w:val="00F7374D"/>
    <w:rsid w:val="00F75D2B"/>
    <w:rsid w:val="00F8386D"/>
    <w:rsid w:val="00F858A2"/>
    <w:rsid w:val="00F859B0"/>
    <w:rsid w:val="00F872E3"/>
    <w:rsid w:val="00F93D9F"/>
    <w:rsid w:val="00F94015"/>
    <w:rsid w:val="00F97937"/>
    <w:rsid w:val="00FA069A"/>
    <w:rsid w:val="00FA0C32"/>
    <w:rsid w:val="00FA2348"/>
    <w:rsid w:val="00FA7A38"/>
    <w:rsid w:val="00FA7C43"/>
    <w:rsid w:val="00FB0877"/>
    <w:rsid w:val="00FB1374"/>
    <w:rsid w:val="00FB3929"/>
    <w:rsid w:val="00FB3BDE"/>
    <w:rsid w:val="00FB3C59"/>
    <w:rsid w:val="00FC5B8C"/>
    <w:rsid w:val="00FD2F44"/>
    <w:rsid w:val="00FD3103"/>
    <w:rsid w:val="00FD4E54"/>
    <w:rsid w:val="00FD656C"/>
    <w:rsid w:val="00FD773F"/>
    <w:rsid w:val="00FD7D5C"/>
    <w:rsid w:val="00FE28FB"/>
    <w:rsid w:val="00FE693B"/>
    <w:rsid w:val="00FE759F"/>
    <w:rsid w:val="00FF19D8"/>
    <w:rsid w:val="00FF37DB"/>
    <w:rsid w:val="00FF396E"/>
    <w:rsid w:val="3AA453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55703"/>
  <w15:docId w15:val="{D9ACE9E6-B3BD-4088-B991-29A1C387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GB"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pacing w:after="200" w:line="240" w:lineRule="auto"/>
    </w:pPr>
    <w:rPr>
      <w:rFonts w:ascii="Times New Roman" w:eastAsiaTheme="minorEastAsia" w:hAnsi="Times New Roman" w:cs="Arial"/>
      <w:i/>
      <w:iCs/>
      <w:color w:val="44546A" w:themeColor="text2"/>
      <w:sz w:val="18"/>
      <w:szCs w:val="18"/>
      <w:lang w:eastAsia="en-GB"/>
    </w:rPr>
  </w:style>
  <w:style w:type="paragraph" w:styleId="a4">
    <w:name w:val="Balloon Text"/>
    <w:basedOn w:val="a"/>
    <w:link w:val="a5"/>
    <w:uiPriority w:val="99"/>
    <w:semiHidden/>
    <w:unhideWhenUsed/>
    <w:pPr>
      <w:spacing w:after="0" w:line="240" w:lineRule="auto"/>
    </w:pPr>
    <w:rPr>
      <w:rFonts w:ascii="Segoe UI" w:hAnsi="Segoe UI" w:cs="Segoe UI"/>
      <w:sz w:val="18"/>
      <w:szCs w:val="18"/>
    </w:rPr>
  </w:style>
  <w:style w:type="paragraph" w:styleId="a6">
    <w:name w:val="footer"/>
    <w:basedOn w:val="a"/>
    <w:link w:val="a7"/>
    <w:uiPriority w:val="99"/>
    <w:unhideWhenUsed/>
    <w:pPr>
      <w:tabs>
        <w:tab w:val="center" w:pos="4513"/>
        <w:tab w:val="right" w:pos="9026"/>
      </w:tabs>
      <w:spacing w:after="0" w:line="240" w:lineRule="auto"/>
    </w:pPr>
  </w:style>
  <w:style w:type="paragraph" w:styleId="a8">
    <w:name w:val="header"/>
    <w:basedOn w:val="a"/>
    <w:link w:val="a9"/>
    <w:uiPriority w:val="99"/>
    <w:unhideWhenUsed/>
    <w:pPr>
      <w:tabs>
        <w:tab w:val="center" w:pos="4513"/>
        <w:tab w:val="right" w:pos="9026"/>
      </w:tabs>
      <w:spacing w:after="0" w:line="240" w:lineRule="auto"/>
    </w:pPr>
  </w:style>
  <w:style w:type="paragraph" w:styleId="aa">
    <w:name w:val="footnote text"/>
    <w:basedOn w:val="a"/>
    <w:link w:val="ab"/>
    <w:uiPriority w:val="99"/>
    <w:semiHidden/>
    <w:unhideWhenUsed/>
    <w:pPr>
      <w:spacing w:after="0" w:line="240" w:lineRule="auto"/>
    </w:pPr>
    <w:rPr>
      <w:sz w:val="20"/>
      <w:szCs w:val="20"/>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Pr>
      <w:color w:val="0563C1" w:themeColor="hyperlink"/>
      <w:u w:val="single"/>
    </w:rPr>
  </w:style>
  <w:style w:type="character" w:styleId="ae">
    <w:name w:val="footnote reference"/>
    <w:basedOn w:val="a0"/>
    <w:uiPriority w:val="99"/>
    <w:semiHidden/>
    <w:unhideWhenUsed/>
    <w:rPr>
      <w:vertAlign w:val="superscript"/>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ab">
    <w:name w:val="脚注文本 字符"/>
    <w:basedOn w:val="a0"/>
    <w:link w:val="aa"/>
    <w:uiPriority w:val="99"/>
    <w:semiHidden/>
    <w:rPr>
      <w:sz w:val="20"/>
      <w:szCs w:val="20"/>
    </w:rPr>
  </w:style>
  <w:style w:type="character" w:customStyle="1" w:styleId="a5">
    <w:name w:val="批注框文本 字符"/>
    <w:basedOn w:val="a0"/>
    <w:link w:val="a4"/>
    <w:uiPriority w:val="99"/>
    <w:semiHidden/>
    <w:rPr>
      <w:rFonts w:ascii="Segoe UI" w:hAnsi="Segoe UI" w:cs="Segoe UI"/>
      <w:sz w:val="18"/>
      <w:szCs w:val="18"/>
    </w:rPr>
  </w:style>
  <w:style w:type="paragraph" w:styleId="af">
    <w:name w:val="List Paragraph"/>
    <w:basedOn w:val="a"/>
    <w:uiPriority w:val="34"/>
    <w:qFormat/>
    <w:pPr>
      <w:ind w:left="720"/>
      <w:contextualSpacing/>
    </w:p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11">
    <w:name w:val="未处理的提及1"/>
    <w:basedOn w:val="a0"/>
    <w:uiPriority w:val="99"/>
    <w:semiHidden/>
    <w:unhideWhenUsed/>
    <w:rPr>
      <w:color w:val="605E5C"/>
      <w:shd w:val="clear" w:color="auto" w:fill="E1DFDD"/>
    </w:rPr>
  </w:style>
  <w:style w:type="character" w:customStyle="1" w:styleId="a9">
    <w:name w:val="页眉 字符"/>
    <w:basedOn w:val="a0"/>
    <w:link w:val="a8"/>
    <w:uiPriority w:val="99"/>
  </w:style>
  <w:style w:type="character" w:customStyle="1" w:styleId="a7">
    <w:name w:val="页脚 字符"/>
    <w:basedOn w:val="a0"/>
    <w:link w:val="a6"/>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2254D2-3F6A-4492-BBFF-FFB2F3EF824D}">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4E8D973804D1749840B13A726D0E365" ma:contentTypeVersion="13" ma:contentTypeDescription="Create a new document." ma:contentTypeScope="" ma:versionID="dad4cc7017b04e779eea95da9b5448a9">
  <xsd:schema xmlns:xsd="http://www.w3.org/2001/XMLSchema" xmlns:xs="http://www.w3.org/2001/XMLSchema" xmlns:p="http://schemas.microsoft.com/office/2006/metadata/properties" xmlns:ns3="4bd67ce9-853b-449b-8bc9-554bb45b9d73" xmlns:ns4="ede26b12-b971-4494-996f-4a954e28d29c" targetNamespace="http://schemas.microsoft.com/office/2006/metadata/properties" ma:root="true" ma:fieldsID="52753d9ff211c56b7fdf7528b17b324c" ns3:_="" ns4:_="">
    <xsd:import namespace="4bd67ce9-853b-449b-8bc9-554bb45b9d73"/>
    <xsd:import namespace="ede26b12-b971-4494-996f-4a954e28d29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67ce9-853b-449b-8bc9-554bb45b9d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e26b12-b971-4494-996f-4a954e28d2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354C5B-AF1E-463C-876A-5B390D52C6E3}">
  <ds:schemaRefs>
    <ds:schemaRef ds:uri="http://schemas.microsoft.com/sharepoint/v3/contenttype/forms"/>
  </ds:schemaRefs>
</ds:datastoreItem>
</file>

<file path=customXml/itemProps2.xml><?xml version="1.0" encoding="utf-8"?>
<ds:datastoreItem xmlns:ds="http://schemas.openxmlformats.org/officeDocument/2006/customXml" ds:itemID="{6677BB67-68C5-4414-A148-A83562F9DB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31E2F4-03C5-40CA-921D-8874D64EB04A}">
  <ds:schemaRefs>
    <ds:schemaRef ds:uri="http://schemas.openxmlformats.org/officeDocument/2006/bibliography"/>
  </ds:schemaRefs>
</ds:datastoreItem>
</file>

<file path=customXml/itemProps4.xml><?xml version="1.0" encoding="utf-8"?>
<ds:datastoreItem xmlns:ds="http://schemas.openxmlformats.org/officeDocument/2006/customXml" ds:itemID="{2883FD35-5DA7-4160-AC8A-CA7137D3C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67ce9-853b-449b-8bc9-554bb45b9d73"/>
    <ds:schemaRef ds:uri="ede26b12-b971-4494-996f-4a954e28d2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1</Pages>
  <Words>5121</Words>
  <Characters>26430</Characters>
  <Application>Microsoft Office Word</Application>
  <DocSecurity>0</DocSecurity>
  <Lines>1887</Lines>
  <Paragraphs>1502</Paragraphs>
  <ScaleCrop>false</ScaleCrop>
  <Company/>
  <LinksUpToDate>false</LinksUpToDate>
  <CharactersWithSpaces>30049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Huw Dixon</dc:creator>
  <cp:lastModifiedBy>li yiyi</cp:lastModifiedBy>
  <cp:revision>325</cp:revision>
  <dcterms:created xsi:type="dcterms:W3CDTF">2020-10-13T15:18:00Z</dcterms:created>
  <dcterms:modified xsi:type="dcterms:W3CDTF">2022-09-03T08:14:00Z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0x01010024E8D973804D1749840B13A726D0E365</vt:lpwstr>
  </property>
  <property fmtid="{D5CDD505-2E9C-101B-9397-08002B2CF9AE}" pid="3" name="KSOProductBuildVer">
    <vt:lpwstr>2052-11.1.0.11830</vt:lpwstr>
  </property>
  <property fmtid="{D5CDD505-2E9C-101B-9397-08002B2CF9AE}" pid="4" name="ICV">
    <vt:lpwstr>F1A79C7A649A4C9BA53627C8A3B9F4EB</vt:lpwstr>
  </property>
</Properties>
</file>