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Summary table before stepwise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column name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p&lt;0.01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p&lt;0.05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p&lt;0.01(Weight)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p&lt;0.05(Weight)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CPI_lag1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5.88%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11.76%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4.95%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10.21%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CPI_lag2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3.53%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12.94%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3.51%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15.17%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CPI_lag3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2.35%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11.76%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2.63%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12.32%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CPI_lag4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7.06%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9.41%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9.54%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11.66%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CPI_lag5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5.88%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5.64%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CPI_lag6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9.41%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16.47%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11.72%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20.98%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CPI_lag7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3.53%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8.24%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6.30%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CPI_lag8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4.71%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3.72%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CPI_lag9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3.53%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9.41%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3.22%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8.41%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CPI_lag10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2.35%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7.06%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2.33%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6.60%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CPI_lag11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2.35%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1.69%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CPI_lag12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3.53%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3.22%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lag1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48.24%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60.00%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46.53%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57.11%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lag2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25.88%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37.65%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22.37%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36.24%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lag3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17.65%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29.41%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14.74%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26.90%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lag4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10.59%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20.00%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8.84%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16.81%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lag5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4.71%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12.94%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4.75%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11.65%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lag6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14.12%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24.71%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16.53%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26.91%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lag7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3.53%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12.94%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3.75%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11.23%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lag8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4.71%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14.12%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4.64%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12.94%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lag9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7.06%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21.18%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6.13%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18.74%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lag10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5.88%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14.12%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5.33%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12.59%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lag11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8.24%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14.12%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7.46%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13.01%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lag12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34.12%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54.12%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34.39%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51.35%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2021-08-15T23:55:21Z</dcterms:modified>
  <cp:category/>
</cp:coreProperties>
</file>