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Summary table before stepwise (Quarterly data)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35.29%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22.56%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18.82%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28.24%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29.74%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2021-09-18T19:28:10Z</dcterms:modified>
  <cp:category/>
</cp:coreProperties>
</file>