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	Table 4 Stepwise Summary Table (Quarterly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34.12%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30.85%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2021-09-18T19:28:13Z</dcterms:modified>
  <cp:category/>
</cp:coreProperties>
</file>