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	Table 4 Stepwise Summary Table (Quarterly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30.58%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27.27%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33.88%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2021-08-05T21:06:29Z</dcterms:modified>
  <cp:category/>
</cp:coreProperties>
</file>