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C081" w14:textId="77777777" w:rsidR="0065772A" w:rsidRPr="0065772A" w:rsidRDefault="0065772A" w:rsidP="0065772A">
      <w:r w:rsidRPr="0065772A">
        <w:rPr>
          <w:b/>
          <w:bCs/>
        </w:rPr>
        <w:t>Azure Migration Notes</w:t>
      </w:r>
    </w:p>
    <w:p w14:paraId="24961D3C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1. Introduction to Azure Migration</w:t>
      </w:r>
    </w:p>
    <w:p w14:paraId="2DEC50C1" w14:textId="77777777" w:rsidR="0065772A" w:rsidRPr="0065772A" w:rsidRDefault="0065772A" w:rsidP="0065772A">
      <w:r w:rsidRPr="0065772A">
        <w:t>Azure Migration is the process of transferring workloads, applications, and data from on-premises or other cloud environments to Microsoft Azure. The migration process helps businesses improve scalability, security, and cost efficiency.</w:t>
      </w:r>
    </w:p>
    <w:p w14:paraId="5DE2BA4D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2. Migration Strategies</w:t>
      </w:r>
    </w:p>
    <w:p w14:paraId="5E121308" w14:textId="77777777" w:rsidR="0065772A" w:rsidRPr="0065772A" w:rsidRDefault="0065772A" w:rsidP="0065772A">
      <w:r w:rsidRPr="0065772A">
        <w:t>There are several approaches to Azure migration:</w:t>
      </w:r>
    </w:p>
    <w:p w14:paraId="76710BCB" w14:textId="77777777" w:rsidR="0065772A" w:rsidRPr="0065772A" w:rsidRDefault="0065772A" w:rsidP="0065772A">
      <w:pPr>
        <w:numPr>
          <w:ilvl w:val="0"/>
          <w:numId w:val="1"/>
        </w:numPr>
      </w:pPr>
      <w:r w:rsidRPr="0065772A">
        <w:rPr>
          <w:b/>
          <w:bCs/>
        </w:rPr>
        <w:t>Rehost (Lift and Shift):</w:t>
      </w:r>
      <w:r w:rsidRPr="0065772A">
        <w:t xml:space="preserve"> Moving applications without modifications.</w:t>
      </w:r>
    </w:p>
    <w:p w14:paraId="69DE6E8B" w14:textId="77777777" w:rsidR="0065772A" w:rsidRPr="0065772A" w:rsidRDefault="0065772A" w:rsidP="0065772A">
      <w:pPr>
        <w:numPr>
          <w:ilvl w:val="0"/>
          <w:numId w:val="1"/>
        </w:numPr>
      </w:pPr>
      <w:r w:rsidRPr="0065772A">
        <w:rPr>
          <w:b/>
          <w:bCs/>
        </w:rPr>
        <w:t>Refactor (Repackage):</w:t>
      </w:r>
      <w:r w:rsidRPr="0065772A">
        <w:t xml:space="preserve"> Making minimal changes to optimize for cloud use.</w:t>
      </w:r>
    </w:p>
    <w:p w14:paraId="1543B7D2" w14:textId="77777777" w:rsidR="0065772A" w:rsidRPr="0065772A" w:rsidRDefault="0065772A" w:rsidP="0065772A">
      <w:pPr>
        <w:numPr>
          <w:ilvl w:val="0"/>
          <w:numId w:val="1"/>
        </w:numPr>
      </w:pPr>
      <w:r w:rsidRPr="0065772A">
        <w:rPr>
          <w:b/>
          <w:bCs/>
        </w:rPr>
        <w:t>Rearchitect:</w:t>
      </w:r>
      <w:r w:rsidRPr="0065772A">
        <w:t xml:space="preserve"> Redesigning applications to fully leverage cloud-native features.</w:t>
      </w:r>
    </w:p>
    <w:p w14:paraId="61EFA74A" w14:textId="77777777" w:rsidR="0065772A" w:rsidRPr="0065772A" w:rsidRDefault="0065772A" w:rsidP="0065772A">
      <w:pPr>
        <w:numPr>
          <w:ilvl w:val="0"/>
          <w:numId w:val="1"/>
        </w:numPr>
      </w:pPr>
      <w:r w:rsidRPr="0065772A">
        <w:rPr>
          <w:b/>
          <w:bCs/>
        </w:rPr>
        <w:t>Rebuild:</w:t>
      </w:r>
      <w:r w:rsidRPr="0065772A">
        <w:t xml:space="preserve"> Developing new applications using cloud services.</w:t>
      </w:r>
    </w:p>
    <w:p w14:paraId="41F19DF8" w14:textId="77777777" w:rsidR="0065772A" w:rsidRPr="0065772A" w:rsidRDefault="0065772A" w:rsidP="0065772A">
      <w:pPr>
        <w:numPr>
          <w:ilvl w:val="0"/>
          <w:numId w:val="1"/>
        </w:numPr>
      </w:pPr>
      <w:r w:rsidRPr="0065772A">
        <w:rPr>
          <w:b/>
          <w:bCs/>
        </w:rPr>
        <w:t>Replace:</w:t>
      </w:r>
      <w:r w:rsidRPr="0065772A">
        <w:t xml:space="preserve"> Moving to a SaaS-based alternative.</w:t>
      </w:r>
    </w:p>
    <w:p w14:paraId="6D4615FF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3. Azure Migration Phases</w:t>
      </w:r>
    </w:p>
    <w:p w14:paraId="34C6CED9" w14:textId="77777777" w:rsidR="0065772A" w:rsidRPr="0065772A" w:rsidRDefault="0065772A" w:rsidP="0065772A">
      <w:r w:rsidRPr="0065772A">
        <w:t>The migration process typically follows these phases:</w:t>
      </w:r>
    </w:p>
    <w:p w14:paraId="49FA345F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a. Assessment</w:t>
      </w:r>
    </w:p>
    <w:p w14:paraId="1EB7FCAD" w14:textId="77777777" w:rsidR="0065772A" w:rsidRPr="0065772A" w:rsidRDefault="0065772A" w:rsidP="0065772A">
      <w:pPr>
        <w:numPr>
          <w:ilvl w:val="0"/>
          <w:numId w:val="2"/>
        </w:numPr>
      </w:pPr>
      <w:r w:rsidRPr="0065772A">
        <w:t>Evaluate the current infrastructure and workloads.</w:t>
      </w:r>
    </w:p>
    <w:p w14:paraId="13653C5C" w14:textId="77777777" w:rsidR="0065772A" w:rsidRPr="0065772A" w:rsidRDefault="0065772A" w:rsidP="0065772A">
      <w:pPr>
        <w:numPr>
          <w:ilvl w:val="0"/>
          <w:numId w:val="2"/>
        </w:numPr>
      </w:pPr>
      <w:r w:rsidRPr="0065772A">
        <w:t>Identify dependencies and compatibility issues.</w:t>
      </w:r>
    </w:p>
    <w:p w14:paraId="2DC96226" w14:textId="77777777" w:rsidR="0065772A" w:rsidRPr="0065772A" w:rsidRDefault="0065772A" w:rsidP="0065772A">
      <w:pPr>
        <w:numPr>
          <w:ilvl w:val="0"/>
          <w:numId w:val="2"/>
        </w:numPr>
      </w:pPr>
      <w:r w:rsidRPr="0065772A">
        <w:t>Use tools like Azure Migrate, Azure TCO Calculator, and Azure Cost Management.</w:t>
      </w:r>
    </w:p>
    <w:p w14:paraId="21C725A5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b. Planning</w:t>
      </w:r>
    </w:p>
    <w:p w14:paraId="6FFBFC9C" w14:textId="77777777" w:rsidR="0065772A" w:rsidRPr="0065772A" w:rsidRDefault="0065772A" w:rsidP="0065772A">
      <w:pPr>
        <w:numPr>
          <w:ilvl w:val="0"/>
          <w:numId w:val="3"/>
        </w:numPr>
      </w:pPr>
      <w:r w:rsidRPr="0065772A">
        <w:t>Define the migration strategy.</w:t>
      </w:r>
    </w:p>
    <w:p w14:paraId="3116EC6D" w14:textId="77777777" w:rsidR="0065772A" w:rsidRPr="0065772A" w:rsidRDefault="0065772A" w:rsidP="0065772A">
      <w:pPr>
        <w:numPr>
          <w:ilvl w:val="0"/>
          <w:numId w:val="3"/>
        </w:numPr>
      </w:pPr>
      <w:r w:rsidRPr="0065772A">
        <w:t>Set up governance, compliance, and security requirements.</w:t>
      </w:r>
    </w:p>
    <w:p w14:paraId="5778DFE6" w14:textId="77777777" w:rsidR="0065772A" w:rsidRPr="0065772A" w:rsidRDefault="0065772A" w:rsidP="0065772A">
      <w:pPr>
        <w:numPr>
          <w:ilvl w:val="0"/>
          <w:numId w:val="3"/>
        </w:numPr>
      </w:pPr>
      <w:r w:rsidRPr="0065772A">
        <w:t>Establish a rollback plan.</w:t>
      </w:r>
    </w:p>
    <w:p w14:paraId="53324D46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c. Migration Execution</w:t>
      </w:r>
    </w:p>
    <w:p w14:paraId="4BCB64A6" w14:textId="77777777" w:rsidR="0065772A" w:rsidRPr="0065772A" w:rsidRDefault="0065772A" w:rsidP="0065772A">
      <w:pPr>
        <w:numPr>
          <w:ilvl w:val="0"/>
          <w:numId w:val="4"/>
        </w:numPr>
      </w:pPr>
      <w:r w:rsidRPr="0065772A">
        <w:t>Deploy necessary Azure resources.</w:t>
      </w:r>
    </w:p>
    <w:p w14:paraId="54E11590" w14:textId="77777777" w:rsidR="0065772A" w:rsidRPr="0065772A" w:rsidRDefault="0065772A" w:rsidP="0065772A">
      <w:pPr>
        <w:numPr>
          <w:ilvl w:val="0"/>
          <w:numId w:val="4"/>
        </w:numPr>
      </w:pPr>
      <w:r w:rsidRPr="0065772A">
        <w:t>Migrate data and applications using Azure Site Recovery, Database Migration Service, and Storage Migration Service.</w:t>
      </w:r>
    </w:p>
    <w:p w14:paraId="5A05064F" w14:textId="77777777" w:rsidR="0065772A" w:rsidRPr="0065772A" w:rsidRDefault="0065772A" w:rsidP="0065772A">
      <w:pPr>
        <w:numPr>
          <w:ilvl w:val="0"/>
          <w:numId w:val="4"/>
        </w:numPr>
      </w:pPr>
      <w:r w:rsidRPr="0065772A">
        <w:t>Test workloads post-migration.</w:t>
      </w:r>
    </w:p>
    <w:p w14:paraId="0DCFEC1B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d. Optimization and Modernization</w:t>
      </w:r>
    </w:p>
    <w:p w14:paraId="7CA16E65" w14:textId="77777777" w:rsidR="0065772A" w:rsidRPr="0065772A" w:rsidRDefault="0065772A" w:rsidP="0065772A">
      <w:pPr>
        <w:numPr>
          <w:ilvl w:val="0"/>
          <w:numId w:val="5"/>
        </w:numPr>
      </w:pPr>
      <w:r w:rsidRPr="0065772A">
        <w:t>Monitor performance using Azure Monitor and Application Insights.</w:t>
      </w:r>
    </w:p>
    <w:p w14:paraId="5815076F" w14:textId="77777777" w:rsidR="0065772A" w:rsidRPr="0065772A" w:rsidRDefault="0065772A" w:rsidP="0065772A">
      <w:pPr>
        <w:numPr>
          <w:ilvl w:val="0"/>
          <w:numId w:val="5"/>
        </w:numPr>
      </w:pPr>
      <w:r w:rsidRPr="0065772A">
        <w:t>Optimize resources for cost efficiency.</w:t>
      </w:r>
    </w:p>
    <w:p w14:paraId="39CB1926" w14:textId="77777777" w:rsidR="0065772A" w:rsidRPr="0065772A" w:rsidRDefault="0065772A" w:rsidP="0065772A">
      <w:pPr>
        <w:numPr>
          <w:ilvl w:val="0"/>
          <w:numId w:val="5"/>
        </w:numPr>
      </w:pPr>
      <w:r w:rsidRPr="0065772A">
        <w:t>Implement automation and DevOps practices.</w:t>
      </w:r>
    </w:p>
    <w:p w14:paraId="3F9088E4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4. Tools for Azure Migration</w:t>
      </w:r>
    </w:p>
    <w:p w14:paraId="26E0749D" w14:textId="77777777" w:rsidR="0065772A" w:rsidRPr="0065772A" w:rsidRDefault="0065772A" w:rsidP="0065772A">
      <w:pPr>
        <w:numPr>
          <w:ilvl w:val="0"/>
          <w:numId w:val="6"/>
        </w:numPr>
      </w:pPr>
      <w:r w:rsidRPr="0065772A">
        <w:rPr>
          <w:b/>
          <w:bCs/>
        </w:rPr>
        <w:lastRenderedPageBreak/>
        <w:t>Azure Migrate</w:t>
      </w:r>
      <w:r w:rsidRPr="0065772A">
        <w:t>: Centralized migration assessment and execution tool.</w:t>
      </w:r>
    </w:p>
    <w:p w14:paraId="0BE66017" w14:textId="77777777" w:rsidR="0065772A" w:rsidRPr="0065772A" w:rsidRDefault="0065772A" w:rsidP="0065772A">
      <w:pPr>
        <w:numPr>
          <w:ilvl w:val="0"/>
          <w:numId w:val="6"/>
        </w:numPr>
      </w:pPr>
      <w:r w:rsidRPr="0065772A">
        <w:rPr>
          <w:b/>
          <w:bCs/>
        </w:rPr>
        <w:t>Azure Site Recovery</w:t>
      </w:r>
      <w:r w:rsidRPr="0065772A">
        <w:t>: Disaster recovery and migration service.</w:t>
      </w:r>
    </w:p>
    <w:p w14:paraId="2000F68C" w14:textId="77777777" w:rsidR="0065772A" w:rsidRPr="0065772A" w:rsidRDefault="0065772A" w:rsidP="0065772A">
      <w:pPr>
        <w:numPr>
          <w:ilvl w:val="0"/>
          <w:numId w:val="6"/>
        </w:numPr>
      </w:pPr>
      <w:r w:rsidRPr="0065772A">
        <w:rPr>
          <w:b/>
          <w:bCs/>
        </w:rPr>
        <w:t>Azure Database Migration Service</w:t>
      </w:r>
      <w:r w:rsidRPr="0065772A">
        <w:t>: Helps migrate SQL and NoSQL databases.</w:t>
      </w:r>
    </w:p>
    <w:p w14:paraId="5FFF286E" w14:textId="77777777" w:rsidR="0065772A" w:rsidRPr="0065772A" w:rsidRDefault="0065772A" w:rsidP="0065772A">
      <w:pPr>
        <w:numPr>
          <w:ilvl w:val="0"/>
          <w:numId w:val="6"/>
        </w:numPr>
      </w:pPr>
      <w:r w:rsidRPr="0065772A">
        <w:rPr>
          <w:b/>
          <w:bCs/>
        </w:rPr>
        <w:t>Azure Storage Migration Service</w:t>
      </w:r>
      <w:r w:rsidRPr="0065772A">
        <w:t>: Transfers large-scale data efficiently.</w:t>
      </w:r>
    </w:p>
    <w:p w14:paraId="5ABF006A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5. Challenges in Azure Migration</w:t>
      </w:r>
    </w:p>
    <w:p w14:paraId="6C7FD765" w14:textId="77777777" w:rsidR="0065772A" w:rsidRPr="0065772A" w:rsidRDefault="0065772A" w:rsidP="0065772A">
      <w:pPr>
        <w:numPr>
          <w:ilvl w:val="0"/>
          <w:numId w:val="7"/>
        </w:numPr>
      </w:pPr>
      <w:r w:rsidRPr="0065772A">
        <w:rPr>
          <w:b/>
          <w:bCs/>
        </w:rPr>
        <w:t>Data Security and Compliance:</w:t>
      </w:r>
      <w:r w:rsidRPr="0065772A">
        <w:t xml:space="preserve"> Ensuring that sensitive data meets regulatory standards.</w:t>
      </w:r>
    </w:p>
    <w:p w14:paraId="7F772550" w14:textId="77777777" w:rsidR="0065772A" w:rsidRPr="0065772A" w:rsidRDefault="0065772A" w:rsidP="0065772A">
      <w:pPr>
        <w:numPr>
          <w:ilvl w:val="0"/>
          <w:numId w:val="7"/>
        </w:numPr>
      </w:pPr>
      <w:r w:rsidRPr="0065772A">
        <w:rPr>
          <w:b/>
          <w:bCs/>
        </w:rPr>
        <w:t>Application Compatibility:</w:t>
      </w:r>
      <w:r w:rsidRPr="0065772A">
        <w:t xml:space="preserve"> Identifying dependencies and refactoring applications accordingly.</w:t>
      </w:r>
    </w:p>
    <w:p w14:paraId="18DF765C" w14:textId="77777777" w:rsidR="0065772A" w:rsidRPr="0065772A" w:rsidRDefault="0065772A" w:rsidP="0065772A">
      <w:pPr>
        <w:numPr>
          <w:ilvl w:val="0"/>
          <w:numId w:val="7"/>
        </w:numPr>
      </w:pPr>
      <w:r w:rsidRPr="0065772A">
        <w:rPr>
          <w:b/>
          <w:bCs/>
        </w:rPr>
        <w:t>Downtime Management:</w:t>
      </w:r>
      <w:r w:rsidRPr="0065772A">
        <w:t xml:space="preserve"> Ensuring minimal disruption during migration.</w:t>
      </w:r>
    </w:p>
    <w:p w14:paraId="4FCC6A7B" w14:textId="77777777" w:rsidR="0065772A" w:rsidRPr="0065772A" w:rsidRDefault="0065772A" w:rsidP="0065772A">
      <w:pPr>
        <w:numPr>
          <w:ilvl w:val="0"/>
          <w:numId w:val="7"/>
        </w:numPr>
      </w:pPr>
      <w:r w:rsidRPr="0065772A">
        <w:rPr>
          <w:b/>
          <w:bCs/>
        </w:rPr>
        <w:t>Cost Management:</w:t>
      </w:r>
      <w:r w:rsidRPr="0065772A">
        <w:t xml:space="preserve"> Optimizing cloud expenses through cost analysis.</w:t>
      </w:r>
    </w:p>
    <w:p w14:paraId="701DE053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6. Best Practices for Azure Migration</w:t>
      </w:r>
    </w:p>
    <w:p w14:paraId="4533C2B8" w14:textId="77777777" w:rsidR="0065772A" w:rsidRPr="0065772A" w:rsidRDefault="0065772A" w:rsidP="0065772A">
      <w:pPr>
        <w:numPr>
          <w:ilvl w:val="0"/>
          <w:numId w:val="8"/>
        </w:numPr>
      </w:pPr>
      <w:r w:rsidRPr="0065772A">
        <w:t>Conduct a thorough assessment before migration.</w:t>
      </w:r>
    </w:p>
    <w:p w14:paraId="6DC1DC57" w14:textId="77777777" w:rsidR="0065772A" w:rsidRPr="0065772A" w:rsidRDefault="0065772A" w:rsidP="0065772A">
      <w:pPr>
        <w:numPr>
          <w:ilvl w:val="0"/>
          <w:numId w:val="8"/>
        </w:numPr>
      </w:pPr>
      <w:r w:rsidRPr="0065772A">
        <w:t>Use Azure landing zones to create a well-architected environment.</w:t>
      </w:r>
    </w:p>
    <w:p w14:paraId="412EEB18" w14:textId="77777777" w:rsidR="0065772A" w:rsidRPr="0065772A" w:rsidRDefault="0065772A" w:rsidP="0065772A">
      <w:pPr>
        <w:numPr>
          <w:ilvl w:val="0"/>
          <w:numId w:val="8"/>
        </w:numPr>
      </w:pPr>
      <w:r w:rsidRPr="0065772A">
        <w:t>Implement security best practices, including identity and access management.</w:t>
      </w:r>
    </w:p>
    <w:p w14:paraId="3FFDCA5D" w14:textId="77777777" w:rsidR="0065772A" w:rsidRPr="0065772A" w:rsidRDefault="0065772A" w:rsidP="0065772A">
      <w:pPr>
        <w:numPr>
          <w:ilvl w:val="0"/>
          <w:numId w:val="8"/>
        </w:numPr>
      </w:pPr>
      <w:r w:rsidRPr="0065772A">
        <w:t>Perform a phased migration to minimize risks.</w:t>
      </w:r>
    </w:p>
    <w:p w14:paraId="0649390A" w14:textId="77777777" w:rsidR="0065772A" w:rsidRPr="0065772A" w:rsidRDefault="0065772A" w:rsidP="0065772A">
      <w:pPr>
        <w:numPr>
          <w:ilvl w:val="0"/>
          <w:numId w:val="8"/>
        </w:numPr>
      </w:pPr>
      <w:r w:rsidRPr="0065772A">
        <w:t>Leverage automation tools for seamless deployment and scaling.</w:t>
      </w:r>
    </w:p>
    <w:p w14:paraId="421DF3A6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7. Post-Migration Considerations</w:t>
      </w:r>
    </w:p>
    <w:p w14:paraId="1218F7EE" w14:textId="77777777" w:rsidR="0065772A" w:rsidRPr="0065772A" w:rsidRDefault="0065772A" w:rsidP="0065772A">
      <w:pPr>
        <w:numPr>
          <w:ilvl w:val="0"/>
          <w:numId w:val="9"/>
        </w:numPr>
      </w:pPr>
      <w:r w:rsidRPr="0065772A">
        <w:t>Continuous monitoring of performance and security.</w:t>
      </w:r>
    </w:p>
    <w:p w14:paraId="62EC2A05" w14:textId="77777777" w:rsidR="0065772A" w:rsidRPr="0065772A" w:rsidRDefault="0065772A" w:rsidP="0065772A">
      <w:pPr>
        <w:numPr>
          <w:ilvl w:val="0"/>
          <w:numId w:val="9"/>
        </w:numPr>
      </w:pPr>
      <w:r w:rsidRPr="0065772A">
        <w:t>Regular updates and patch management.</w:t>
      </w:r>
    </w:p>
    <w:p w14:paraId="1914E360" w14:textId="77777777" w:rsidR="0065772A" w:rsidRPr="0065772A" w:rsidRDefault="0065772A" w:rsidP="0065772A">
      <w:pPr>
        <w:numPr>
          <w:ilvl w:val="0"/>
          <w:numId w:val="9"/>
        </w:numPr>
      </w:pPr>
      <w:r w:rsidRPr="0065772A">
        <w:t>Cost optimization using reserved instances and auto-scaling.</w:t>
      </w:r>
    </w:p>
    <w:p w14:paraId="5163A062" w14:textId="77777777" w:rsidR="0065772A" w:rsidRPr="0065772A" w:rsidRDefault="0065772A" w:rsidP="0065772A">
      <w:pPr>
        <w:numPr>
          <w:ilvl w:val="0"/>
          <w:numId w:val="9"/>
        </w:numPr>
      </w:pPr>
      <w:r w:rsidRPr="0065772A">
        <w:t>Employee training and upskilling for Azure proficiency.</w:t>
      </w:r>
    </w:p>
    <w:p w14:paraId="760CA684" w14:textId="77777777" w:rsidR="0065772A" w:rsidRPr="0065772A" w:rsidRDefault="0065772A" w:rsidP="0065772A">
      <w:pPr>
        <w:rPr>
          <w:b/>
          <w:bCs/>
        </w:rPr>
      </w:pPr>
      <w:r w:rsidRPr="0065772A">
        <w:rPr>
          <w:b/>
          <w:bCs/>
        </w:rPr>
        <w:t>8. Conclusion</w:t>
      </w:r>
    </w:p>
    <w:p w14:paraId="5E5D0AC4" w14:textId="77777777" w:rsidR="0065772A" w:rsidRPr="0065772A" w:rsidRDefault="0065772A" w:rsidP="0065772A">
      <w:r w:rsidRPr="0065772A">
        <w:t>Migrating to Azure provides businesses with agility, scalability, and cost-efficiency. A well-structured migration plan ensures a smooth transition with minimal risks. Leveraging Azure’s built-in tools and best practices enables organizations to maximize their cloud investment.</w:t>
      </w:r>
    </w:p>
    <w:p w14:paraId="434ADB46" w14:textId="77777777" w:rsidR="00880C64" w:rsidRDefault="00880C64"/>
    <w:p w14:paraId="5786977C" w14:textId="77777777" w:rsidR="00C52822" w:rsidRDefault="00C52822" w:rsidP="00C52822"/>
    <w:p w14:paraId="62067940" w14:textId="77777777" w:rsidR="00C52822" w:rsidRDefault="00C52822" w:rsidP="00C52822"/>
    <w:p w14:paraId="51411A28" w14:textId="77777777" w:rsidR="00C52822" w:rsidRDefault="00C52822" w:rsidP="00C52822"/>
    <w:p w14:paraId="02AB89A6" w14:textId="77777777" w:rsidR="00C52822" w:rsidRDefault="00C52822" w:rsidP="00C52822"/>
    <w:p w14:paraId="7F5443E1" w14:textId="77777777" w:rsidR="00C52822" w:rsidRDefault="00C52822" w:rsidP="00C52822"/>
    <w:p w14:paraId="153D9183" w14:textId="77777777" w:rsidR="00C52822" w:rsidRDefault="00C52822" w:rsidP="00C52822"/>
    <w:p w14:paraId="132EF395" w14:textId="587BB0B2" w:rsidR="00C52822" w:rsidRDefault="00C52822" w:rsidP="00C52822">
      <w:r w:rsidRPr="00D00D32">
        <w:rPr>
          <w:highlight w:val="yellow"/>
        </w:rPr>
        <w:lastRenderedPageBreak/>
        <w:t>Stangler patten</w:t>
      </w:r>
    </w:p>
    <w:p w14:paraId="15FCE84B" w14:textId="76040489" w:rsidR="00C52822" w:rsidRPr="00C52822" w:rsidRDefault="00C52822" w:rsidP="00C52822">
      <w:r w:rsidRPr="00C52822">
        <w:t xml:space="preserve">The </w:t>
      </w:r>
      <w:r w:rsidRPr="00C52822">
        <w:rPr>
          <w:b/>
          <w:bCs/>
        </w:rPr>
        <w:t>Strangler Pattern</w:t>
      </w:r>
      <w:r w:rsidRPr="00C52822">
        <w:t xml:space="preserve"> is a migration strategy that allows organizations to modernize legacy applications incrementally rather than rewriting them entirely at once. This approach is particularly useful in Azure migrations when dealing with monolithic applications.</w:t>
      </w:r>
    </w:p>
    <w:p w14:paraId="22684589" w14:textId="77777777" w:rsidR="00C52822" w:rsidRPr="00C52822" w:rsidRDefault="00C52822" w:rsidP="00C52822">
      <w:pPr>
        <w:rPr>
          <w:b/>
          <w:bCs/>
        </w:rPr>
      </w:pPr>
      <w:r w:rsidRPr="00C52822">
        <w:rPr>
          <w:b/>
          <w:bCs/>
        </w:rPr>
        <w:t>How the Strangler Pattern Works:</w:t>
      </w:r>
    </w:p>
    <w:p w14:paraId="15406CC4" w14:textId="77777777" w:rsidR="00C52822" w:rsidRPr="00C52822" w:rsidRDefault="00C52822" w:rsidP="00C52822">
      <w:pPr>
        <w:numPr>
          <w:ilvl w:val="0"/>
          <w:numId w:val="10"/>
        </w:numPr>
      </w:pPr>
      <w:r w:rsidRPr="00C52822">
        <w:rPr>
          <w:b/>
          <w:bCs/>
        </w:rPr>
        <w:t>Encapsulate the Legacy System</w:t>
      </w:r>
      <w:r w:rsidRPr="00C52822">
        <w:t xml:space="preserve"> – Introduce a new API or façade to redirect traffic to new services while keeping the old system functional.</w:t>
      </w:r>
    </w:p>
    <w:p w14:paraId="6399666E" w14:textId="77777777" w:rsidR="00C52822" w:rsidRPr="00C52822" w:rsidRDefault="00C52822" w:rsidP="00C52822">
      <w:pPr>
        <w:numPr>
          <w:ilvl w:val="0"/>
          <w:numId w:val="10"/>
        </w:numPr>
      </w:pPr>
      <w:r w:rsidRPr="00C52822">
        <w:rPr>
          <w:b/>
          <w:bCs/>
        </w:rPr>
        <w:t>Incrementally Replace Components</w:t>
      </w:r>
      <w:r w:rsidRPr="00C52822">
        <w:t xml:space="preserve"> – Develop and deploy new cloud-native components that gradually take over specific functionalities from the legacy system.</w:t>
      </w:r>
    </w:p>
    <w:p w14:paraId="0EFB71E4" w14:textId="77777777" w:rsidR="00C52822" w:rsidRPr="00C52822" w:rsidRDefault="00C52822" w:rsidP="00C52822">
      <w:pPr>
        <w:numPr>
          <w:ilvl w:val="0"/>
          <w:numId w:val="10"/>
        </w:numPr>
      </w:pPr>
      <w:r w:rsidRPr="00C52822">
        <w:rPr>
          <w:b/>
          <w:bCs/>
        </w:rPr>
        <w:t>Redirect Traffic to the New System</w:t>
      </w:r>
      <w:r w:rsidRPr="00C52822">
        <w:t xml:space="preserve"> – As new components mature, transition user traffic from the old system to the new system.</w:t>
      </w:r>
    </w:p>
    <w:p w14:paraId="5F4CE8D4" w14:textId="77777777" w:rsidR="00C52822" w:rsidRPr="00C52822" w:rsidRDefault="00C52822" w:rsidP="00C52822">
      <w:pPr>
        <w:numPr>
          <w:ilvl w:val="0"/>
          <w:numId w:val="10"/>
        </w:numPr>
      </w:pPr>
      <w:r w:rsidRPr="00C52822">
        <w:rPr>
          <w:b/>
          <w:bCs/>
        </w:rPr>
        <w:t>Decommission the Legacy System</w:t>
      </w:r>
      <w:r w:rsidRPr="00C52822">
        <w:t xml:space="preserve"> – Once all functionalities are migrated, shut down the legacy application.</w:t>
      </w:r>
    </w:p>
    <w:p w14:paraId="248D0547" w14:textId="77777777" w:rsidR="00C52822" w:rsidRPr="00C52822" w:rsidRDefault="00C52822" w:rsidP="00C52822">
      <w:pPr>
        <w:rPr>
          <w:b/>
          <w:bCs/>
        </w:rPr>
      </w:pPr>
      <w:r w:rsidRPr="00C52822">
        <w:rPr>
          <w:b/>
          <w:bCs/>
        </w:rPr>
        <w:t>Benefits of the Strangler Pattern in Azure Migration:</w:t>
      </w:r>
    </w:p>
    <w:p w14:paraId="51103CB9" w14:textId="77777777" w:rsidR="00C52822" w:rsidRPr="00C52822" w:rsidRDefault="00C52822" w:rsidP="00C52822">
      <w:pPr>
        <w:numPr>
          <w:ilvl w:val="0"/>
          <w:numId w:val="11"/>
        </w:numPr>
      </w:pPr>
      <w:r w:rsidRPr="00C52822">
        <w:rPr>
          <w:b/>
          <w:bCs/>
        </w:rPr>
        <w:t>Reduces Risk</w:t>
      </w:r>
      <w:r w:rsidRPr="00C52822">
        <w:t xml:space="preserve"> – Avoids a "big bang" migration and allows for incremental changes.</w:t>
      </w:r>
    </w:p>
    <w:p w14:paraId="76F66D6E" w14:textId="77777777" w:rsidR="00C52822" w:rsidRPr="00C52822" w:rsidRDefault="00C52822" w:rsidP="00C52822">
      <w:pPr>
        <w:numPr>
          <w:ilvl w:val="0"/>
          <w:numId w:val="11"/>
        </w:numPr>
      </w:pPr>
      <w:r w:rsidRPr="00C52822">
        <w:rPr>
          <w:b/>
          <w:bCs/>
        </w:rPr>
        <w:t>Minimizes Downtime</w:t>
      </w:r>
      <w:r w:rsidRPr="00C52822">
        <w:t xml:space="preserve"> – Users continue accessing the application while parts of it are replaced.</w:t>
      </w:r>
    </w:p>
    <w:p w14:paraId="66D10833" w14:textId="77777777" w:rsidR="00C52822" w:rsidRPr="00C52822" w:rsidRDefault="00C52822" w:rsidP="00C52822">
      <w:pPr>
        <w:numPr>
          <w:ilvl w:val="0"/>
          <w:numId w:val="11"/>
        </w:numPr>
      </w:pPr>
      <w:r w:rsidRPr="00C52822">
        <w:rPr>
          <w:b/>
          <w:bCs/>
        </w:rPr>
        <w:t>Enhances Scalability</w:t>
      </w:r>
      <w:r w:rsidRPr="00C52822">
        <w:t xml:space="preserve"> – Migrated components leverage Azure’s cloud-native features for better performance.</w:t>
      </w:r>
    </w:p>
    <w:p w14:paraId="7C347473" w14:textId="77777777" w:rsidR="00C52822" w:rsidRPr="00C52822" w:rsidRDefault="00C52822" w:rsidP="00C52822">
      <w:pPr>
        <w:numPr>
          <w:ilvl w:val="0"/>
          <w:numId w:val="11"/>
        </w:numPr>
      </w:pPr>
      <w:r w:rsidRPr="00C52822">
        <w:rPr>
          <w:b/>
          <w:bCs/>
        </w:rPr>
        <w:t>Improves Maintainability</w:t>
      </w:r>
      <w:r w:rsidRPr="00C52822">
        <w:t xml:space="preserve"> – Modernized components are easier to maintain and integrate with DevOps practices.</w:t>
      </w:r>
    </w:p>
    <w:p w14:paraId="5CAD39DE" w14:textId="77777777" w:rsidR="00C52822" w:rsidRDefault="00C52822"/>
    <w:sectPr w:rsidR="00C5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328"/>
    <w:multiLevelType w:val="multilevel"/>
    <w:tmpl w:val="8FB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663E"/>
    <w:multiLevelType w:val="multilevel"/>
    <w:tmpl w:val="5AB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5C7"/>
    <w:multiLevelType w:val="multilevel"/>
    <w:tmpl w:val="5F6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300"/>
    <w:multiLevelType w:val="multilevel"/>
    <w:tmpl w:val="5050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05CD8"/>
    <w:multiLevelType w:val="multilevel"/>
    <w:tmpl w:val="40B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2046"/>
    <w:multiLevelType w:val="multilevel"/>
    <w:tmpl w:val="B4E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E3F0B"/>
    <w:multiLevelType w:val="multilevel"/>
    <w:tmpl w:val="6F0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907EF"/>
    <w:multiLevelType w:val="multilevel"/>
    <w:tmpl w:val="258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E4EB2"/>
    <w:multiLevelType w:val="multilevel"/>
    <w:tmpl w:val="872E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36FCA"/>
    <w:multiLevelType w:val="multilevel"/>
    <w:tmpl w:val="C95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C1CC2"/>
    <w:multiLevelType w:val="multilevel"/>
    <w:tmpl w:val="02E0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02734">
    <w:abstractNumId w:val="7"/>
  </w:num>
  <w:num w:numId="2" w16cid:durableId="1289429303">
    <w:abstractNumId w:val="5"/>
  </w:num>
  <w:num w:numId="3" w16cid:durableId="381755073">
    <w:abstractNumId w:val="8"/>
  </w:num>
  <w:num w:numId="4" w16cid:durableId="1679191373">
    <w:abstractNumId w:val="0"/>
  </w:num>
  <w:num w:numId="5" w16cid:durableId="305429560">
    <w:abstractNumId w:val="9"/>
  </w:num>
  <w:num w:numId="6" w16cid:durableId="992493281">
    <w:abstractNumId w:val="4"/>
  </w:num>
  <w:num w:numId="7" w16cid:durableId="583994815">
    <w:abstractNumId w:val="1"/>
  </w:num>
  <w:num w:numId="8" w16cid:durableId="2062364010">
    <w:abstractNumId w:val="2"/>
  </w:num>
  <w:num w:numId="9" w16cid:durableId="287587260">
    <w:abstractNumId w:val="10"/>
  </w:num>
  <w:num w:numId="10" w16cid:durableId="1592809464">
    <w:abstractNumId w:val="6"/>
  </w:num>
  <w:num w:numId="11" w16cid:durableId="17026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2C"/>
    <w:rsid w:val="004476F2"/>
    <w:rsid w:val="00497ADB"/>
    <w:rsid w:val="0065772A"/>
    <w:rsid w:val="00880C64"/>
    <w:rsid w:val="00C52822"/>
    <w:rsid w:val="00CA682C"/>
    <w:rsid w:val="00D00D32"/>
    <w:rsid w:val="00D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F616"/>
  <w15:chartTrackingRefBased/>
  <w15:docId w15:val="{30078EA9-FC11-4737-9DBA-B8A55C0B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2025-04-04T06:48:00Z</dcterms:created>
  <dcterms:modified xsi:type="dcterms:W3CDTF">2025-04-04T06:50:00Z</dcterms:modified>
</cp:coreProperties>
</file>