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D78020" w14:textId="77777777" w:rsidR="00DD631B" w:rsidRDefault="00DD631B" w:rsidP="00DD631B">
      <w:pPr>
        <w:rPr>
          <w:b/>
          <w:bCs/>
        </w:rPr>
      </w:pPr>
      <w:r w:rsidRPr="00DD631B">
        <w:rPr>
          <w:b/>
          <w:bCs/>
          <w:highlight w:val="yellow"/>
        </w:rPr>
        <w:t>1. What is an Azure Resource Group, and why is it important?</w:t>
      </w:r>
    </w:p>
    <w:p w14:paraId="4F6280E3" w14:textId="6FB5344B" w:rsidR="00A76F3F" w:rsidRPr="00DD631B" w:rsidRDefault="00A76F3F" w:rsidP="00DD631B">
      <w:r w:rsidRPr="004C36A5">
        <w:rPr>
          <w:highlight w:val="yellow"/>
        </w:rPr>
        <w:t>When you create one resource multiple resources are getting created. How you manage them in a logical way is Resource group</w:t>
      </w:r>
    </w:p>
    <w:p w14:paraId="065B0AA5" w14:textId="77777777" w:rsidR="00DD631B" w:rsidRPr="00DD631B" w:rsidRDefault="00DD631B" w:rsidP="00DD631B">
      <w:r w:rsidRPr="00DD631B">
        <w:t xml:space="preserve">A </w:t>
      </w:r>
      <w:r w:rsidRPr="00DD631B">
        <w:rPr>
          <w:b/>
          <w:bCs/>
        </w:rPr>
        <w:t>Resource Group (RG)</w:t>
      </w:r>
      <w:r w:rsidRPr="00DD631B">
        <w:t xml:space="preserve"> is a logical container that holds Azure resources like VMs, databases, and storage accounts. It helps in managing and organizing resources for easier deployment, monitoring, access control, and cost management.</w:t>
      </w:r>
    </w:p>
    <w:p w14:paraId="6DB40633" w14:textId="77777777" w:rsidR="00DD631B" w:rsidRPr="00DD631B" w:rsidRDefault="00DD631B" w:rsidP="00DD631B">
      <w:pPr>
        <w:rPr>
          <w:b/>
          <w:bCs/>
        </w:rPr>
      </w:pPr>
      <w:r w:rsidRPr="00DD631B">
        <w:rPr>
          <w:rFonts w:ascii="Segoe UI Emoji" w:hAnsi="Segoe UI Emoji" w:cs="Segoe UI Emoji"/>
          <w:b/>
          <w:bCs/>
        </w:rPr>
        <w:t>✅</w:t>
      </w:r>
      <w:r w:rsidRPr="00DD631B">
        <w:rPr>
          <w:b/>
          <w:bCs/>
        </w:rPr>
        <w:t xml:space="preserve"> Importance:</w:t>
      </w:r>
    </w:p>
    <w:p w14:paraId="2E5EBD74" w14:textId="77777777" w:rsidR="00DD631B" w:rsidRPr="00DD631B" w:rsidRDefault="00DD631B" w:rsidP="00DD631B">
      <w:pPr>
        <w:numPr>
          <w:ilvl w:val="0"/>
          <w:numId w:val="1"/>
        </w:numPr>
      </w:pPr>
      <w:r w:rsidRPr="00DD631B">
        <w:rPr>
          <w:b/>
          <w:bCs/>
        </w:rPr>
        <w:t>Lifecycle management</w:t>
      </w:r>
      <w:r w:rsidRPr="00DD631B">
        <w:t>: Deleting the RG deletes all associated resources.</w:t>
      </w:r>
    </w:p>
    <w:p w14:paraId="0396C66A" w14:textId="77777777" w:rsidR="00DD631B" w:rsidRPr="00DD631B" w:rsidRDefault="00DD631B" w:rsidP="00DD631B">
      <w:pPr>
        <w:numPr>
          <w:ilvl w:val="0"/>
          <w:numId w:val="1"/>
        </w:numPr>
      </w:pPr>
      <w:r w:rsidRPr="00DD631B">
        <w:rPr>
          <w:b/>
          <w:bCs/>
        </w:rPr>
        <w:t>Access control</w:t>
      </w:r>
      <w:r w:rsidRPr="00DD631B">
        <w:t xml:space="preserve">: Uses </w:t>
      </w:r>
      <w:r w:rsidRPr="00DD631B">
        <w:rPr>
          <w:b/>
          <w:bCs/>
        </w:rPr>
        <w:t>RBAC</w:t>
      </w:r>
      <w:r w:rsidRPr="00DD631B">
        <w:t xml:space="preserve"> for permissions.</w:t>
      </w:r>
    </w:p>
    <w:p w14:paraId="4A46779F" w14:textId="77777777" w:rsidR="00DD631B" w:rsidRPr="00DD631B" w:rsidRDefault="00DD631B" w:rsidP="00DD631B">
      <w:pPr>
        <w:numPr>
          <w:ilvl w:val="0"/>
          <w:numId w:val="1"/>
        </w:numPr>
      </w:pPr>
      <w:r w:rsidRPr="00DD631B">
        <w:rPr>
          <w:b/>
          <w:bCs/>
        </w:rPr>
        <w:t>Cost tracking</w:t>
      </w:r>
      <w:r w:rsidRPr="00DD631B">
        <w:t>: Can track costs per RG.</w:t>
      </w:r>
    </w:p>
    <w:p w14:paraId="0C67E190" w14:textId="77777777" w:rsidR="00DD631B" w:rsidRPr="00DD631B" w:rsidRDefault="00DD631B" w:rsidP="00DD631B">
      <w:pPr>
        <w:numPr>
          <w:ilvl w:val="0"/>
          <w:numId w:val="1"/>
        </w:numPr>
      </w:pPr>
      <w:r w:rsidRPr="00DD631B">
        <w:rPr>
          <w:b/>
          <w:bCs/>
        </w:rPr>
        <w:t>Policy enforcement</w:t>
      </w:r>
      <w:r w:rsidRPr="00DD631B">
        <w:t xml:space="preserve">: Enables applying </w:t>
      </w:r>
      <w:r w:rsidRPr="00DD631B">
        <w:rPr>
          <w:b/>
          <w:bCs/>
        </w:rPr>
        <w:t>Azure Policies</w:t>
      </w:r>
      <w:r w:rsidRPr="00DD631B">
        <w:t xml:space="preserve"> at the RG level.</w:t>
      </w:r>
    </w:p>
    <w:p w14:paraId="0844F9C7" w14:textId="77777777" w:rsidR="00DD631B" w:rsidRPr="00DD631B" w:rsidRDefault="00DD631B" w:rsidP="00DD631B">
      <w:r w:rsidRPr="00DD631B">
        <w:pict w14:anchorId="5A85739A">
          <v:rect id="_x0000_i1085" style="width:0;height:1.5pt" o:hralign="center" o:hrstd="t" o:hr="t" fillcolor="#a0a0a0" stroked="f"/>
        </w:pict>
      </w:r>
    </w:p>
    <w:p w14:paraId="592EFE10" w14:textId="77777777" w:rsidR="00DD631B" w:rsidRPr="00DD631B" w:rsidRDefault="00DD631B" w:rsidP="00DD631B">
      <w:pPr>
        <w:rPr>
          <w:b/>
          <w:bCs/>
        </w:rPr>
      </w:pPr>
      <w:r w:rsidRPr="00DD631B">
        <w:rPr>
          <w:b/>
          <w:bCs/>
          <w:highlight w:val="yellow"/>
        </w:rPr>
        <w:t>2. Can a resource exist in multiple resource groups?</w:t>
      </w:r>
    </w:p>
    <w:p w14:paraId="7AD5A38B" w14:textId="77777777" w:rsidR="00DD631B" w:rsidRPr="00DD631B" w:rsidRDefault="00DD631B" w:rsidP="00DD631B">
      <w:r w:rsidRPr="00DD631B">
        <w:t xml:space="preserve">No, a resource can belong to only </w:t>
      </w:r>
      <w:r w:rsidRPr="00DD631B">
        <w:rPr>
          <w:b/>
          <w:bCs/>
        </w:rPr>
        <w:t>one</w:t>
      </w:r>
      <w:r w:rsidRPr="00DD631B">
        <w:t xml:space="preserve"> Resource Group at a time. However, you can </w:t>
      </w:r>
      <w:r w:rsidRPr="00DD631B">
        <w:rPr>
          <w:b/>
          <w:bCs/>
        </w:rPr>
        <w:t>move</w:t>
      </w:r>
      <w:r w:rsidRPr="00DD631B">
        <w:t xml:space="preserve"> resources between RGs or </w:t>
      </w:r>
      <w:r w:rsidRPr="00DD631B">
        <w:rPr>
          <w:b/>
          <w:bCs/>
        </w:rPr>
        <w:t>link</w:t>
      </w:r>
      <w:r w:rsidRPr="00DD631B">
        <w:t xml:space="preserve"> resources across RGs via references.</w:t>
      </w:r>
    </w:p>
    <w:p w14:paraId="70F015BC" w14:textId="77777777" w:rsidR="00DD631B" w:rsidRPr="00DD631B" w:rsidRDefault="00DD631B" w:rsidP="00DD631B">
      <w:r w:rsidRPr="00DD631B">
        <w:pict w14:anchorId="4CB0BBE7">
          <v:rect id="_x0000_i1086" style="width:0;height:1.5pt" o:hralign="center" o:hrstd="t" o:hr="t" fillcolor="#a0a0a0" stroked="f"/>
        </w:pict>
      </w:r>
    </w:p>
    <w:p w14:paraId="457ED272" w14:textId="77777777" w:rsidR="00DD631B" w:rsidRPr="00DD631B" w:rsidRDefault="00DD631B" w:rsidP="00DD631B">
      <w:pPr>
        <w:rPr>
          <w:b/>
          <w:bCs/>
        </w:rPr>
      </w:pPr>
      <w:r w:rsidRPr="00DD631B">
        <w:rPr>
          <w:b/>
          <w:bCs/>
          <w:highlight w:val="yellow"/>
        </w:rPr>
        <w:t>3. What happens if a Resource Group is deleted?</w:t>
      </w:r>
    </w:p>
    <w:p w14:paraId="2D5C30B6" w14:textId="77777777" w:rsidR="00DD631B" w:rsidRPr="00DD631B" w:rsidRDefault="00DD631B" w:rsidP="00DD631B">
      <w:r w:rsidRPr="00DD631B">
        <w:t>If a Resource Group is deleted:</w:t>
      </w:r>
    </w:p>
    <w:p w14:paraId="44C59307" w14:textId="77777777" w:rsidR="00DD631B" w:rsidRPr="00DD631B" w:rsidRDefault="00DD631B" w:rsidP="00DD631B">
      <w:pPr>
        <w:numPr>
          <w:ilvl w:val="0"/>
          <w:numId w:val="2"/>
        </w:numPr>
      </w:pPr>
      <w:r w:rsidRPr="00DD631B">
        <w:rPr>
          <w:b/>
          <w:bCs/>
        </w:rPr>
        <w:t>All resources inside it are also deleted</w:t>
      </w:r>
      <w:r w:rsidRPr="00DD631B">
        <w:t xml:space="preserve"> (except locked resources).</w:t>
      </w:r>
    </w:p>
    <w:p w14:paraId="6AA6565F" w14:textId="77777777" w:rsidR="00DD631B" w:rsidRPr="00DD631B" w:rsidRDefault="00DD631B" w:rsidP="00DD631B">
      <w:pPr>
        <w:numPr>
          <w:ilvl w:val="0"/>
          <w:numId w:val="2"/>
        </w:numPr>
      </w:pPr>
      <w:r w:rsidRPr="00DD631B">
        <w:t xml:space="preserve">Soft delete may apply </w:t>
      </w:r>
      <w:r w:rsidRPr="00DD631B">
        <w:rPr>
          <w:highlight w:val="yellow"/>
        </w:rPr>
        <w:t xml:space="preserve">to </w:t>
      </w:r>
      <w:r w:rsidRPr="00DD631B">
        <w:rPr>
          <w:b/>
          <w:bCs/>
          <w:highlight w:val="yellow"/>
        </w:rPr>
        <w:t>Recovery Services Vault</w:t>
      </w:r>
      <w:r w:rsidRPr="00DD631B">
        <w:rPr>
          <w:highlight w:val="yellow"/>
        </w:rPr>
        <w:t xml:space="preserve"> and </w:t>
      </w:r>
      <w:r w:rsidRPr="00DD631B">
        <w:rPr>
          <w:b/>
          <w:bCs/>
          <w:highlight w:val="yellow"/>
        </w:rPr>
        <w:t>Storage Accounts</w:t>
      </w:r>
      <w:r w:rsidRPr="00DD631B">
        <w:rPr>
          <w:highlight w:val="yellow"/>
        </w:rPr>
        <w:t xml:space="preserve"> if enabled</w:t>
      </w:r>
      <w:r w:rsidRPr="00DD631B">
        <w:t>.</w:t>
      </w:r>
    </w:p>
    <w:p w14:paraId="0A4C6AC2" w14:textId="77777777" w:rsidR="00DD631B" w:rsidRPr="00DD631B" w:rsidRDefault="00DD631B" w:rsidP="00DD631B">
      <w:pPr>
        <w:numPr>
          <w:ilvl w:val="0"/>
          <w:numId w:val="2"/>
        </w:numPr>
      </w:pPr>
      <w:r w:rsidRPr="00DD631B">
        <w:rPr>
          <w:b/>
          <w:bCs/>
        </w:rPr>
        <w:t>Role assignments and policies are lost</w:t>
      </w:r>
      <w:r w:rsidRPr="00DD631B">
        <w:t>.</w:t>
      </w:r>
    </w:p>
    <w:p w14:paraId="30A84BB3" w14:textId="77777777" w:rsidR="00DD631B" w:rsidRPr="00DD631B" w:rsidRDefault="00DD631B" w:rsidP="00DD631B">
      <w:r w:rsidRPr="00DD631B">
        <w:pict w14:anchorId="33256868">
          <v:rect id="_x0000_i1087" style="width:0;height:1.5pt" o:hralign="center" o:hrstd="t" o:hr="t" fillcolor="#a0a0a0" stroked="f"/>
        </w:pict>
      </w:r>
    </w:p>
    <w:p w14:paraId="436CE6D9" w14:textId="77777777" w:rsidR="00DD631B" w:rsidRPr="00DD631B" w:rsidRDefault="00DD631B" w:rsidP="00DD631B">
      <w:pPr>
        <w:rPr>
          <w:b/>
          <w:bCs/>
        </w:rPr>
      </w:pPr>
      <w:r w:rsidRPr="00DD631B">
        <w:rPr>
          <w:b/>
          <w:bCs/>
          <w:highlight w:val="yellow"/>
        </w:rPr>
        <w:t>4. What are Azure Resource Locks, and how do they work?</w:t>
      </w:r>
    </w:p>
    <w:p w14:paraId="43E0DDFC" w14:textId="77777777" w:rsidR="00DD631B" w:rsidRPr="00DD631B" w:rsidRDefault="00DD631B" w:rsidP="00DD631B">
      <w:r w:rsidRPr="00DD631B">
        <w:t xml:space="preserve">Azure </w:t>
      </w:r>
      <w:r w:rsidRPr="00DD631B">
        <w:rPr>
          <w:b/>
          <w:bCs/>
        </w:rPr>
        <w:t>Resource Locks</w:t>
      </w:r>
      <w:r w:rsidRPr="00DD631B">
        <w:t xml:space="preserve"> prevent accidental deletion or modification of critical resources. There are two types:</w:t>
      </w:r>
    </w:p>
    <w:p w14:paraId="24B0ED82" w14:textId="77777777" w:rsidR="00DD631B" w:rsidRPr="00DD631B" w:rsidRDefault="00DD631B" w:rsidP="00DD631B">
      <w:pPr>
        <w:numPr>
          <w:ilvl w:val="0"/>
          <w:numId w:val="3"/>
        </w:numPr>
        <w:rPr>
          <w:highlight w:val="yellow"/>
        </w:rPr>
      </w:pPr>
      <w:proofErr w:type="spellStart"/>
      <w:r w:rsidRPr="00DD631B">
        <w:rPr>
          <w:b/>
          <w:bCs/>
          <w:highlight w:val="yellow"/>
        </w:rPr>
        <w:t>ReadOnly</w:t>
      </w:r>
      <w:proofErr w:type="spellEnd"/>
      <w:r w:rsidRPr="00DD631B">
        <w:rPr>
          <w:highlight w:val="yellow"/>
        </w:rPr>
        <w:t>: Prevents changes but allows read access.</w:t>
      </w:r>
    </w:p>
    <w:p w14:paraId="3294495A" w14:textId="77777777" w:rsidR="00DD631B" w:rsidRPr="00DD631B" w:rsidRDefault="00DD631B" w:rsidP="00DD631B">
      <w:pPr>
        <w:numPr>
          <w:ilvl w:val="0"/>
          <w:numId w:val="3"/>
        </w:numPr>
        <w:rPr>
          <w:highlight w:val="yellow"/>
        </w:rPr>
      </w:pPr>
      <w:proofErr w:type="spellStart"/>
      <w:r w:rsidRPr="00DD631B">
        <w:rPr>
          <w:b/>
          <w:bCs/>
          <w:highlight w:val="yellow"/>
        </w:rPr>
        <w:t>CanNotDelete</w:t>
      </w:r>
      <w:proofErr w:type="spellEnd"/>
      <w:r w:rsidRPr="00DD631B">
        <w:rPr>
          <w:highlight w:val="yellow"/>
        </w:rPr>
        <w:t>: Prevents deletion but allows modifications.</w:t>
      </w:r>
    </w:p>
    <w:p w14:paraId="7DCED337" w14:textId="77777777" w:rsidR="00DD631B" w:rsidRPr="00DD631B" w:rsidRDefault="00DD631B" w:rsidP="00DD631B">
      <w:r w:rsidRPr="00DD631B">
        <w:t xml:space="preserve">Locks override </w:t>
      </w:r>
      <w:r w:rsidRPr="00DD631B">
        <w:rPr>
          <w:b/>
          <w:bCs/>
        </w:rPr>
        <w:t>RBAC permissions</w:t>
      </w:r>
      <w:r w:rsidRPr="00DD631B">
        <w:t xml:space="preserve">, meaning even an </w:t>
      </w:r>
      <w:r w:rsidRPr="00DD631B">
        <w:rPr>
          <w:b/>
          <w:bCs/>
        </w:rPr>
        <w:t>Owner</w:t>
      </w:r>
      <w:r w:rsidRPr="00DD631B">
        <w:t xml:space="preserve"> cannot delete a locked resource.</w:t>
      </w:r>
    </w:p>
    <w:p w14:paraId="0289D6CD" w14:textId="77777777" w:rsidR="00DD631B" w:rsidRPr="00DD631B" w:rsidRDefault="00DD631B" w:rsidP="00DD631B">
      <w:r w:rsidRPr="00DD631B">
        <w:pict w14:anchorId="3D232F4E">
          <v:rect id="_x0000_i1088" style="width:0;height:1.5pt" o:hralign="center" o:hrstd="t" o:hr="t" fillcolor="#a0a0a0" stroked="f"/>
        </w:pict>
      </w:r>
    </w:p>
    <w:p w14:paraId="7D0226A6" w14:textId="77777777" w:rsidR="00DD631B" w:rsidRPr="00DD631B" w:rsidRDefault="00DD631B" w:rsidP="00DD631B">
      <w:pPr>
        <w:rPr>
          <w:b/>
          <w:bCs/>
        </w:rPr>
      </w:pPr>
      <w:r w:rsidRPr="00DD631B">
        <w:rPr>
          <w:b/>
          <w:bCs/>
          <w:highlight w:val="yellow"/>
        </w:rPr>
        <w:t>5. How does resource group location affect resources inside it?</w:t>
      </w:r>
    </w:p>
    <w:p w14:paraId="5691A6A4" w14:textId="77777777" w:rsidR="00DD631B" w:rsidRPr="00DD631B" w:rsidRDefault="00DD631B" w:rsidP="00DD631B">
      <w:r w:rsidRPr="00DD631B">
        <w:t xml:space="preserve">The Resource Group's </w:t>
      </w:r>
      <w:r w:rsidRPr="00DD631B">
        <w:rPr>
          <w:b/>
          <w:bCs/>
        </w:rPr>
        <w:t>location</w:t>
      </w:r>
      <w:r w:rsidRPr="00DD631B">
        <w:t xml:space="preserve"> determines:</w:t>
      </w:r>
    </w:p>
    <w:p w14:paraId="2CB2C78F" w14:textId="77777777" w:rsidR="00DD631B" w:rsidRPr="00DD631B" w:rsidRDefault="00DD631B" w:rsidP="00DD631B">
      <w:pPr>
        <w:numPr>
          <w:ilvl w:val="0"/>
          <w:numId w:val="4"/>
        </w:numPr>
      </w:pPr>
      <w:r w:rsidRPr="00DD631B">
        <w:rPr>
          <w:b/>
          <w:bCs/>
        </w:rPr>
        <w:t>Metadata storage</w:t>
      </w:r>
      <w:r w:rsidRPr="00DD631B">
        <w:t xml:space="preserve"> (e.g., deployment history).</w:t>
      </w:r>
    </w:p>
    <w:p w14:paraId="619E7497" w14:textId="77777777" w:rsidR="00DD631B" w:rsidRPr="00DD631B" w:rsidRDefault="00DD631B" w:rsidP="00DD631B">
      <w:pPr>
        <w:numPr>
          <w:ilvl w:val="0"/>
          <w:numId w:val="4"/>
        </w:numPr>
      </w:pPr>
      <w:r w:rsidRPr="00DD631B">
        <w:rPr>
          <w:b/>
          <w:bCs/>
        </w:rPr>
        <w:t>Availability of Azure services</w:t>
      </w:r>
      <w:r w:rsidRPr="00DD631B">
        <w:t xml:space="preserve"> (if regional).</w:t>
      </w:r>
    </w:p>
    <w:p w14:paraId="16EBB52D" w14:textId="77777777" w:rsidR="00DD631B" w:rsidRPr="00DD631B" w:rsidRDefault="00DD631B" w:rsidP="00DD631B">
      <w:pPr>
        <w:numPr>
          <w:ilvl w:val="0"/>
          <w:numId w:val="4"/>
        </w:numPr>
      </w:pPr>
      <w:r w:rsidRPr="00DD631B">
        <w:lastRenderedPageBreak/>
        <w:t xml:space="preserve">Resources inside </w:t>
      </w:r>
      <w:r w:rsidRPr="00DD631B">
        <w:rPr>
          <w:b/>
          <w:bCs/>
        </w:rPr>
        <w:t>can be in different regions</w:t>
      </w:r>
      <w:r w:rsidRPr="00DD631B">
        <w:t xml:space="preserve"> than the RG.</w:t>
      </w:r>
    </w:p>
    <w:p w14:paraId="6B923D89" w14:textId="77777777" w:rsidR="00DD631B" w:rsidRPr="00DD631B" w:rsidRDefault="00DD631B" w:rsidP="00DD631B">
      <w:r w:rsidRPr="00DD631B">
        <w:rPr>
          <w:b/>
          <w:bCs/>
        </w:rPr>
        <w:t>Example:</w:t>
      </w:r>
      <w:r w:rsidRPr="00DD631B">
        <w:t xml:space="preserve"> A Resource Group in </w:t>
      </w:r>
      <w:r w:rsidRPr="00DD631B">
        <w:rPr>
          <w:b/>
          <w:bCs/>
        </w:rPr>
        <w:t>UK South</w:t>
      </w:r>
      <w:r w:rsidRPr="00DD631B">
        <w:t xml:space="preserve"> can contain a VM in </w:t>
      </w:r>
      <w:r w:rsidRPr="00DD631B">
        <w:rPr>
          <w:b/>
          <w:bCs/>
        </w:rPr>
        <w:t>West Europe</w:t>
      </w:r>
      <w:r w:rsidRPr="00DD631B">
        <w:t>.</w:t>
      </w:r>
    </w:p>
    <w:p w14:paraId="644FA7D4" w14:textId="77777777" w:rsidR="00DD631B" w:rsidRPr="00DD631B" w:rsidRDefault="00DD631B" w:rsidP="00DD631B">
      <w:r w:rsidRPr="00DD631B">
        <w:pict w14:anchorId="09DA8ECB">
          <v:rect id="_x0000_i1089" style="width:0;height:1.5pt" o:hralign="center" o:hrstd="t" o:hr="t" fillcolor="#a0a0a0" stroked="f"/>
        </w:pict>
      </w:r>
    </w:p>
    <w:p w14:paraId="5EE661FB" w14:textId="77777777" w:rsidR="00DD631B" w:rsidRPr="00DD631B" w:rsidRDefault="00DD631B" w:rsidP="00DD631B">
      <w:pPr>
        <w:rPr>
          <w:b/>
          <w:bCs/>
        </w:rPr>
      </w:pPr>
      <w:r w:rsidRPr="00DD631B">
        <w:rPr>
          <w:b/>
          <w:bCs/>
          <w:highlight w:val="yellow"/>
        </w:rPr>
        <w:t>6. Can you move resources between Resource Groups? What are the limitations?</w:t>
      </w:r>
    </w:p>
    <w:p w14:paraId="4749BE96" w14:textId="77777777" w:rsidR="00DD631B" w:rsidRPr="00DD631B" w:rsidRDefault="00DD631B" w:rsidP="00DD631B">
      <w:r w:rsidRPr="00DD631B">
        <w:t xml:space="preserve">Yes, you can move resources between RGs </w:t>
      </w:r>
      <w:r w:rsidRPr="00DD631B">
        <w:rPr>
          <w:b/>
          <w:bCs/>
        </w:rPr>
        <w:t>within the same subscription or across subscriptions</w:t>
      </w:r>
      <w:r w:rsidRPr="00DD631B">
        <w:t>. However, there are limitations:</w:t>
      </w:r>
    </w:p>
    <w:p w14:paraId="7321699D" w14:textId="77777777" w:rsidR="00DD631B" w:rsidRPr="00DD631B" w:rsidRDefault="00DD631B" w:rsidP="00DD631B">
      <w:pPr>
        <w:numPr>
          <w:ilvl w:val="0"/>
          <w:numId w:val="5"/>
        </w:numPr>
      </w:pPr>
      <w:r w:rsidRPr="00DD631B">
        <w:t xml:space="preserve">Resources </w:t>
      </w:r>
      <w:r w:rsidRPr="00DD631B">
        <w:rPr>
          <w:b/>
          <w:bCs/>
        </w:rPr>
        <w:t>must support move operations</w:t>
      </w:r>
      <w:r w:rsidRPr="00DD631B">
        <w:t xml:space="preserve"> (e.g., App Insights cannot be moved if it's linked to Log Analytics).</w:t>
      </w:r>
    </w:p>
    <w:p w14:paraId="63DDA62B" w14:textId="77777777" w:rsidR="00DD631B" w:rsidRPr="00DD631B" w:rsidRDefault="00DD631B" w:rsidP="00DD631B">
      <w:pPr>
        <w:numPr>
          <w:ilvl w:val="0"/>
          <w:numId w:val="5"/>
        </w:numPr>
      </w:pPr>
      <w:r w:rsidRPr="00DD631B">
        <w:rPr>
          <w:b/>
          <w:bCs/>
        </w:rPr>
        <w:t>Locks and policies</w:t>
      </w:r>
      <w:r w:rsidRPr="00DD631B">
        <w:t xml:space="preserve"> are not transferred.</w:t>
      </w:r>
    </w:p>
    <w:p w14:paraId="493C9C75" w14:textId="77777777" w:rsidR="00DD631B" w:rsidRPr="00DD631B" w:rsidRDefault="00DD631B" w:rsidP="00DD631B">
      <w:pPr>
        <w:numPr>
          <w:ilvl w:val="0"/>
          <w:numId w:val="5"/>
        </w:numPr>
      </w:pPr>
      <w:r w:rsidRPr="00DD631B">
        <w:t xml:space="preserve">Some resources may </w:t>
      </w:r>
      <w:r w:rsidRPr="00DD631B">
        <w:rPr>
          <w:b/>
          <w:bCs/>
        </w:rPr>
        <w:t>require downtime</w:t>
      </w:r>
      <w:r w:rsidRPr="00DD631B">
        <w:t xml:space="preserve"> during the move.</w:t>
      </w:r>
    </w:p>
    <w:p w14:paraId="354B105E" w14:textId="77777777" w:rsidR="00DD631B" w:rsidRPr="00DD631B" w:rsidRDefault="00DD631B" w:rsidP="00DD631B">
      <w:r w:rsidRPr="00DD631B">
        <w:rPr>
          <w:b/>
          <w:bCs/>
        </w:rPr>
        <w:t>Command:</w:t>
      </w:r>
    </w:p>
    <w:p w14:paraId="1BBFB427" w14:textId="77777777" w:rsidR="00DD631B" w:rsidRPr="00DD631B" w:rsidRDefault="00DD631B" w:rsidP="00DD631B">
      <w:r w:rsidRPr="00DD631B">
        <w:t>Move-</w:t>
      </w:r>
      <w:proofErr w:type="spellStart"/>
      <w:r w:rsidRPr="00DD631B">
        <w:t>AzResource</w:t>
      </w:r>
      <w:proofErr w:type="spellEnd"/>
      <w:r w:rsidRPr="00DD631B">
        <w:t xml:space="preserve"> -</w:t>
      </w:r>
      <w:proofErr w:type="spellStart"/>
      <w:r w:rsidRPr="00DD631B">
        <w:t>DestinationResourceGroupName</w:t>
      </w:r>
      <w:proofErr w:type="spellEnd"/>
      <w:r w:rsidRPr="00DD631B">
        <w:t xml:space="preserve"> "</w:t>
      </w:r>
      <w:proofErr w:type="spellStart"/>
      <w:r w:rsidRPr="00DD631B">
        <w:t>NewRG</w:t>
      </w:r>
      <w:proofErr w:type="spellEnd"/>
      <w:r w:rsidRPr="00DD631B">
        <w:t>" -</w:t>
      </w:r>
      <w:proofErr w:type="spellStart"/>
      <w:r w:rsidRPr="00DD631B">
        <w:t>ResourceId</w:t>
      </w:r>
      <w:proofErr w:type="spellEnd"/>
      <w:r w:rsidRPr="00DD631B">
        <w:t xml:space="preserve"> "/subscriptions/{sub-id}/resourceGroups/{OldRG}/providers/Microsoft.Compute/virtualMachines/{vm-name}"</w:t>
      </w:r>
    </w:p>
    <w:p w14:paraId="246EF304" w14:textId="77777777" w:rsidR="00DD631B" w:rsidRPr="00DD631B" w:rsidRDefault="00DD631B" w:rsidP="00DD631B">
      <w:r w:rsidRPr="00DD631B">
        <w:pict w14:anchorId="20A4B1DA">
          <v:rect id="_x0000_i1090" style="width:0;height:1.5pt" o:hralign="center" o:hrstd="t" o:hr="t" fillcolor="#a0a0a0" stroked="f"/>
        </w:pict>
      </w:r>
    </w:p>
    <w:p w14:paraId="4F6DB8CB" w14:textId="77777777" w:rsidR="00DD631B" w:rsidRPr="00DD631B" w:rsidRDefault="00DD631B" w:rsidP="00DD631B">
      <w:pPr>
        <w:rPr>
          <w:b/>
          <w:bCs/>
        </w:rPr>
      </w:pPr>
      <w:r w:rsidRPr="00DD631B">
        <w:rPr>
          <w:b/>
          <w:bCs/>
          <w:highlight w:val="yellow"/>
        </w:rPr>
        <w:t>7. How do you enforce compliance in a Resource Group?</w:t>
      </w:r>
    </w:p>
    <w:p w14:paraId="3F572381" w14:textId="77777777" w:rsidR="00DD631B" w:rsidRPr="00DD631B" w:rsidRDefault="00DD631B" w:rsidP="00DD631B">
      <w:r w:rsidRPr="00DD631B">
        <w:rPr>
          <w:highlight w:val="yellow"/>
        </w:rPr>
        <w:t xml:space="preserve">Use </w:t>
      </w:r>
      <w:r w:rsidRPr="00DD631B">
        <w:rPr>
          <w:b/>
          <w:bCs/>
          <w:highlight w:val="yellow"/>
        </w:rPr>
        <w:t>Azure Policies</w:t>
      </w:r>
      <w:r w:rsidRPr="00DD631B">
        <w:rPr>
          <w:highlight w:val="yellow"/>
        </w:rPr>
        <w:t xml:space="preserve"> and </w:t>
      </w:r>
      <w:r w:rsidRPr="00DD631B">
        <w:rPr>
          <w:b/>
          <w:bCs/>
          <w:highlight w:val="yellow"/>
        </w:rPr>
        <w:t>Azure Blueprints</w:t>
      </w:r>
      <w:r w:rsidRPr="00DD631B">
        <w:rPr>
          <w:highlight w:val="yellow"/>
        </w:rPr>
        <w:t xml:space="preserve"> to enforce compliance.</w:t>
      </w:r>
    </w:p>
    <w:p w14:paraId="0CF9EAF3" w14:textId="77777777" w:rsidR="00DD631B" w:rsidRPr="00DD631B" w:rsidRDefault="00DD631B" w:rsidP="00DD631B">
      <w:r w:rsidRPr="00DD631B">
        <w:rPr>
          <w:b/>
          <w:bCs/>
        </w:rPr>
        <w:t>Example Policies:</w:t>
      </w:r>
    </w:p>
    <w:p w14:paraId="6AB73302" w14:textId="77777777" w:rsidR="00DD631B" w:rsidRPr="00DD631B" w:rsidRDefault="00DD631B" w:rsidP="00DD631B">
      <w:pPr>
        <w:numPr>
          <w:ilvl w:val="0"/>
          <w:numId w:val="6"/>
        </w:numPr>
      </w:pPr>
      <w:r w:rsidRPr="00DD631B">
        <w:t>Restrict VM SKU types</w:t>
      </w:r>
    </w:p>
    <w:p w14:paraId="112CBF8D" w14:textId="77777777" w:rsidR="00DD631B" w:rsidRPr="00DD631B" w:rsidRDefault="00DD631B" w:rsidP="00DD631B">
      <w:pPr>
        <w:numPr>
          <w:ilvl w:val="0"/>
          <w:numId w:val="6"/>
        </w:numPr>
      </w:pPr>
      <w:r w:rsidRPr="00DD631B">
        <w:t xml:space="preserve">Enforce </w:t>
      </w:r>
      <w:r w:rsidRPr="00DD631B">
        <w:rPr>
          <w:b/>
          <w:bCs/>
        </w:rPr>
        <w:t>tagging</w:t>
      </w:r>
      <w:r w:rsidRPr="00DD631B">
        <w:t xml:space="preserve"> (e.g., environment = Production)</w:t>
      </w:r>
    </w:p>
    <w:p w14:paraId="7CBD464E" w14:textId="77777777" w:rsidR="00DD631B" w:rsidRPr="00DD631B" w:rsidRDefault="00DD631B" w:rsidP="00DD631B">
      <w:pPr>
        <w:numPr>
          <w:ilvl w:val="0"/>
          <w:numId w:val="6"/>
        </w:numPr>
      </w:pPr>
      <w:r w:rsidRPr="00DD631B">
        <w:t>Block public IP assignment</w:t>
      </w:r>
    </w:p>
    <w:p w14:paraId="043F267C" w14:textId="77777777" w:rsidR="00DD631B" w:rsidRPr="00DD631B" w:rsidRDefault="00DD631B" w:rsidP="00DD631B">
      <w:r w:rsidRPr="00DD631B">
        <w:pict w14:anchorId="6947C332">
          <v:rect id="_x0000_i1091" style="width:0;height:1.5pt" o:hralign="center" o:hrstd="t" o:hr="t" fillcolor="#a0a0a0" stroked="f"/>
        </w:pict>
      </w:r>
    </w:p>
    <w:p w14:paraId="05B4182D" w14:textId="77777777" w:rsidR="00DD631B" w:rsidRPr="00DD631B" w:rsidRDefault="00DD631B" w:rsidP="00DD631B">
      <w:pPr>
        <w:rPr>
          <w:b/>
          <w:bCs/>
        </w:rPr>
      </w:pPr>
      <w:r w:rsidRPr="00DD631B">
        <w:rPr>
          <w:b/>
          <w:bCs/>
          <w:highlight w:val="yellow"/>
        </w:rPr>
        <w:t>8. What are the best practices for managing Azure Resource Groups?</w:t>
      </w:r>
    </w:p>
    <w:p w14:paraId="69102181" w14:textId="77777777" w:rsidR="00DD631B" w:rsidRPr="00DD631B" w:rsidRDefault="00DD631B" w:rsidP="00DD631B">
      <w:r w:rsidRPr="00DD631B">
        <w:rPr>
          <w:rFonts w:ascii="Segoe UI Emoji" w:hAnsi="Segoe UI Emoji" w:cs="Segoe UI Emoji"/>
        </w:rPr>
        <w:t>✅</w:t>
      </w:r>
      <w:r w:rsidRPr="00DD631B">
        <w:t xml:space="preserve"> </w:t>
      </w:r>
      <w:r w:rsidRPr="00DD631B">
        <w:rPr>
          <w:b/>
          <w:bCs/>
        </w:rPr>
        <w:t>Best Practices:</w:t>
      </w:r>
    </w:p>
    <w:p w14:paraId="2AE243AE" w14:textId="77777777" w:rsidR="00DD631B" w:rsidRPr="00DD631B" w:rsidRDefault="00DD631B" w:rsidP="00DD631B">
      <w:pPr>
        <w:numPr>
          <w:ilvl w:val="0"/>
          <w:numId w:val="7"/>
        </w:numPr>
      </w:pPr>
      <w:r w:rsidRPr="00DD631B">
        <w:t xml:space="preserve">Group resources </w:t>
      </w:r>
      <w:r w:rsidRPr="00DD631B">
        <w:rPr>
          <w:b/>
          <w:bCs/>
        </w:rPr>
        <w:t>by application lifecycle</w:t>
      </w:r>
      <w:r w:rsidRPr="00DD631B">
        <w:t xml:space="preserve"> (Dev, Test, Prod).</w:t>
      </w:r>
    </w:p>
    <w:p w14:paraId="454B40AE" w14:textId="77777777" w:rsidR="00DD631B" w:rsidRPr="00DD631B" w:rsidRDefault="00DD631B" w:rsidP="00DD631B">
      <w:pPr>
        <w:numPr>
          <w:ilvl w:val="0"/>
          <w:numId w:val="7"/>
        </w:numPr>
      </w:pPr>
      <w:r w:rsidRPr="00DD631B">
        <w:t xml:space="preserve">Apply </w:t>
      </w:r>
      <w:r w:rsidRPr="00DD631B">
        <w:rPr>
          <w:b/>
          <w:bCs/>
        </w:rPr>
        <w:t>RBAC</w:t>
      </w:r>
      <w:r w:rsidRPr="00DD631B">
        <w:t xml:space="preserve"> at the Resource Group level.</w:t>
      </w:r>
    </w:p>
    <w:p w14:paraId="72FD1E36" w14:textId="77777777" w:rsidR="00DD631B" w:rsidRPr="00DD631B" w:rsidRDefault="00DD631B" w:rsidP="00DD631B">
      <w:pPr>
        <w:numPr>
          <w:ilvl w:val="0"/>
          <w:numId w:val="7"/>
        </w:numPr>
      </w:pPr>
      <w:r w:rsidRPr="00DD631B">
        <w:t xml:space="preserve">Use </w:t>
      </w:r>
      <w:r w:rsidRPr="00DD631B">
        <w:rPr>
          <w:b/>
          <w:bCs/>
        </w:rPr>
        <w:t>naming conventions</w:t>
      </w:r>
      <w:r w:rsidRPr="00DD631B">
        <w:t xml:space="preserve"> (e.g., </w:t>
      </w:r>
      <w:proofErr w:type="spellStart"/>
      <w:r w:rsidRPr="00DD631B">
        <w:t>rg</w:t>
      </w:r>
      <w:proofErr w:type="spellEnd"/>
      <w:r w:rsidRPr="00DD631B">
        <w:t>-prod-</w:t>
      </w:r>
      <w:proofErr w:type="spellStart"/>
      <w:r w:rsidRPr="00DD631B">
        <w:t>appname</w:t>
      </w:r>
      <w:proofErr w:type="spellEnd"/>
      <w:r w:rsidRPr="00DD631B">
        <w:t>).</w:t>
      </w:r>
    </w:p>
    <w:p w14:paraId="737CF700" w14:textId="77777777" w:rsidR="00DD631B" w:rsidRPr="00DD631B" w:rsidRDefault="00DD631B" w:rsidP="00DD631B">
      <w:pPr>
        <w:numPr>
          <w:ilvl w:val="0"/>
          <w:numId w:val="7"/>
        </w:numPr>
      </w:pPr>
      <w:r w:rsidRPr="00DD631B">
        <w:t xml:space="preserve">Enable </w:t>
      </w:r>
      <w:r w:rsidRPr="00DD631B">
        <w:rPr>
          <w:b/>
          <w:bCs/>
        </w:rPr>
        <w:t>Azure Policy</w:t>
      </w:r>
      <w:r w:rsidRPr="00DD631B">
        <w:t xml:space="preserve"> for security and compliance.</w:t>
      </w:r>
    </w:p>
    <w:p w14:paraId="1C1C9EBB" w14:textId="77777777" w:rsidR="00DD631B" w:rsidRPr="00DD631B" w:rsidRDefault="00DD631B" w:rsidP="00DD631B">
      <w:pPr>
        <w:numPr>
          <w:ilvl w:val="0"/>
          <w:numId w:val="7"/>
        </w:numPr>
      </w:pPr>
      <w:r w:rsidRPr="00DD631B">
        <w:t xml:space="preserve">Implement </w:t>
      </w:r>
      <w:r w:rsidRPr="00DD631B">
        <w:rPr>
          <w:b/>
          <w:bCs/>
        </w:rPr>
        <w:t>tags</w:t>
      </w:r>
      <w:r w:rsidRPr="00DD631B">
        <w:t xml:space="preserve"> for cost tracking.</w:t>
      </w:r>
    </w:p>
    <w:p w14:paraId="11023CC9" w14:textId="77777777" w:rsidR="00DD631B" w:rsidRPr="00DD631B" w:rsidRDefault="00DD631B" w:rsidP="00DD631B">
      <w:pPr>
        <w:numPr>
          <w:ilvl w:val="0"/>
          <w:numId w:val="7"/>
        </w:numPr>
      </w:pPr>
      <w:r w:rsidRPr="00DD631B">
        <w:t xml:space="preserve">Use </w:t>
      </w:r>
      <w:r w:rsidRPr="00DD631B">
        <w:rPr>
          <w:b/>
          <w:bCs/>
        </w:rPr>
        <w:t>locks</w:t>
      </w:r>
      <w:r w:rsidRPr="00DD631B">
        <w:t xml:space="preserve"> for critical resources.</w:t>
      </w:r>
    </w:p>
    <w:p w14:paraId="1DE29E1F" w14:textId="77777777" w:rsidR="00DD631B" w:rsidRPr="00DD631B" w:rsidRDefault="00DD631B" w:rsidP="00DD631B">
      <w:pPr>
        <w:numPr>
          <w:ilvl w:val="0"/>
          <w:numId w:val="7"/>
        </w:numPr>
      </w:pPr>
      <w:r w:rsidRPr="00DD631B">
        <w:t xml:space="preserve">Automate RG creation using </w:t>
      </w:r>
      <w:r w:rsidRPr="00DD631B">
        <w:rPr>
          <w:b/>
          <w:bCs/>
        </w:rPr>
        <w:t>Terraform/Bicep</w:t>
      </w:r>
      <w:r w:rsidRPr="00DD631B">
        <w:t>.</w:t>
      </w:r>
    </w:p>
    <w:p w14:paraId="19D8E075" w14:textId="0138E79C" w:rsidR="00DD631B" w:rsidRPr="00DD631B" w:rsidRDefault="00DD631B" w:rsidP="00DD631B"/>
    <w:p w14:paraId="697A80C0" w14:textId="77777777" w:rsidR="00DA0149" w:rsidRDefault="00DA0149" w:rsidP="00DD631B">
      <w:pPr>
        <w:rPr>
          <w:b/>
          <w:bCs/>
        </w:rPr>
      </w:pPr>
    </w:p>
    <w:p w14:paraId="3027B023" w14:textId="7CC69622" w:rsidR="00DD631B" w:rsidRPr="00DD631B" w:rsidRDefault="00DD631B" w:rsidP="00DD631B">
      <w:pPr>
        <w:rPr>
          <w:b/>
          <w:bCs/>
        </w:rPr>
      </w:pPr>
      <w:r w:rsidRPr="00DD631B">
        <w:rPr>
          <w:b/>
          <w:bCs/>
          <w:highlight w:val="yellow"/>
        </w:rPr>
        <w:lastRenderedPageBreak/>
        <w:t>9. How can you track costs for resources in a Resource Group?</w:t>
      </w:r>
    </w:p>
    <w:p w14:paraId="7D9CFB10" w14:textId="77777777" w:rsidR="00DD631B" w:rsidRPr="00DD631B" w:rsidRDefault="00DD631B" w:rsidP="00DD631B">
      <w:r w:rsidRPr="00DD631B">
        <w:t xml:space="preserve">You can track costs using </w:t>
      </w:r>
      <w:r w:rsidRPr="00DD631B">
        <w:rPr>
          <w:b/>
          <w:bCs/>
        </w:rPr>
        <w:t>Azure Cost Management</w:t>
      </w:r>
      <w:r w:rsidRPr="00DD631B">
        <w:t xml:space="preserve"> and </w:t>
      </w:r>
      <w:r w:rsidRPr="00DD631B">
        <w:rPr>
          <w:b/>
          <w:bCs/>
        </w:rPr>
        <w:t>Budgets</w:t>
      </w:r>
      <w:r w:rsidRPr="00DD631B">
        <w:t>:</w:t>
      </w:r>
    </w:p>
    <w:p w14:paraId="0A58988A" w14:textId="77777777" w:rsidR="00DD631B" w:rsidRPr="00DD631B" w:rsidRDefault="00DD631B" w:rsidP="00DD631B">
      <w:pPr>
        <w:numPr>
          <w:ilvl w:val="0"/>
          <w:numId w:val="8"/>
        </w:numPr>
      </w:pPr>
      <w:r w:rsidRPr="00DD631B">
        <w:rPr>
          <w:b/>
          <w:bCs/>
        </w:rPr>
        <w:t>Azure Cost Analysis</w:t>
      </w:r>
      <w:r w:rsidRPr="00DD631B">
        <w:t xml:space="preserve"> → Shows costs by RG.</w:t>
      </w:r>
    </w:p>
    <w:p w14:paraId="03E0A633" w14:textId="77777777" w:rsidR="00DD631B" w:rsidRPr="00DD631B" w:rsidRDefault="00DD631B" w:rsidP="00DD631B">
      <w:pPr>
        <w:numPr>
          <w:ilvl w:val="0"/>
          <w:numId w:val="8"/>
        </w:numPr>
      </w:pPr>
      <w:r w:rsidRPr="00DD631B">
        <w:rPr>
          <w:b/>
          <w:bCs/>
        </w:rPr>
        <w:t>Tags</w:t>
      </w:r>
      <w:r w:rsidRPr="00DD631B">
        <w:t xml:space="preserve"> → Assign business units or departments.</w:t>
      </w:r>
    </w:p>
    <w:p w14:paraId="5C54B19E" w14:textId="77777777" w:rsidR="00DD631B" w:rsidRPr="00DD631B" w:rsidRDefault="00DD631B" w:rsidP="00DD631B">
      <w:pPr>
        <w:numPr>
          <w:ilvl w:val="0"/>
          <w:numId w:val="8"/>
        </w:numPr>
      </w:pPr>
      <w:r w:rsidRPr="00DD631B">
        <w:rPr>
          <w:b/>
          <w:bCs/>
        </w:rPr>
        <w:t>Budgets</w:t>
      </w:r>
      <w:r w:rsidRPr="00DD631B">
        <w:t xml:space="preserve"> → Set spending alerts.</w:t>
      </w:r>
    </w:p>
    <w:p w14:paraId="382ED1FE" w14:textId="77777777" w:rsidR="00DD631B" w:rsidRPr="00DD631B" w:rsidRDefault="00DD631B" w:rsidP="00DD631B">
      <w:r w:rsidRPr="00DD631B">
        <w:rPr>
          <w:b/>
          <w:bCs/>
        </w:rPr>
        <w:t>Example CLI to check RG cost:</w:t>
      </w:r>
    </w:p>
    <w:p w14:paraId="773ABDB5" w14:textId="77777777" w:rsidR="00DD631B" w:rsidRPr="00DD631B" w:rsidRDefault="00DD631B" w:rsidP="00DD631B">
      <w:proofErr w:type="spellStart"/>
      <w:r w:rsidRPr="00DD631B">
        <w:t>az</w:t>
      </w:r>
      <w:proofErr w:type="spellEnd"/>
      <w:r w:rsidRPr="00DD631B">
        <w:t xml:space="preserve"> consumption usage list --query "[?</w:t>
      </w:r>
      <w:proofErr w:type="spellStart"/>
      <w:r w:rsidRPr="00DD631B">
        <w:t>resourceGroup</w:t>
      </w:r>
      <w:proofErr w:type="spellEnd"/>
      <w:r w:rsidRPr="00DD631B">
        <w:t>=='</w:t>
      </w:r>
      <w:proofErr w:type="spellStart"/>
      <w:r w:rsidRPr="00DD631B">
        <w:t>myResourceGroup</w:t>
      </w:r>
      <w:proofErr w:type="spellEnd"/>
      <w:r w:rsidRPr="00DD631B">
        <w:t>']"</w:t>
      </w:r>
    </w:p>
    <w:p w14:paraId="238CD10D" w14:textId="77777777" w:rsidR="00DD631B" w:rsidRPr="00DD631B" w:rsidRDefault="00DD631B" w:rsidP="00DD631B">
      <w:r w:rsidRPr="00DD631B">
        <w:pict w14:anchorId="1C8A3497">
          <v:rect id="_x0000_i1093" style="width:0;height:1.5pt" o:hralign="center" o:hrstd="t" o:hr="t" fillcolor="#a0a0a0" stroked="f"/>
        </w:pict>
      </w:r>
    </w:p>
    <w:p w14:paraId="6C3CA2C8" w14:textId="77777777" w:rsidR="00DD631B" w:rsidRPr="00DD631B" w:rsidRDefault="00DD631B" w:rsidP="00DD631B">
      <w:pPr>
        <w:rPr>
          <w:b/>
          <w:bCs/>
        </w:rPr>
      </w:pPr>
      <w:r w:rsidRPr="00DD631B">
        <w:rPr>
          <w:b/>
          <w:bCs/>
          <w:highlight w:val="yellow"/>
        </w:rPr>
        <w:t>10. What is the difference between a Subscription and a Resource Group?</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40"/>
        <w:gridCol w:w="2679"/>
        <w:gridCol w:w="2942"/>
      </w:tblGrid>
      <w:tr w:rsidR="00DD631B" w:rsidRPr="00DD631B" w14:paraId="6420B0D0" w14:textId="77777777" w:rsidTr="00DD631B">
        <w:trPr>
          <w:tblHeader/>
          <w:tblCellSpacing w:w="15" w:type="dxa"/>
        </w:trPr>
        <w:tc>
          <w:tcPr>
            <w:tcW w:w="0" w:type="auto"/>
            <w:vAlign w:val="center"/>
            <w:hideMark/>
          </w:tcPr>
          <w:p w14:paraId="6D3DC24C" w14:textId="77777777" w:rsidR="00DD631B" w:rsidRPr="00DD631B" w:rsidRDefault="00DD631B" w:rsidP="00DD631B">
            <w:pPr>
              <w:rPr>
                <w:b/>
                <w:bCs/>
              </w:rPr>
            </w:pPr>
            <w:r w:rsidRPr="00DD631B">
              <w:rPr>
                <w:b/>
                <w:bCs/>
              </w:rPr>
              <w:t>Feature</w:t>
            </w:r>
          </w:p>
        </w:tc>
        <w:tc>
          <w:tcPr>
            <w:tcW w:w="0" w:type="auto"/>
            <w:vAlign w:val="center"/>
            <w:hideMark/>
          </w:tcPr>
          <w:p w14:paraId="7553D052" w14:textId="77777777" w:rsidR="00DD631B" w:rsidRPr="00DD631B" w:rsidRDefault="00DD631B" w:rsidP="00DD631B">
            <w:pPr>
              <w:rPr>
                <w:b/>
                <w:bCs/>
              </w:rPr>
            </w:pPr>
            <w:r w:rsidRPr="00DD631B">
              <w:rPr>
                <w:b/>
                <w:bCs/>
              </w:rPr>
              <w:t>Resource Group</w:t>
            </w:r>
          </w:p>
        </w:tc>
        <w:tc>
          <w:tcPr>
            <w:tcW w:w="0" w:type="auto"/>
            <w:vAlign w:val="center"/>
            <w:hideMark/>
          </w:tcPr>
          <w:p w14:paraId="2B6BDD97" w14:textId="77777777" w:rsidR="00DD631B" w:rsidRPr="00DD631B" w:rsidRDefault="00DD631B" w:rsidP="00DD631B">
            <w:pPr>
              <w:rPr>
                <w:b/>
                <w:bCs/>
              </w:rPr>
            </w:pPr>
            <w:r w:rsidRPr="00DD631B">
              <w:rPr>
                <w:b/>
                <w:bCs/>
              </w:rPr>
              <w:t>Subscription</w:t>
            </w:r>
          </w:p>
        </w:tc>
      </w:tr>
      <w:tr w:rsidR="00DD631B" w:rsidRPr="00DD631B" w14:paraId="06BCB009" w14:textId="77777777" w:rsidTr="00DD631B">
        <w:trPr>
          <w:tblCellSpacing w:w="15" w:type="dxa"/>
        </w:trPr>
        <w:tc>
          <w:tcPr>
            <w:tcW w:w="0" w:type="auto"/>
            <w:vAlign w:val="center"/>
            <w:hideMark/>
          </w:tcPr>
          <w:p w14:paraId="552BF5ED" w14:textId="77777777" w:rsidR="00DD631B" w:rsidRPr="00DD631B" w:rsidRDefault="00DD631B" w:rsidP="00DD631B">
            <w:r w:rsidRPr="00DD631B">
              <w:rPr>
                <w:b/>
                <w:bCs/>
              </w:rPr>
              <w:t>Scope</w:t>
            </w:r>
          </w:p>
        </w:tc>
        <w:tc>
          <w:tcPr>
            <w:tcW w:w="0" w:type="auto"/>
            <w:vAlign w:val="center"/>
            <w:hideMark/>
          </w:tcPr>
          <w:p w14:paraId="12866130" w14:textId="77777777" w:rsidR="00DD631B" w:rsidRPr="00DD631B" w:rsidRDefault="00DD631B" w:rsidP="00DD631B">
            <w:r w:rsidRPr="00DD631B">
              <w:t>Logical grouping of resources</w:t>
            </w:r>
          </w:p>
        </w:tc>
        <w:tc>
          <w:tcPr>
            <w:tcW w:w="0" w:type="auto"/>
            <w:vAlign w:val="center"/>
            <w:hideMark/>
          </w:tcPr>
          <w:p w14:paraId="484B2AFB" w14:textId="77777777" w:rsidR="00DD631B" w:rsidRPr="00DD631B" w:rsidRDefault="00DD631B" w:rsidP="00DD631B">
            <w:r w:rsidRPr="00DD631B">
              <w:t>Billing unit for Azure services</w:t>
            </w:r>
          </w:p>
        </w:tc>
      </w:tr>
      <w:tr w:rsidR="00DD631B" w:rsidRPr="00DD631B" w14:paraId="2733D252" w14:textId="77777777" w:rsidTr="00DD631B">
        <w:trPr>
          <w:tblCellSpacing w:w="15" w:type="dxa"/>
        </w:trPr>
        <w:tc>
          <w:tcPr>
            <w:tcW w:w="0" w:type="auto"/>
            <w:vAlign w:val="center"/>
            <w:hideMark/>
          </w:tcPr>
          <w:p w14:paraId="0FB9FC60" w14:textId="77777777" w:rsidR="00DD631B" w:rsidRPr="00DD631B" w:rsidRDefault="00DD631B" w:rsidP="00DD631B">
            <w:r w:rsidRPr="00DD631B">
              <w:rPr>
                <w:b/>
                <w:bCs/>
              </w:rPr>
              <w:t>Billing Impact</w:t>
            </w:r>
          </w:p>
        </w:tc>
        <w:tc>
          <w:tcPr>
            <w:tcW w:w="0" w:type="auto"/>
            <w:vAlign w:val="center"/>
            <w:hideMark/>
          </w:tcPr>
          <w:p w14:paraId="6D139DB4" w14:textId="77777777" w:rsidR="00DD631B" w:rsidRPr="00DD631B" w:rsidRDefault="00DD631B" w:rsidP="00DD631B">
            <w:r w:rsidRPr="00DD631B">
              <w:t>No separate billing</w:t>
            </w:r>
          </w:p>
        </w:tc>
        <w:tc>
          <w:tcPr>
            <w:tcW w:w="0" w:type="auto"/>
            <w:vAlign w:val="center"/>
            <w:hideMark/>
          </w:tcPr>
          <w:p w14:paraId="2495F063" w14:textId="77777777" w:rsidR="00DD631B" w:rsidRPr="00DD631B" w:rsidRDefault="00DD631B" w:rsidP="00DD631B">
            <w:r w:rsidRPr="00DD631B">
              <w:t>Subscription-level billing</w:t>
            </w:r>
          </w:p>
        </w:tc>
      </w:tr>
      <w:tr w:rsidR="00DD631B" w:rsidRPr="00DD631B" w14:paraId="08627976" w14:textId="77777777" w:rsidTr="00DD631B">
        <w:trPr>
          <w:tblCellSpacing w:w="15" w:type="dxa"/>
        </w:trPr>
        <w:tc>
          <w:tcPr>
            <w:tcW w:w="0" w:type="auto"/>
            <w:vAlign w:val="center"/>
            <w:hideMark/>
          </w:tcPr>
          <w:p w14:paraId="0A184ACA" w14:textId="77777777" w:rsidR="00DD631B" w:rsidRPr="00DD631B" w:rsidRDefault="00DD631B" w:rsidP="00DD631B">
            <w:r w:rsidRPr="00DD631B">
              <w:rPr>
                <w:b/>
                <w:bCs/>
              </w:rPr>
              <w:t>RBAC Control</w:t>
            </w:r>
          </w:p>
        </w:tc>
        <w:tc>
          <w:tcPr>
            <w:tcW w:w="0" w:type="auto"/>
            <w:vAlign w:val="center"/>
            <w:hideMark/>
          </w:tcPr>
          <w:p w14:paraId="60F9E74C" w14:textId="77777777" w:rsidR="00DD631B" w:rsidRPr="00DD631B" w:rsidRDefault="00DD631B" w:rsidP="00DD631B">
            <w:r w:rsidRPr="00DD631B">
              <w:t>Applied at RG level</w:t>
            </w:r>
          </w:p>
        </w:tc>
        <w:tc>
          <w:tcPr>
            <w:tcW w:w="0" w:type="auto"/>
            <w:vAlign w:val="center"/>
            <w:hideMark/>
          </w:tcPr>
          <w:p w14:paraId="6E2B2620" w14:textId="77777777" w:rsidR="00DD631B" w:rsidRPr="00DD631B" w:rsidRDefault="00DD631B" w:rsidP="00DD631B">
            <w:r w:rsidRPr="00DD631B">
              <w:t>Applied at Subscription level</w:t>
            </w:r>
          </w:p>
        </w:tc>
      </w:tr>
      <w:tr w:rsidR="00DD631B" w:rsidRPr="00DD631B" w14:paraId="7D191192" w14:textId="77777777" w:rsidTr="00DD631B">
        <w:trPr>
          <w:tblCellSpacing w:w="15" w:type="dxa"/>
        </w:trPr>
        <w:tc>
          <w:tcPr>
            <w:tcW w:w="0" w:type="auto"/>
            <w:vAlign w:val="center"/>
            <w:hideMark/>
          </w:tcPr>
          <w:p w14:paraId="44DA63A2" w14:textId="77777777" w:rsidR="00DD631B" w:rsidRPr="00DD631B" w:rsidRDefault="00DD631B" w:rsidP="00DD631B">
            <w:r w:rsidRPr="00DD631B">
              <w:rPr>
                <w:b/>
                <w:bCs/>
              </w:rPr>
              <w:t>Policies</w:t>
            </w:r>
          </w:p>
        </w:tc>
        <w:tc>
          <w:tcPr>
            <w:tcW w:w="0" w:type="auto"/>
            <w:vAlign w:val="center"/>
            <w:hideMark/>
          </w:tcPr>
          <w:p w14:paraId="092D076F" w14:textId="77777777" w:rsidR="00DD631B" w:rsidRPr="00DD631B" w:rsidRDefault="00DD631B" w:rsidP="00DD631B">
            <w:r w:rsidRPr="00DD631B">
              <w:t>Can apply to RG</w:t>
            </w:r>
          </w:p>
        </w:tc>
        <w:tc>
          <w:tcPr>
            <w:tcW w:w="0" w:type="auto"/>
            <w:vAlign w:val="center"/>
            <w:hideMark/>
          </w:tcPr>
          <w:p w14:paraId="1F82EF0A" w14:textId="77777777" w:rsidR="00DD631B" w:rsidRPr="00DD631B" w:rsidRDefault="00DD631B" w:rsidP="00DD631B">
            <w:r w:rsidRPr="00DD631B">
              <w:t>Can apply to entire Subscription</w:t>
            </w:r>
          </w:p>
        </w:tc>
      </w:tr>
      <w:tr w:rsidR="00DD631B" w:rsidRPr="00DD631B" w14:paraId="291EB0E8" w14:textId="77777777" w:rsidTr="00DD631B">
        <w:trPr>
          <w:tblCellSpacing w:w="15" w:type="dxa"/>
        </w:trPr>
        <w:tc>
          <w:tcPr>
            <w:tcW w:w="0" w:type="auto"/>
            <w:vAlign w:val="center"/>
            <w:hideMark/>
          </w:tcPr>
          <w:p w14:paraId="45C3FE0F" w14:textId="77777777" w:rsidR="00DD631B" w:rsidRPr="00DD631B" w:rsidRDefault="00DD631B" w:rsidP="00DD631B">
            <w:r w:rsidRPr="00DD631B">
              <w:rPr>
                <w:b/>
                <w:bCs/>
              </w:rPr>
              <w:t>Max Count</w:t>
            </w:r>
          </w:p>
        </w:tc>
        <w:tc>
          <w:tcPr>
            <w:tcW w:w="0" w:type="auto"/>
            <w:vAlign w:val="center"/>
            <w:hideMark/>
          </w:tcPr>
          <w:p w14:paraId="0AF64E35" w14:textId="77777777" w:rsidR="00DD631B" w:rsidRPr="00DD631B" w:rsidRDefault="00DD631B" w:rsidP="00DD631B">
            <w:r w:rsidRPr="00DD631B">
              <w:t>No hard limit</w:t>
            </w:r>
          </w:p>
        </w:tc>
        <w:tc>
          <w:tcPr>
            <w:tcW w:w="0" w:type="auto"/>
            <w:vAlign w:val="center"/>
            <w:hideMark/>
          </w:tcPr>
          <w:p w14:paraId="2623090B" w14:textId="77777777" w:rsidR="00DD631B" w:rsidRPr="00DD631B" w:rsidRDefault="00DD631B" w:rsidP="00DD631B">
            <w:r w:rsidRPr="00DD631B">
              <w:t>Can have multiple</w:t>
            </w:r>
          </w:p>
        </w:tc>
      </w:tr>
    </w:tbl>
    <w:p w14:paraId="197579D1" w14:textId="1124F5FF" w:rsidR="00DD631B" w:rsidRPr="00DD631B" w:rsidRDefault="00DD631B" w:rsidP="00DD631B"/>
    <w:p w14:paraId="43F24471" w14:textId="77777777" w:rsidR="00124A3C" w:rsidRDefault="00124A3C" w:rsidP="00124A3C">
      <w:pPr>
        <w:rPr>
          <w:b/>
          <w:bCs/>
        </w:rPr>
      </w:pPr>
    </w:p>
    <w:p w14:paraId="53161D3F" w14:textId="77777777" w:rsidR="00124A3C" w:rsidRDefault="00124A3C" w:rsidP="00124A3C">
      <w:pPr>
        <w:rPr>
          <w:b/>
          <w:bCs/>
        </w:rPr>
      </w:pPr>
    </w:p>
    <w:p w14:paraId="77B50DB1" w14:textId="77777777" w:rsidR="00124A3C" w:rsidRDefault="00124A3C" w:rsidP="00124A3C">
      <w:pPr>
        <w:rPr>
          <w:b/>
          <w:bCs/>
        </w:rPr>
      </w:pPr>
    </w:p>
    <w:p w14:paraId="2F17C118" w14:textId="77777777" w:rsidR="00124A3C" w:rsidRDefault="00124A3C" w:rsidP="00124A3C">
      <w:pPr>
        <w:rPr>
          <w:b/>
          <w:bCs/>
        </w:rPr>
      </w:pPr>
    </w:p>
    <w:p w14:paraId="62004012" w14:textId="77777777" w:rsidR="00124A3C" w:rsidRDefault="00124A3C" w:rsidP="00124A3C">
      <w:pPr>
        <w:rPr>
          <w:b/>
          <w:bCs/>
        </w:rPr>
      </w:pPr>
    </w:p>
    <w:p w14:paraId="20E72C4F" w14:textId="77777777" w:rsidR="00124A3C" w:rsidRDefault="00124A3C" w:rsidP="00124A3C">
      <w:pPr>
        <w:rPr>
          <w:b/>
          <w:bCs/>
        </w:rPr>
      </w:pPr>
    </w:p>
    <w:p w14:paraId="6D7FB21E" w14:textId="77777777" w:rsidR="00124A3C" w:rsidRDefault="00124A3C" w:rsidP="00124A3C">
      <w:pPr>
        <w:rPr>
          <w:b/>
          <w:bCs/>
        </w:rPr>
      </w:pPr>
    </w:p>
    <w:p w14:paraId="178DD536" w14:textId="77777777" w:rsidR="00124A3C" w:rsidRDefault="00124A3C" w:rsidP="00124A3C">
      <w:pPr>
        <w:rPr>
          <w:b/>
          <w:bCs/>
        </w:rPr>
      </w:pPr>
    </w:p>
    <w:p w14:paraId="297CADF3" w14:textId="77777777" w:rsidR="00124A3C" w:rsidRDefault="00124A3C" w:rsidP="00124A3C">
      <w:pPr>
        <w:rPr>
          <w:b/>
          <w:bCs/>
        </w:rPr>
      </w:pPr>
    </w:p>
    <w:p w14:paraId="7BDD0E63" w14:textId="77777777" w:rsidR="00124A3C" w:rsidRDefault="00124A3C" w:rsidP="00124A3C">
      <w:pPr>
        <w:rPr>
          <w:b/>
          <w:bCs/>
        </w:rPr>
      </w:pPr>
    </w:p>
    <w:p w14:paraId="7D7ACC8A" w14:textId="77777777" w:rsidR="00124A3C" w:rsidRDefault="00124A3C" w:rsidP="00124A3C">
      <w:pPr>
        <w:rPr>
          <w:b/>
          <w:bCs/>
        </w:rPr>
      </w:pPr>
    </w:p>
    <w:p w14:paraId="54CEDDFD" w14:textId="77777777" w:rsidR="00124A3C" w:rsidRDefault="00124A3C" w:rsidP="00124A3C">
      <w:pPr>
        <w:rPr>
          <w:b/>
          <w:bCs/>
        </w:rPr>
      </w:pPr>
    </w:p>
    <w:p w14:paraId="3C14C5E6" w14:textId="77777777" w:rsidR="00124A3C" w:rsidRDefault="00124A3C" w:rsidP="00124A3C">
      <w:pPr>
        <w:rPr>
          <w:b/>
          <w:bCs/>
        </w:rPr>
      </w:pPr>
    </w:p>
    <w:p w14:paraId="7F14C2B8" w14:textId="77777777" w:rsidR="00124A3C" w:rsidRDefault="00124A3C" w:rsidP="00124A3C">
      <w:pPr>
        <w:rPr>
          <w:b/>
          <w:bCs/>
        </w:rPr>
      </w:pPr>
    </w:p>
    <w:p w14:paraId="6B783AEE" w14:textId="03F8E924" w:rsidR="00124A3C" w:rsidRPr="00124A3C" w:rsidRDefault="00124A3C" w:rsidP="00124A3C">
      <w:r w:rsidRPr="00124A3C">
        <w:rPr>
          <w:b/>
          <w:bCs/>
          <w:highlight w:val="yellow"/>
        </w:rPr>
        <w:lastRenderedPageBreak/>
        <w:t>Azure Resource Locks</w:t>
      </w:r>
    </w:p>
    <w:p w14:paraId="7E79B970" w14:textId="77777777" w:rsidR="00124A3C" w:rsidRPr="00124A3C" w:rsidRDefault="00124A3C" w:rsidP="00124A3C">
      <w:r w:rsidRPr="00124A3C">
        <w:t>Azure Resource Locks help prevent accidental deletion or modification of critical resources in an Azure subscription. They provide an extra layer of protection by enforcing restrictions on resources at the subscription, resource group, or individual resource level.</w:t>
      </w:r>
    </w:p>
    <w:p w14:paraId="1ECBFCFE" w14:textId="77777777" w:rsidR="00124A3C" w:rsidRPr="00124A3C" w:rsidRDefault="00124A3C" w:rsidP="00124A3C">
      <w:pPr>
        <w:rPr>
          <w:b/>
          <w:bCs/>
        </w:rPr>
      </w:pPr>
      <w:r w:rsidRPr="00124A3C">
        <w:rPr>
          <w:b/>
          <w:bCs/>
        </w:rPr>
        <w:t>Types of Resource Locks</w:t>
      </w:r>
    </w:p>
    <w:p w14:paraId="12B56721" w14:textId="77777777" w:rsidR="00124A3C" w:rsidRPr="00124A3C" w:rsidRDefault="00124A3C" w:rsidP="00124A3C">
      <w:r w:rsidRPr="00124A3C">
        <w:t>Azure provides two types of locks:</w:t>
      </w:r>
    </w:p>
    <w:p w14:paraId="54422212" w14:textId="77777777" w:rsidR="00124A3C" w:rsidRPr="00124A3C" w:rsidRDefault="00124A3C" w:rsidP="00124A3C">
      <w:pPr>
        <w:rPr>
          <w:b/>
          <w:bCs/>
        </w:rPr>
      </w:pPr>
      <w:r w:rsidRPr="00124A3C">
        <w:rPr>
          <w:b/>
          <w:bCs/>
        </w:rPr>
        <w:t>Read-Only (</w:t>
      </w:r>
      <w:proofErr w:type="spellStart"/>
      <w:r w:rsidRPr="00124A3C">
        <w:rPr>
          <w:b/>
          <w:bCs/>
        </w:rPr>
        <w:t>CanNotDelete</w:t>
      </w:r>
      <w:proofErr w:type="spellEnd"/>
      <w:r w:rsidRPr="00124A3C">
        <w:rPr>
          <w:b/>
          <w:bCs/>
        </w:rPr>
        <w:t>)</w:t>
      </w:r>
    </w:p>
    <w:p w14:paraId="0821F884" w14:textId="77777777" w:rsidR="00124A3C" w:rsidRPr="00124A3C" w:rsidRDefault="00124A3C" w:rsidP="00124A3C">
      <w:pPr>
        <w:numPr>
          <w:ilvl w:val="0"/>
          <w:numId w:val="9"/>
        </w:numPr>
      </w:pPr>
      <w:r w:rsidRPr="00124A3C">
        <w:t>Prevents modification or deletion of a resource but allows read access.</w:t>
      </w:r>
    </w:p>
    <w:p w14:paraId="1A47899E" w14:textId="77777777" w:rsidR="00124A3C" w:rsidRPr="00124A3C" w:rsidRDefault="00124A3C" w:rsidP="00124A3C">
      <w:pPr>
        <w:numPr>
          <w:ilvl w:val="0"/>
          <w:numId w:val="9"/>
        </w:numPr>
      </w:pPr>
      <w:r w:rsidRPr="00124A3C">
        <w:t xml:space="preserve">Equivalent to granting </w:t>
      </w:r>
      <w:r w:rsidRPr="00124A3C">
        <w:rPr>
          <w:b/>
          <w:bCs/>
        </w:rPr>
        <w:t>Reader</w:t>
      </w:r>
      <w:r w:rsidRPr="00124A3C">
        <w:t xml:space="preserve"> role access.</w:t>
      </w:r>
    </w:p>
    <w:p w14:paraId="45772593" w14:textId="77777777" w:rsidR="00124A3C" w:rsidRPr="00124A3C" w:rsidRDefault="00124A3C" w:rsidP="00124A3C">
      <w:pPr>
        <w:numPr>
          <w:ilvl w:val="0"/>
          <w:numId w:val="9"/>
        </w:numPr>
      </w:pPr>
      <w:r w:rsidRPr="00124A3C">
        <w:rPr>
          <w:b/>
          <w:bCs/>
        </w:rPr>
        <w:t>Example:</w:t>
      </w:r>
      <w:r w:rsidRPr="00124A3C">
        <w:t xml:space="preserve"> You can read configurations but cannot update or delete the resource.</w:t>
      </w:r>
    </w:p>
    <w:p w14:paraId="06E95491" w14:textId="77777777" w:rsidR="00124A3C" w:rsidRPr="00124A3C" w:rsidRDefault="00124A3C" w:rsidP="00124A3C">
      <w:pPr>
        <w:rPr>
          <w:b/>
          <w:bCs/>
        </w:rPr>
      </w:pPr>
      <w:r w:rsidRPr="00124A3C">
        <w:rPr>
          <w:b/>
          <w:bCs/>
        </w:rPr>
        <w:t>Delete (</w:t>
      </w:r>
      <w:proofErr w:type="spellStart"/>
      <w:r w:rsidRPr="00124A3C">
        <w:rPr>
          <w:b/>
          <w:bCs/>
        </w:rPr>
        <w:t>ReadOnly</w:t>
      </w:r>
      <w:proofErr w:type="spellEnd"/>
      <w:r w:rsidRPr="00124A3C">
        <w:rPr>
          <w:b/>
          <w:bCs/>
        </w:rPr>
        <w:t>)</w:t>
      </w:r>
    </w:p>
    <w:p w14:paraId="405E0230" w14:textId="77777777" w:rsidR="00124A3C" w:rsidRPr="00124A3C" w:rsidRDefault="00124A3C" w:rsidP="00124A3C">
      <w:pPr>
        <w:numPr>
          <w:ilvl w:val="0"/>
          <w:numId w:val="10"/>
        </w:numPr>
      </w:pPr>
      <w:r w:rsidRPr="00124A3C">
        <w:t>Prevents deletion of a resource but allows modifications.</w:t>
      </w:r>
    </w:p>
    <w:p w14:paraId="7186B829" w14:textId="77777777" w:rsidR="00124A3C" w:rsidRDefault="00124A3C" w:rsidP="00124A3C">
      <w:pPr>
        <w:numPr>
          <w:ilvl w:val="0"/>
          <w:numId w:val="10"/>
        </w:numPr>
      </w:pPr>
      <w:r w:rsidRPr="00124A3C">
        <w:rPr>
          <w:b/>
          <w:bCs/>
        </w:rPr>
        <w:t>Example:</w:t>
      </w:r>
      <w:r w:rsidRPr="00124A3C">
        <w:t xml:space="preserve"> You can update the settings of a resource but cannot delete it.</w:t>
      </w:r>
    </w:p>
    <w:p w14:paraId="4800A7BF" w14:textId="6321A701" w:rsidR="004A33EB" w:rsidRDefault="004A33EB" w:rsidP="004A33EB">
      <w:r w:rsidRPr="004A33EB">
        <w:rPr>
          <w:b/>
          <w:bCs/>
          <w:highlight w:val="yellow"/>
        </w:rPr>
        <w:t>Casestud</w:t>
      </w:r>
      <w:r w:rsidRPr="00834136">
        <w:rPr>
          <w:b/>
          <w:bCs/>
          <w:highlight w:val="yellow"/>
        </w:rPr>
        <w:t>y</w:t>
      </w:r>
      <w:r w:rsidR="00834136" w:rsidRPr="00834136">
        <w:rPr>
          <w:b/>
          <w:bCs/>
          <w:highlight w:val="yellow"/>
        </w:rPr>
        <w:t>1</w:t>
      </w:r>
      <w:r>
        <w:t xml:space="preserve">- </w:t>
      </w:r>
      <w:r w:rsidRPr="004A33EB">
        <w:t xml:space="preserve">I want to create </w:t>
      </w:r>
      <w:r w:rsidR="00E81182" w:rsidRPr="004A33EB">
        <w:t>an</w:t>
      </w:r>
      <w:r w:rsidRPr="004A33EB">
        <w:t xml:space="preserve"> azure web app, and I want to apply Azure Resource Locks, so no one can delete it</w:t>
      </w:r>
      <w:r w:rsidR="00756EC4">
        <w:t>.</w:t>
      </w:r>
    </w:p>
    <w:p w14:paraId="4E6F9665" w14:textId="77777777" w:rsidR="00F660C1" w:rsidRDefault="00F660C1" w:rsidP="00F660C1">
      <w:r>
        <w:t># Variables</w:t>
      </w:r>
    </w:p>
    <w:p w14:paraId="29E990F0" w14:textId="77777777" w:rsidR="00F660C1" w:rsidRDefault="00F660C1" w:rsidP="00F660C1">
      <w:r>
        <w:t>RESOURCE_GROUP="</w:t>
      </w:r>
      <w:proofErr w:type="spellStart"/>
      <w:r>
        <w:t>MyResourceGroup</w:t>
      </w:r>
      <w:proofErr w:type="spellEnd"/>
      <w:r>
        <w:t>"</w:t>
      </w:r>
    </w:p>
    <w:p w14:paraId="0069FE6A" w14:textId="77777777" w:rsidR="00F660C1" w:rsidRDefault="00F660C1" w:rsidP="00F660C1">
      <w:r>
        <w:t>APP_NAME="my-web-app-$RANDOM"</w:t>
      </w:r>
    </w:p>
    <w:p w14:paraId="7D51D6F6" w14:textId="77777777" w:rsidR="00F660C1" w:rsidRDefault="00F660C1" w:rsidP="00F660C1">
      <w:r>
        <w:t>PLAN_NAME="</w:t>
      </w:r>
      <w:proofErr w:type="spellStart"/>
      <w:r>
        <w:t>MyAppServicePlan</w:t>
      </w:r>
      <w:proofErr w:type="spellEnd"/>
      <w:r>
        <w:t>"</w:t>
      </w:r>
    </w:p>
    <w:p w14:paraId="47B08CE3" w14:textId="77777777" w:rsidR="00F660C1" w:rsidRDefault="00F660C1" w:rsidP="00F660C1">
      <w:r>
        <w:t>LOCATION="</w:t>
      </w:r>
      <w:proofErr w:type="spellStart"/>
      <w:r>
        <w:t>eastus</w:t>
      </w:r>
      <w:proofErr w:type="spellEnd"/>
      <w:r>
        <w:t>"</w:t>
      </w:r>
    </w:p>
    <w:p w14:paraId="028930FB" w14:textId="77777777" w:rsidR="00F660C1" w:rsidRDefault="00F660C1" w:rsidP="00F660C1">
      <w:r w:rsidRPr="00F660C1">
        <w:rPr>
          <w:highlight w:val="yellow"/>
        </w:rPr>
        <w:t># Create a Resource Group</w:t>
      </w:r>
    </w:p>
    <w:p w14:paraId="0ABEA1B6" w14:textId="64E64BC6" w:rsidR="00F660C1" w:rsidRDefault="00F660C1" w:rsidP="00F660C1">
      <w:proofErr w:type="spellStart"/>
      <w:r>
        <w:t>az</w:t>
      </w:r>
      <w:proofErr w:type="spellEnd"/>
      <w:r>
        <w:t xml:space="preserve"> group create --name $RESOURCE_GROUP --location $LOCATION</w:t>
      </w:r>
    </w:p>
    <w:p w14:paraId="4E4E6EBA" w14:textId="77777777" w:rsidR="00F660C1" w:rsidRDefault="00F660C1" w:rsidP="00F660C1">
      <w:r w:rsidRPr="00F660C1">
        <w:rPr>
          <w:highlight w:val="yellow"/>
        </w:rPr>
        <w:t># Create an App Service Plan</w:t>
      </w:r>
    </w:p>
    <w:p w14:paraId="778473B2" w14:textId="0CD5107D" w:rsidR="00F660C1" w:rsidRDefault="00F660C1" w:rsidP="00F660C1">
      <w:proofErr w:type="spellStart"/>
      <w:r>
        <w:t>az</w:t>
      </w:r>
      <w:proofErr w:type="spellEnd"/>
      <w:r>
        <w:t xml:space="preserve"> </w:t>
      </w:r>
      <w:proofErr w:type="spellStart"/>
      <w:r>
        <w:t>appservice</w:t>
      </w:r>
      <w:proofErr w:type="spellEnd"/>
      <w:r>
        <w:t xml:space="preserve"> plan create --name $PLAN_NAME --resource-group $RESOURCE_GROUP --</w:t>
      </w:r>
      <w:proofErr w:type="spellStart"/>
      <w:r>
        <w:t>sku</w:t>
      </w:r>
      <w:proofErr w:type="spellEnd"/>
      <w:r>
        <w:t xml:space="preserve"> B1 --is-</w:t>
      </w:r>
      <w:proofErr w:type="spellStart"/>
      <w:r>
        <w:t>linux</w:t>
      </w:r>
      <w:proofErr w:type="spellEnd"/>
    </w:p>
    <w:p w14:paraId="2F576748" w14:textId="77777777" w:rsidR="00F660C1" w:rsidRDefault="00F660C1" w:rsidP="00F660C1">
      <w:r w:rsidRPr="00F660C1">
        <w:rPr>
          <w:highlight w:val="yellow"/>
        </w:rPr>
        <w:t># Create the Web App</w:t>
      </w:r>
    </w:p>
    <w:p w14:paraId="4721F31F" w14:textId="77777777" w:rsidR="00F660C1" w:rsidRDefault="00F660C1" w:rsidP="00F660C1">
      <w:proofErr w:type="spellStart"/>
      <w:r>
        <w:t>az</w:t>
      </w:r>
      <w:proofErr w:type="spellEnd"/>
      <w:r>
        <w:t xml:space="preserve"> webapp create --name $APP_NAME --resource-group $RESOURCE_GROUP --plan $PLAN_NAME</w:t>
      </w:r>
    </w:p>
    <w:p w14:paraId="4193B6C3" w14:textId="14BB0F82" w:rsidR="00F660C1" w:rsidRDefault="00F660C1" w:rsidP="00F660C1">
      <w:r w:rsidRPr="00C247EF">
        <w:rPr>
          <w:highlight w:val="yellow"/>
        </w:rPr>
        <w:t># Apply a Delete Lock to the Web App</w:t>
      </w:r>
    </w:p>
    <w:p w14:paraId="6C6CE834" w14:textId="5AD7333A" w:rsidR="00756EC4" w:rsidRDefault="00F660C1" w:rsidP="00F660C1">
      <w:proofErr w:type="spellStart"/>
      <w:r>
        <w:t>az</w:t>
      </w:r>
      <w:proofErr w:type="spellEnd"/>
      <w:r>
        <w:t xml:space="preserve"> lock create --name "</w:t>
      </w:r>
      <w:proofErr w:type="spellStart"/>
      <w:r>
        <w:t>WebAppDeleteLock</w:t>
      </w:r>
      <w:proofErr w:type="spellEnd"/>
      <w:r>
        <w:t xml:space="preserve">" --lock-type </w:t>
      </w:r>
      <w:proofErr w:type="spellStart"/>
      <w:r>
        <w:t>CanNotDelete</w:t>
      </w:r>
      <w:proofErr w:type="spellEnd"/>
      <w:r>
        <w:t xml:space="preserve"> --resource-group $RESOURCE_GROUP --resource-name $APP_NAME --resource-type "</w:t>
      </w:r>
      <w:proofErr w:type="spellStart"/>
      <w:r>
        <w:t>Microsoft.Web</w:t>
      </w:r>
      <w:proofErr w:type="spellEnd"/>
      <w:r>
        <w:t>/sites"</w:t>
      </w:r>
    </w:p>
    <w:p w14:paraId="4FE03994" w14:textId="00DA5A04" w:rsidR="00AE6AC0" w:rsidRDefault="00AE6AC0" w:rsidP="00F660C1">
      <w:r w:rsidRPr="008B309E">
        <w:rPr>
          <w:highlight w:val="yellow"/>
        </w:rPr>
        <w:t>Now, if you want to undo the operation of create then you would be going for delete-</w:t>
      </w:r>
    </w:p>
    <w:p w14:paraId="61C088ED" w14:textId="3251DBAB" w:rsidR="00EE2FE1" w:rsidRDefault="00AE6AC0" w:rsidP="00F660C1">
      <w:r w:rsidRPr="00AE6AC0">
        <w:t>Remove-</w:t>
      </w:r>
      <w:proofErr w:type="spellStart"/>
      <w:r w:rsidRPr="00AE6AC0">
        <w:t>AzResourceLock</w:t>
      </w:r>
      <w:proofErr w:type="spellEnd"/>
      <w:r w:rsidRPr="00AE6AC0">
        <w:t xml:space="preserve"> -</w:t>
      </w:r>
      <w:proofErr w:type="spellStart"/>
      <w:r w:rsidRPr="00AE6AC0">
        <w:t>LockName</w:t>
      </w:r>
      <w:proofErr w:type="spellEnd"/>
      <w:r w:rsidRPr="00AE6AC0">
        <w:t xml:space="preserve"> "</w:t>
      </w:r>
      <w:proofErr w:type="spellStart"/>
      <w:r w:rsidRPr="00AE6AC0">
        <w:t>WebAppDeleteLock</w:t>
      </w:r>
      <w:proofErr w:type="spellEnd"/>
      <w:r w:rsidRPr="00AE6AC0">
        <w:t>" -</w:t>
      </w:r>
      <w:proofErr w:type="spellStart"/>
      <w:r w:rsidRPr="00AE6AC0">
        <w:t>ResourceGroupName</w:t>
      </w:r>
      <w:proofErr w:type="spellEnd"/>
      <w:r w:rsidRPr="00AE6AC0">
        <w:t xml:space="preserve"> $</w:t>
      </w:r>
      <w:proofErr w:type="spellStart"/>
      <w:r w:rsidRPr="00AE6AC0">
        <w:t>resourceGroup</w:t>
      </w:r>
      <w:proofErr w:type="spellEnd"/>
      <w:r w:rsidRPr="00AE6AC0">
        <w:t xml:space="preserve"> -</w:t>
      </w:r>
      <w:proofErr w:type="spellStart"/>
      <w:r w:rsidRPr="00AE6AC0">
        <w:t>ResourceName</w:t>
      </w:r>
      <w:proofErr w:type="spellEnd"/>
      <w:r w:rsidRPr="00AE6AC0">
        <w:t xml:space="preserve"> $</w:t>
      </w:r>
      <w:proofErr w:type="spellStart"/>
      <w:r w:rsidRPr="00AE6AC0">
        <w:t>appName</w:t>
      </w:r>
      <w:proofErr w:type="spellEnd"/>
      <w:r w:rsidRPr="00AE6AC0">
        <w:t xml:space="preserve"> -</w:t>
      </w:r>
      <w:proofErr w:type="spellStart"/>
      <w:r w:rsidRPr="00AE6AC0">
        <w:t>ResourceType</w:t>
      </w:r>
      <w:proofErr w:type="spellEnd"/>
      <w:r w:rsidRPr="00AE6AC0">
        <w:t xml:space="preserve"> "</w:t>
      </w:r>
      <w:proofErr w:type="spellStart"/>
      <w:r w:rsidRPr="00AE6AC0">
        <w:t>Microsoft.Web</w:t>
      </w:r>
      <w:proofErr w:type="spellEnd"/>
      <w:r w:rsidRPr="00AE6AC0">
        <w:t>/sites"</w:t>
      </w:r>
    </w:p>
    <w:p w14:paraId="6800A6F1" w14:textId="3C64A2E4" w:rsidR="008D3C8A" w:rsidRDefault="00834136" w:rsidP="00F660C1">
      <w:r w:rsidRPr="00352734">
        <w:rPr>
          <w:highlight w:val="yellow"/>
        </w:rPr>
        <w:lastRenderedPageBreak/>
        <w:t>Case</w:t>
      </w:r>
      <w:r w:rsidR="00352734" w:rsidRPr="00352734">
        <w:rPr>
          <w:highlight w:val="yellow"/>
        </w:rPr>
        <w:t>study2- I want to create the resource group with accidental de</w:t>
      </w:r>
      <w:r w:rsidR="00352734">
        <w:rPr>
          <w:highlight w:val="yellow"/>
        </w:rPr>
        <w:t>l</w:t>
      </w:r>
      <w:r w:rsidR="00352734" w:rsidRPr="00352734">
        <w:rPr>
          <w:highlight w:val="yellow"/>
        </w:rPr>
        <w:t>ete policy-</w:t>
      </w:r>
    </w:p>
    <w:p w14:paraId="486DAE7F" w14:textId="04ED8CA3" w:rsidR="00352734" w:rsidRDefault="00352734" w:rsidP="00F660C1">
      <w:r w:rsidRPr="00352734">
        <w:drawing>
          <wp:inline distT="0" distB="0" distL="0" distR="0" wp14:anchorId="28390875" wp14:editId="2F062FAB">
            <wp:extent cx="5092962" cy="3111660"/>
            <wp:effectExtent l="0" t="0" r="0" b="0"/>
            <wp:docPr id="12296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6848" name=""/>
                    <pic:cNvPicPr/>
                  </pic:nvPicPr>
                  <pic:blipFill>
                    <a:blip r:embed="rId5"/>
                    <a:stretch>
                      <a:fillRect/>
                    </a:stretch>
                  </pic:blipFill>
                  <pic:spPr>
                    <a:xfrm>
                      <a:off x="0" y="0"/>
                      <a:ext cx="5092962" cy="3111660"/>
                    </a:xfrm>
                    <a:prstGeom prst="rect">
                      <a:avLst/>
                    </a:prstGeom>
                  </pic:spPr>
                </pic:pic>
              </a:graphicData>
            </a:graphic>
          </wp:inline>
        </w:drawing>
      </w:r>
    </w:p>
    <w:p w14:paraId="6DE46AA9" w14:textId="77777777" w:rsidR="00924922" w:rsidRPr="00924922" w:rsidRDefault="00924922" w:rsidP="00924922">
      <w:pPr>
        <w:rPr>
          <w:b/>
          <w:bCs/>
        </w:rPr>
      </w:pPr>
      <w:r w:rsidRPr="00924922">
        <w:rPr>
          <w:b/>
          <w:bCs/>
          <w:highlight w:val="yellow"/>
        </w:rPr>
        <w:t>What is Resource Lifecycle?</w:t>
      </w:r>
    </w:p>
    <w:p w14:paraId="6EDCC110" w14:textId="77777777" w:rsidR="00924922" w:rsidRPr="00924922" w:rsidRDefault="00924922" w:rsidP="00924922">
      <w:r w:rsidRPr="00924922">
        <w:t xml:space="preserve">The </w:t>
      </w:r>
      <w:r w:rsidRPr="00924922">
        <w:rPr>
          <w:b/>
          <w:bCs/>
        </w:rPr>
        <w:t>Resource Lifecycle</w:t>
      </w:r>
      <w:r w:rsidRPr="00924922">
        <w:t xml:space="preserve"> refers to the different stages a cloud resource goes through from </w:t>
      </w:r>
      <w:r w:rsidRPr="00924922">
        <w:rPr>
          <w:b/>
          <w:bCs/>
        </w:rPr>
        <w:t>creation</w:t>
      </w:r>
      <w:r w:rsidRPr="00924922">
        <w:t xml:space="preserve"> to </w:t>
      </w:r>
      <w:r w:rsidRPr="00924922">
        <w:rPr>
          <w:b/>
          <w:bCs/>
        </w:rPr>
        <w:t>decommissioning</w:t>
      </w:r>
      <w:r w:rsidRPr="00924922">
        <w:t xml:space="preserve">. In </w:t>
      </w:r>
      <w:r w:rsidRPr="00924922">
        <w:rPr>
          <w:b/>
          <w:bCs/>
        </w:rPr>
        <w:t>Azure</w:t>
      </w:r>
      <w:r w:rsidRPr="00924922">
        <w:t>, every resource (like VMs, storage accounts, databases, etc.) follows a lifecycle that includes provisioning, usage, updates, and eventual deletion.</w:t>
      </w:r>
    </w:p>
    <w:p w14:paraId="3DB6C0E8" w14:textId="77777777" w:rsidR="00924922" w:rsidRPr="00924922" w:rsidRDefault="00924922" w:rsidP="00924922">
      <w:pPr>
        <w:rPr>
          <w:b/>
          <w:bCs/>
        </w:rPr>
      </w:pPr>
      <w:r w:rsidRPr="00924922">
        <w:rPr>
          <w:b/>
          <w:bCs/>
        </w:rPr>
        <w:t>Phases of Resource Lifecycle</w:t>
      </w:r>
    </w:p>
    <w:p w14:paraId="271361CB" w14:textId="77777777" w:rsidR="00924922" w:rsidRPr="00924922" w:rsidRDefault="00924922" w:rsidP="00924922">
      <w:pPr>
        <w:numPr>
          <w:ilvl w:val="0"/>
          <w:numId w:val="15"/>
        </w:numPr>
      </w:pPr>
      <w:r w:rsidRPr="00924922">
        <w:rPr>
          <w:b/>
          <w:bCs/>
        </w:rPr>
        <w:t>Provisioning (Creation)</w:t>
      </w:r>
    </w:p>
    <w:p w14:paraId="2D9B7699" w14:textId="77777777" w:rsidR="00924922" w:rsidRPr="00924922" w:rsidRDefault="00924922" w:rsidP="00924922">
      <w:pPr>
        <w:numPr>
          <w:ilvl w:val="1"/>
          <w:numId w:val="15"/>
        </w:numPr>
      </w:pPr>
      <w:r w:rsidRPr="00924922">
        <w:t>Resources are created based on configuration settings.</w:t>
      </w:r>
    </w:p>
    <w:p w14:paraId="40219ADB" w14:textId="77777777" w:rsidR="00924922" w:rsidRPr="00924922" w:rsidRDefault="00924922" w:rsidP="00924922">
      <w:pPr>
        <w:numPr>
          <w:ilvl w:val="1"/>
          <w:numId w:val="15"/>
        </w:numPr>
      </w:pPr>
      <w:r w:rsidRPr="00924922">
        <w:t>Example: Deploying a Virtual Machine, Storage Account, or Web App.</w:t>
      </w:r>
    </w:p>
    <w:p w14:paraId="643EA424" w14:textId="77777777" w:rsidR="00924922" w:rsidRPr="00924922" w:rsidRDefault="00924922" w:rsidP="00924922">
      <w:pPr>
        <w:numPr>
          <w:ilvl w:val="0"/>
          <w:numId w:val="15"/>
        </w:numPr>
      </w:pPr>
      <w:r w:rsidRPr="00924922">
        <w:rPr>
          <w:b/>
          <w:bCs/>
        </w:rPr>
        <w:t>Configuration &amp; Initialization</w:t>
      </w:r>
    </w:p>
    <w:p w14:paraId="522BD816" w14:textId="77777777" w:rsidR="00924922" w:rsidRPr="00924922" w:rsidRDefault="00924922" w:rsidP="00924922">
      <w:pPr>
        <w:numPr>
          <w:ilvl w:val="1"/>
          <w:numId w:val="15"/>
        </w:numPr>
      </w:pPr>
      <w:r w:rsidRPr="00924922">
        <w:t>Applying necessary settings, security configurations, and access controls.</w:t>
      </w:r>
    </w:p>
    <w:p w14:paraId="770DAA1E" w14:textId="77777777" w:rsidR="00924922" w:rsidRPr="00924922" w:rsidRDefault="00924922" w:rsidP="00924922">
      <w:pPr>
        <w:numPr>
          <w:ilvl w:val="1"/>
          <w:numId w:val="15"/>
        </w:numPr>
      </w:pPr>
      <w:r w:rsidRPr="00924922">
        <w:t>Example: Assigning IP addresses, setting up permissions, or configuring autoscaling.</w:t>
      </w:r>
    </w:p>
    <w:p w14:paraId="624430D7" w14:textId="77777777" w:rsidR="00924922" w:rsidRPr="00924922" w:rsidRDefault="00924922" w:rsidP="00924922">
      <w:pPr>
        <w:numPr>
          <w:ilvl w:val="0"/>
          <w:numId w:val="15"/>
        </w:numPr>
      </w:pPr>
      <w:r w:rsidRPr="00924922">
        <w:rPr>
          <w:b/>
          <w:bCs/>
        </w:rPr>
        <w:t>Operational (Active Use)</w:t>
      </w:r>
    </w:p>
    <w:p w14:paraId="6D129054" w14:textId="77777777" w:rsidR="00924922" w:rsidRPr="00924922" w:rsidRDefault="00924922" w:rsidP="00924922">
      <w:pPr>
        <w:numPr>
          <w:ilvl w:val="1"/>
          <w:numId w:val="15"/>
        </w:numPr>
      </w:pPr>
      <w:r w:rsidRPr="00924922">
        <w:t>Resource is actively used in production or development environments.</w:t>
      </w:r>
    </w:p>
    <w:p w14:paraId="7C37D9C1" w14:textId="77777777" w:rsidR="00924922" w:rsidRPr="00924922" w:rsidRDefault="00924922" w:rsidP="00924922">
      <w:pPr>
        <w:numPr>
          <w:ilvl w:val="1"/>
          <w:numId w:val="15"/>
        </w:numPr>
      </w:pPr>
      <w:r w:rsidRPr="00924922">
        <w:t>Example: Running workloads, storing data, or processing transactions.</w:t>
      </w:r>
    </w:p>
    <w:p w14:paraId="05A9A90B" w14:textId="77777777" w:rsidR="00924922" w:rsidRPr="00924922" w:rsidRDefault="00924922" w:rsidP="00924922">
      <w:pPr>
        <w:numPr>
          <w:ilvl w:val="0"/>
          <w:numId w:val="15"/>
        </w:numPr>
      </w:pPr>
      <w:r w:rsidRPr="00924922">
        <w:rPr>
          <w:b/>
          <w:bCs/>
        </w:rPr>
        <w:t>Monitoring &amp; Optimization</w:t>
      </w:r>
    </w:p>
    <w:p w14:paraId="58C6BC13" w14:textId="77777777" w:rsidR="00924922" w:rsidRPr="00924922" w:rsidRDefault="00924922" w:rsidP="00924922">
      <w:pPr>
        <w:numPr>
          <w:ilvl w:val="1"/>
          <w:numId w:val="15"/>
        </w:numPr>
      </w:pPr>
      <w:r w:rsidRPr="00924922">
        <w:t>Performance and cost monitoring to ensure efficient resource usage.</w:t>
      </w:r>
    </w:p>
    <w:p w14:paraId="5B29FDC4" w14:textId="77777777" w:rsidR="00924922" w:rsidRDefault="00924922" w:rsidP="00924922">
      <w:pPr>
        <w:numPr>
          <w:ilvl w:val="1"/>
          <w:numId w:val="15"/>
        </w:numPr>
      </w:pPr>
      <w:r w:rsidRPr="00924922">
        <w:t>Example: Using Azure Monitor and Application Insights for tracking performance.</w:t>
      </w:r>
    </w:p>
    <w:p w14:paraId="6246534B" w14:textId="77777777" w:rsidR="00600AB8" w:rsidRDefault="00600AB8" w:rsidP="00600AB8"/>
    <w:p w14:paraId="0C47AF29" w14:textId="77777777" w:rsidR="00600AB8" w:rsidRPr="00924922" w:rsidRDefault="00600AB8" w:rsidP="00600AB8"/>
    <w:p w14:paraId="74F93260" w14:textId="77777777" w:rsidR="00924922" w:rsidRPr="00924922" w:rsidRDefault="00924922" w:rsidP="00924922">
      <w:pPr>
        <w:numPr>
          <w:ilvl w:val="0"/>
          <w:numId w:val="15"/>
        </w:numPr>
      </w:pPr>
      <w:r w:rsidRPr="00924922">
        <w:rPr>
          <w:b/>
          <w:bCs/>
        </w:rPr>
        <w:lastRenderedPageBreak/>
        <w:t>Modification &amp; Scaling</w:t>
      </w:r>
    </w:p>
    <w:p w14:paraId="170E757A" w14:textId="77777777" w:rsidR="00924922" w:rsidRPr="00924922" w:rsidRDefault="00924922" w:rsidP="00924922">
      <w:pPr>
        <w:numPr>
          <w:ilvl w:val="1"/>
          <w:numId w:val="15"/>
        </w:numPr>
      </w:pPr>
      <w:r w:rsidRPr="00924922">
        <w:t>Adjusting resource configurations (scaling up/down, updating settings).</w:t>
      </w:r>
    </w:p>
    <w:p w14:paraId="20BD92AD" w14:textId="77777777" w:rsidR="00924922" w:rsidRPr="00924922" w:rsidRDefault="00924922" w:rsidP="00924922">
      <w:pPr>
        <w:numPr>
          <w:ilvl w:val="1"/>
          <w:numId w:val="15"/>
        </w:numPr>
      </w:pPr>
      <w:r w:rsidRPr="00924922">
        <w:t>Example: Increasing VM size, adding more storage, or changing networking rules.</w:t>
      </w:r>
    </w:p>
    <w:p w14:paraId="23B0CA05" w14:textId="77777777" w:rsidR="00924922" w:rsidRPr="00924922" w:rsidRDefault="00924922" w:rsidP="00924922">
      <w:pPr>
        <w:numPr>
          <w:ilvl w:val="0"/>
          <w:numId w:val="15"/>
        </w:numPr>
      </w:pPr>
      <w:r w:rsidRPr="00924922">
        <w:rPr>
          <w:b/>
          <w:bCs/>
        </w:rPr>
        <w:t>Decommissioning (Retention &amp; Deletion)</w:t>
      </w:r>
    </w:p>
    <w:p w14:paraId="5042ED1E" w14:textId="77777777" w:rsidR="00924922" w:rsidRPr="00924922" w:rsidRDefault="00924922" w:rsidP="00924922">
      <w:pPr>
        <w:numPr>
          <w:ilvl w:val="1"/>
          <w:numId w:val="15"/>
        </w:numPr>
      </w:pPr>
      <w:r w:rsidRPr="00924922">
        <w:t>Retiring unused resources to optimize cost and security.</w:t>
      </w:r>
    </w:p>
    <w:p w14:paraId="328F86CB" w14:textId="77777777" w:rsidR="00924922" w:rsidRPr="00924922" w:rsidRDefault="00924922" w:rsidP="00924922">
      <w:pPr>
        <w:numPr>
          <w:ilvl w:val="1"/>
          <w:numId w:val="15"/>
        </w:numPr>
      </w:pPr>
      <w:r w:rsidRPr="00924922">
        <w:t>Example: Deleting unused storage, removing old VM instances.</w:t>
      </w:r>
    </w:p>
    <w:p w14:paraId="66339A43" w14:textId="77777777" w:rsidR="00BA3292" w:rsidRPr="00BA3292" w:rsidRDefault="00BA3292" w:rsidP="00BA3292">
      <w:pPr>
        <w:rPr>
          <w:b/>
          <w:bCs/>
        </w:rPr>
      </w:pPr>
      <w:r w:rsidRPr="00BA3292">
        <w:rPr>
          <w:b/>
          <w:bCs/>
          <w:highlight w:val="yellow"/>
        </w:rPr>
        <w:t>1. Can a Resource Group Have an Alias Name?</w:t>
      </w:r>
    </w:p>
    <w:p w14:paraId="64B1DDF8" w14:textId="77777777" w:rsidR="00BA3292" w:rsidRPr="00BA3292" w:rsidRDefault="00BA3292" w:rsidP="00BA3292">
      <w:r w:rsidRPr="00BA3292">
        <w:t xml:space="preserve">No, </w:t>
      </w:r>
      <w:r w:rsidRPr="00BA3292">
        <w:rPr>
          <w:b/>
          <w:bCs/>
        </w:rPr>
        <w:t>Azure Resource Groups do not support alias names</w:t>
      </w:r>
      <w:r w:rsidRPr="00BA3292">
        <w:t xml:space="preserve"> natively. The resource group name must be </w:t>
      </w:r>
      <w:r w:rsidRPr="00BA3292">
        <w:rPr>
          <w:b/>
          <w:bCs/>
        </w:rPr>
        <w:t>globally unique within a subscription</w:t>
      </w:r>
      <w:r w:rsidRPr="00BA3292">
        <w:t xml:space="preserve"> and cannot have an alias or alternate name.</w:t>
      </w:r>
    </w:p>
    <w:p w14:paraId="169D66F0" w14:textId="77777777" w:rsidR="00BA3292" w:rsidRPr="00BA3292" w:rsidRDefault="00BA3292" w:rsidP="00BA3292">
      <w:pPr>
        <w:rPr>
          <w:b/>
          <w:bCs/>
        </w:rPr>
      </w:pPr>
      <w:r w:rsidRPr="00BA3292">
        <w:rPr>
          <w:b/>
          <w:bCs/>
        </w:rPr>
        <w:t>Workarounds:</w:t>
      </w:r>
    </w:p>
    <w:p w14:paraId="6C6D81FB" w14:textId="77777777" w:rsidR="00340DC5" w:rsidRDefault="00BA3292" w:rsidP="00BA3292">
      <w:pPr>
        <w:numPr>
          <w:ilvl w:val="0"/>
          <w:numId w:val="16"/>
        </w:numPr>
      </w:pPr>
      <w:r w:rsidRPr="00BA3292">
        <w:rPr>
          <w:b/>
          <w:bCs/>
        </w:rPr>
        <w:t>Use Azure Tags</w:t>
      </w:r>
      <w:r w:rsidRPr="00BA3292">
        <w:t>: You can assign a friendly name as a tag to help identify the resource group.</w:t>
      </w:r>
    </w:p>
    <w:p w14:paraId="01BA61CF" w14:textId="77777777" w:rsidR="008C74BD" w:rsidRDefault="00340DC5" w:rsidP="008C74BD">
      <w:pPr>
        <w:ind w:left="720"/>
      </w:pPr>
      <w:proofErr w:type="spellStart"/>
      <w:r w:rsidRPr="00340DC5">
        <w:t>az</w:t>
      </w:r>
      <w:proofErr w:type="spellEnd"/>
      <w:r w:rsidRPr="00340DC5">
        <w:t xml:space="preserve"> tag create --resource-id "/subscriptions/{subscription-id}/resourceGroups/MyResourceGroup" --tags </w:t>
      </w:r>
      <w:proofErr w:type="spellStart"/>
      <w:r w:rsidRPr="00340DC5">
        <w:t>AliasName</w:t>
      </w:r>
      <w:proofErr w:type="spellEnd"/>
      <w:r w:rsidRPr="00340DC5">
        <w:t>=Prod-RG</w:t>
      </w:r>
    </w:p>
    <w:p w14:paraId="3E338117" w14:textId="77777777" w:rsidR="008C74BD" w:rsidRPr="008C74BD" w:rsidRDefault="008C74BD" w:rsidP="008C74BD">
      <w:pPr>
        <w:rPr>
          <w:b/>
          <w:bCs/>
        </w:rPr>
      </w:pPr>
      <w:r w:rsidRPr="008C74BD">
        <w:rPr>
          <w:b/>
          <w:bCs/>
          <w:highlight w:val="yellow"/>
        </w:rPr>
        <w:t>2. Can a Resource Group Have Multiple Locations?</w:t>
      </w:r>
    </w:p>
    <w:p w14:paraId="58EC19E6" w14:textId="77777777" w:rsidR="008C74BD" w:rsidRPr="008C74BD" w:rsidRDefault="008C74BD" w:rsidP="008C74BD">
      <w:r w:rsidRPr="008C74BD">
        <w:t xml:space="preserve">No, a </w:t>
      </w:r>
      <w:r w:rsidRPr="008C74BD">
        <w:rPr>
          <w:b/>
          <w:bCs/>
        </w:rPr>
        <w:t>Resource Group itself is tied to a single region</w:t>
      </w:r>
      <w:r w:rsidRPr="008C74BD">
        <w:t xml:space="preserve">, but </w:t>
      </w:r>
      <w:r w:rsidRPr="008C74BD">
        <w:rPr>
          <w:b/>
          <w:bCs/>
        </w:rPr>
        <w:t>it can contain resources from multiple locations</w:t>
      </w:r>
      <w:r w:rsidRPr="008C74BD">
        <w:t>.</w:t>
      </w:r>
    </w:p>
    <w:p w14:paraId="2F82B19F" w14:textId="05A40E04" w:rsidR="00BA3292" w:rsidRPr="00BA3292" w:rsidRDefault="00BA3292" w:rsidP="008C74BD">
      <w:r w:rsidRPr="00BA3292">
        <w:t xml:space="preserve"> </w:t>
      </w:r>
    </w:p>
    <w:p w14:paraId="1325B9CD" w14:textId="77777777" w:rsidR="00924922" w:rsidRPr="00124A3C" w:rsidRDefault="00924922" w:rsidP="00F660C1"/>
    <w:sectPr w:rsidR="00924922" w:rsidRPr="0012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C30C4"/>
    <w:multiLevelType w:val="multilevel"/>
    <w:tmpl w:val="1A30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C242A"/>
    <w:multiLevelType w:val="multilevel"/>
    <w:tmpl w:val="35AEE3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EF4B64"/>
    <w:multiLevelType w:val="multilevel"/>
    <w:tmpl w:val="FC40A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273761"/>
    <w:multiLevelType w:val="multilevel"/>
    <w:tmpl w:val="60B4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CC3E24"/>
    <w:multiLevelType w:val="multilevel"/>
    <w:tmpl w:val="71BEF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944E34"/>
    <w:multiLevelType w:val="multilevel"/>
    <w:tmpl w:val="B1E08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686D77"/>
    <w:multiLevelType w:val="multilevel"/>
    <w:tmpl w:val="995CF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593FEA"/>
    <w:multiLevelType w:val="multilevel"/>
    <w:tmpl w:val="52CCB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867FE6"/>
    <w:multiLevelType w:val="multilevel"/>
    <w:tmpl w:val="FC945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6F1C31"/>
    <w:multiLevelType w:val="multilevel"/>
    <w:tmpl w:val="83B2D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B87773"/>
    <w:multiLevelType w:val="multilevel"/>
    <w:tmpl w:val="6D82A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CB0540"/>
    <w:multiLevelType w:val="multilevel"/>
    <w:tmpl w:val="1572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B053C8"/>
    <w:multiLevelType w:val="multilevel"/>
    <w:tmpl w:val="DF3A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7059A7"/>
    <w:multiLevelType w:val="multilevel"/>
    <w:tmpl w:val="6B227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28759D"/>
    <w:multiLevelType w:val="multilevel"/>
    <w:tmpl w:val="D07A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7E5CEE"/>
    <w:multiLevelType w:val="multilevel"/>
    <w:tmpl w:val="E494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4282630">
    <w:abstractNumId w:val="0"/>
  </w:num>
  <w:num w:numId="2" w16cid:durableId="2128616788">
    <w:abstractNumId w:val="4"/>
  </w:num>
  <w:num w:numId="3" w16cid:durableId="25104257">
    <w:abstractNumId w:val="11"/>
  </w:num>
  <w:num w:numId="4" w16cid:durableId="1376349537">
    <w:abstractNumId w:val="12"/>
  </w:num>
  <w:num w:numId="5" w16cid:durableId="467012472">
    <w:abstractNumId w:val="14"/>
  </w:num>
  <w:num w:numId="6" w16cid:durableId="652946517">
    <w:abstractNumId w:val="3"/>
  </w:num>
  <w:num w:numId="7" w16cid:durableId="2146848707">
    <w:abstractNumId w:val="15"/>
  </w:num>
  <w:num w:numId="8" w16cid:durableId="361979736">
    <w:abstractNumId w:val="6"/>
  </w:num>
  <w:num w:numId="9" w16cid:durableId="1481269138">
    <w:abstractNumId w:val="5"/>
  </w:num>
  <w:num w:numId="10" w16cid:durableId="580407009">
    <w:abstractNumId w:val="2"/>
  </w:num>
  <w:num w:numId="11" w16cid:durableId="1662267628">
    <w:abstractNumId w:val="10"/>
  </w:num>
  <w:num w:numId="12" w16cid:durableId="1317224726">
    <w:abstractNumId w:val="1"/>
  </w:num>
  <w:num w:numId="13" w16cid:durableId="2038198001">
    <w:abstractNumId w:val="7"/>
  </w:num>
  <w:num w:numId="14" w16cid:durableId="476262302">
    <w:abstractNumId w:val="9"/>
  </w:num>
  <w:num w:numId="15" w16cid:durableId="268200052">
    <w:abstractNumId w:val="13"/>
  </w:num>
  <w:num w:numId="16" w16cid:durableId="919787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F93"/>
    <w:rsid w:val="0000228A"/>
    <w:rsid w:val="000B2BDF"/>
    <w:rsid w:val="00124A3C"/>
    <w:rsid w:val="002B6E31"/>
    <w:rsid w:val="00340DC5"/>
    <w:rsid w:val="00352734"/>
    <w:rsid w:val="003754E4"/>
    <w:rsid w:val="00497ADB"/>
    <w:rsid w:val="004A33EB"/>
    <w:rsid w:val="004C36A5"/>
    <w:rsid w:val="005006B7"/>
    <w:rsid w:val="00600AB8"/>
    <w:rsid w:val="00731E57"/>
    <w:rsid w:val="00756EC4"/>
    <w:rsid w:val="007729CE"/>
    <w:rsid w:val="00834136"/>
    <w:rsid w:val="00880C64"/>
    <w:rsid w:val="008B309E"/>
    <w:rsid w:val="008C74BD"/>
    <w:rsid w:val="008D3C8A"/>
    <w:rsid w:val="008E736D"/>
    <w:rsid w:val="009208EA"/>
    <w:rsid w:val="00924922"/>
    <w:rsid w:val="009673A8"/>
    <w:rsid w:val="00985F93"/>
    <w:rsid w:val="00A02DB7"/>
    <w:rsid w:val="00A76F3F"/>
    <w:rsid w:val="00AB6DD4"/>
    <w:rsid w:val="00AE6AC0"/>
    <w:rsid w:val="00AF5232"/>
    <w:rsid w:val="00BA3292"/>
    <w:rsid w:val="00C247EF"/>
    <w:rsid w:val="00D660BE"/>
    <w:rsid w:val="00D77224"/>
    <w:rsid w:val="00D813FC"/>
    <w:rsid w:val="00DA0149"/>
    <w:rsid w:val="00DD631B"/>
    <w:rsid w:val="00E81182"/>
    <w:rsid w:val="00EE2FE1"/>
    <w:rsid w:val="00F660C1"/>
    <w:rsid w:val="00F87C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346A0"/>
  <w15:chartTrackingRefBased/>
  <w15:docId w15:val="{F0309F86-FB0B-4BF6-8F3D-6B599536B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F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85F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85F9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85F9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85F9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5F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5F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5F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5F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F9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85F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85F9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85F9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85F9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85F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5F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5F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5F93"/>
    <w:rPr>
      <w:rFonts w:eastAsiaTheme="majorEastAsia" w:cstheme="majorBidi"/>
      <w:color w:val="272727" w:themeColor="text1" w:themeTint="D8"/>
    </w:rPr>
  </w:style>
  <w:style w:type="paragraph" w:styleId="Title">
    <w:name w:val="Title"/>
    <w:basedOn w:val="Normal"/>
    <w:next w:val="Normal"/>
    <w:link w:val="TitleChar"/>
    <w:uiPriority w:val="10"/>
    <w:qFormat/>
    <w:rsid w:val="00985F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F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5F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5F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5F93"/>
    <w:pPr>
      <w:spacing w:before="160"/>
      <w:jc w:val="center"/>
    </w:pPr>
    <w:rPr>
      <w:i/>
      <w:iCs/>
      <w:color w:val="404040" w:themeColor="text1" w:themeTint="BF"/>
    </w:rPr>
  </w:style>
  <w:style w:type="character" w:customStyle="1" w:styleId="QuoteChar">
    <w:name w:val="Quote Char"/>
    <w:basedOn w:val="DefaultParagraphFont"/>
    <w:link w:val="Quote"/>
    <w:uiPriority w:val="29"/>
    <w:rsid w:val="00985F93"/>
    <w:rPr>
      <w:i/>
      <w:iCs/>
      <w:color w:val="404040" w:themeColor="text1" w:themeTint="BF"/>
    </w:rPr>
  </w:style>
  <w:style w:type="paragraph" w:styleId="ListParagraph">
    <w:name w:val="List Paragraph"/>
    <w:basedOn w:val="Normal"/>
    <w:uiPriority w:val="34"/>
    <w:qFormat/>
    <w:rsid w:val="00985F93"/>
    <w:pPr>
      <w:ind w:left="720"/>
      <w:contextualSpacing/>
    </w:pPr>
  </w:style>
  <w:style w:type="character" w:styleId="IntenseEmphasis">
    <w:name w:val="Intense Emphasis"/>
    <w:basedOn w:val="DefaultParagraphFont"/>
    <w:uiPriority w:val="21"/>
    <w:qFormat/>
    <w:rsid w:val="00985F93"/>
    <w:rPr>
      <w:i/>
      <w:iCs/>
      <w:color w:val="2F5496" w:themeColor="accent1" w:themeShade="BF"/>
    </w:rPr>
  </w:style>
  <w:style w:type="paragraph" w:styleId="IntenseQuote">
    <w:name w:val="Intense Quote"/>
    <w:basedOn w:val="Normal"/>
    <w:next w:val="Normal"/>
    <w:link w:val="IntenseQuoteChar"/>
    <w:uiPriority w:val="30"/>
    <w:qFormat/>
    <w:rsid w:val="00985F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5F93"/>
    <w:rPr>
      <w:i/>
      <w:iCs/>
      <w:color w:val="2F5496" w:themeColor="accent1" w:themeShade="BF"/>
    </w:rPr>
  </w:style>
  <w:style w:type="character" w:styleId="IntenseReference">
    <w:name w:val="Intense Reference"/>
    <w:basedOn w:val="DefaultParagraphFont"/>
    <w:uiPriority w:val="32"/>
    <w:qFormat/>
    <w:rsid w:val="00985F9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779179">
      <w:bodyDiv w:val="1"/>
      <w:marLeft w:val="0"/>
      <w:marRight w:val="0"/>
      <w:marTop w:val="0"/>
      <w:marBottom w:val="0"/>
      <w:divBdr>
        <w:top w:val="none" w:sz="0" w:space="0" w:color="auto"/>
        <w:left w:val="none" w:sz="0" w:space="0" w:color="auto"/>
        <w:bottom w:val="none" w:sz="0" w:space="0" w:color="auto"/>
        <w:right w:val="none" w:sz="0" w:space="0" w:color="auto"/>
      </w:divBdr>
    </w:div>
    <w:div w:id="640698243">
      <w:bodyDiv w:val="1"/>
      <w:marLeft w:val="0"/>
      <w:marRight w:val="0"/>
      <w:marTop w:val="0"/>
      <w:marBottom w:val="0"/>
      <w:divBdr>
        <w:top w:val="none" w:sz="0" w:space="0" w:color="auto"/>
        <w:left w:val="none" w:sz="0" w:space="0" w:color="auto"/>
        <w:bottom w:val="none" w:sz="0" w:space="0" w:color="auto"/>
        <w:right w:val="none" w:sz="0" w:space="0" w:color="auto"/>
      </w:divBdr>
    </w:div>
    <w:div w:id="673147743">
      <w:bodyDiv w:val="1"/>
      <w:marLeft w:val="0"/>
      <w:marRight w:val="0"/>
      <w:marTop w:val="0"/>
      <w:marBottom w:val="0"/>
      <w:divBdr>
        <w:top w:val="none" w:sz="0" w:space="0" w:color="auto"/>
        <w:left w:val="none" w:sz="0" w:space="0" w:color="auto"/>
        <w:bottom w:val="none" w:sz="0" w:space="0" w:color="auto"/>
        <w:right w:val="none" w:sz="0" w:space="0" w:color="auto"/>
      </w:divBdr>
    </w:div>
    <w:div w:id="708991678">
      <w:bodyDiv w:val="1"/>
      <w:marLeft w:val="0"/>
      <w:marRight w:val="0"/>
      <w:marTop w:val="0"/>
      <w:marBottom w:val="0"/>
      <w:divBdr>
        <w:top w:val="none" w:sz="0" w:space="0" w:color="auto"/>
        <w:left w:val="none" w:sz="0" w:space="0" w:color="auto"/>
        <w:bottom w:val="none" w:sz="0" w:space="0" w:color="auto"/>
        <w:right w:val="none" w:sz="0" w:space="0" w:color="auto"/>
      </w:divBdr>
    </w:div>
    <w:div w:id="888687079">
      <w:bodyDiv w:val="1"/>
      <w:marLeft w:val="0"/>
      <w:marRight w:val="0"/>
      <w:marTop w:val="0"/>
      <w:marBottom w:val="0"/>
      <w:divBdr>
        <w:top w:val="none" w:sz="0" w:space="0" w:color="auto"/>
        <w:left w:val="none" w:sz="0" w:space="0" w:color="auto"/>
        <w:bottom w:val="none" w:sz="0" w:space="0" w:color="auto"/>
        <w:right w:val="none" w:sz="0" w:space="0" w:color="auto"/>
      </w:divBdr>
    </w:div>
    <w:div w:id="1060441360">
      <w:bodyDiv w:val="1"/>
      <w:marLeft w:val="0"/>
      <w:marRight w:val="0"/>
      <w:marTop w:val="0"/>
      <w:marBottom w:val="0"/>
      <w:divBdr>
        <w:top w:val="none" w:sz="0" w:space="0" w:color="auto"/>
        <w:left w:val="none" w:sz="0" w:space="0" w:color="auto"/>
        <w:bottom w:val="none" w:sz="0" w:space="0" w:color="auto"/>
        <w:right w:val="none" w:sz="0" w:space="0" w:color="auto"/>
      </w:divBdr>
    </w:div>
    <w:div w:id="1080910350">
      <w:bodyDiv w:val="1"/>
      <w:marLeft w:val="0"/>
      <w:marRight w:val="0"/>
      <w:marTop w:val="0"/>
      <w:marBottom w:val="0"/>
      <w:divBdr>
        <w:top w:val="none" w:sz="0" w:space="0" w:color="auto"/>
        <w:left w:val="none" w:sz="0" w:space="0" w:color="auto"/>
        <w:bottom w:val="none" w:sz="0" w:space="0" w:color="auto"/>
        <w:right w:val="none" w:sz="0" w:space="0" w:color="auto"/>
      </w:divBdr>
    </w:div>
    <w:div w:id="1791970647">
      <w:bodyDiv w:val="1"/>
      <w:marLeft w:val="0"/>
      <w:marRight w:val="0"/>
      <w:marTop w:val="0"/>
      <w:marBottom w:val="0"/>
      <w:divBdr>
        <w:top w:val="none" w:sz="0" w:space="0" w:color="auto"/>
        <w:left w:val="none" w:sz="0" w:space="0" w:color="auto"/>
        <w:bottom w:val="none" w:sz="0" w:space="0" w:color="auto"/>
        <w:right w:val="none" w:sz="0" w:space="0" w:color="auto"/>
      </w:divBdr>
    </w:div>
    <w:div w:id="2005088086">
      <w:bodyDiv w:val="1"/>
      <w:marLeft w:val="0"/>
      <w:marRight w:val="0"/>
      <w:marTop w:val="0"/>
      <w:marBottom w:val="0"/>
      <w:divBdr>
        <w:top w:val="none" w:sz="0" w:space="0" w:color="auto"/>
        <w:left w:val="none" w:sz="0" w:space="0" w:color="auto"/>
        <w:bottom w:val="none" w:sz="0" w:space="0" w:color="auto"/>
        <w:right w:val="none" w:sz="0" w:space="0" w:color="auto"/>
      </w:divBdr>
    </w:div>
    <w:div w:id="2093698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1125</Words>
  <Characters>6414</Characters>
  <Application>Microsoft Office Word</Application>
  <DocSecurity>0</DocSecurity>
  <Lines>53</Lines>
  <Paragraphs>15</Paragraphs>
  <ScaleCrop>false</ScaleCrop>
  <Company/>
  <LinksUpToDate>false</LinksUpToDate>
  <CharactersWithSpaces>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67</cp:revision>
  <dcterms:created xsi:type="dcterms:W3CDTF">2025-03-15T21:06:00Z</dcterms:created>
  <dcterms:modified xsi:type="dcterms:W3CDTF">2025-03-15T21:47:00Z</dcterms:modified>
</cp:coreProperties>
</file>