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1773" w14:textId="6FCD8CB4" w:rsid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highlight w:val="yellow"/>
          <w:lang w:eastAsia="en-IN"/>
        </w:rPr>
        <w:t>SDLC</w:t>
      </w:r>
    </w:p>
    <w:p w14:paraId="76E95BC9" w14:textId="73AA71B5"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14:paraId="717323E1" w14:textId="77777777" w:rsidR="000C0C46" w:rsidRPr="000C0C46" w:rsidRDefault="000C0C46" w:rsidP="000C0C46">
      <w:pPr>
        <w:numPr>
          <w:ilvl w:val="0"/>
          <w:numId w:val="1"/>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SDLC is the acronym of Software Development Life Cycle.</w:t>
      </w:r>
    </w:p>
    <w:p w14:paraId="6934644C" w14:textId="77777777" w:rsidR="000C0C46" w:rsidRPr="000C0C46" w:rsidRDefault="000C0C46" w:rsidP="000C0C46">
      <w:pPr>
        <w:numPr>
          <w:ilvl w:val="0"/>
          <w:numId w:val="1"/>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It is also called as Software Development Process.</w:t>
      </w:r>
    </w:p>
    <w:p w14:paraId="19F8B7AA" w14:textId="77777777" w:rsidR="000C0C46" w:rsidRPr="000C0C46" w:rsidRDefault="000C0C46" w:rsidP="000C0C46">
      <w:pPr>
        <w:numPr>
          <w:ilvl w:val="0"/>
          <w:numId w:val="1"/>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SDLC is a framework defining tasks performed at each step in the software development process.</w:t>
      </w:r>
    </w:p>
    <w:p w14:paraId="75AAB87D" w14:textId="77777777" w:rsidR="000C0C46" w:rsidRPr="000C0C46" w:rsidRDefault="000C0C46" w:rsidP="000C0C46">
      <w:pPr>
        <w:numPr>
          <w:ilvl w:val="0"/>
          <w:numId w:val="1"/>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ISO/IEC 12207 is an international standard for software life-cycle processes. It aims to be the standard that defines all the tasks required for developing and maintaining software.</w:t>
      </w:r>
    </w:p>
    <w:p w14:paraId="31749B68" w14:textId="77777777" w:rsidR="000C0C46" w:rsidRPr="000C0C46" w:rsidRDefault="000C0C46" w:rsidP="000C0C46">
      <w:pPr>
        <w:spacing w:before="100" w:beforeAutospacing="1" w:after="100" w:afterAutospacing="1" w:line="240" w:lineRule="auto"/>
        <w:outlineLvl w:val="1"/>
        <w:rPr>
          <w:rFonts w:eastAsia="Times New Roman" w:cstheme="minorHAnsi"/>
          <w:b/>
          <w:bCs/>
          <w:lang w:eastAsia="en-IN"/>
        </w:rPr>
      </w:pPr>
      <w:r w:rsidRPr="000C0C46">
        <w:rPr>
          <w:rFonts w:eastAsia="Times New Roman" w:cstheme="minorHAnsi"/>
          <w:b/>
          <w:bCs/>
          <w:highlight w:val="yellow"/>
          <w:lang w:eastAsia="en-IN"/>
        </w:rPr>
        <w:t>What is SDLC?</w:t>
      </w:r>
    </w:p>
    <w:p w14:paraId="617AB255"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3B1840A5"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The following figure is a graphical representation of the various stages of a typical SDLC.</w:t>
      </w:r>
    </w:p>
    <w:p w14:paraId="2C74C4A5" w14:textId="0E35F3BD" w:rsidR="000C0C46" w:rsidRPr="000C0C46" w:rsidRDefault="000C0C46" w:rsidP="000C0C46">
      <w:pPr>
        <w:spacing w:after="0" w:line="240" w:lineRule="auto"/>
        <w:rPr>
          <w:rFonts w:eastAsia="Times New Roman" w:cstheme="minorHAnsi"/>
          <w:lang w:eastAsia="en-IN"/>
        </w:rPr>
      </w:pPr>
      <w:r w:rsidRPr="000C0C46">
        <w:rPr>
          <w:rFonts w:eastAsia="Times New Roman" w:cstheme="minorHAnsi"/>
          <w:noProof/>
          <w:lang w:eastAsia="en-IN"/>
        </w:rPr>
        <w:drawing>
          <wp:inline distT="0" distB="0" distL="0" distR="0" wp14:anchorId="7B93F9F6" wp14:editId="503EA467">
            <wp:extent cx="5264150" cy="4032250"/>
            <wp:effectExtent l="0" t="0" r="0" b="6350"/>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4150" cy="4032250"/>
                    </a:xfrm>
                    <a:prstGeom prst="rect">
                      <a:avLst/>
                    </a:prstGeom>
                    <a:noFill/>
                    <a:ln>
                      <a:noFill/>
                    </a:ln>
                  </pic:spPr>
                </pic:pic>
              </a:graphicData>
            </a:graphic>
          </wp:inline>
        </w:drawing>
      </w:r>
    </w:p>
    <w:p w14:paraId="2E3D385C" w14:textId="77777777" w:rsidR="002152DF" w:rsidRDefault="002152DF" w:rsidP="000C0C46">
      <w:pPr>
        <w:spacing w:before="100" w:beforeAutospacing="1" w:after="100" w:afterAutospacing="1" w:line="240" w:lineRule="auto"/>
        <w:rPr>
          <w:rFonts w:eastAsia="Times New Roman" w:cstheme="minorHAnsi"/>
          <w:lang w:eastAsia="en-IN"/>
        </w:rPr>
      </w:pPr>
    </w:p>
    <w:p w14:paraId="2E4E22CF" w14:textId="77777777" w:rsidR="002152DF" w:rsidRDefault="002152DF" w:rsidP="000C0C46">
      <w:pPr>
        <w:spacing w:before="100" w:beforeAutospacing="1" w:after="100" w:afterAutospacing="1" w:line="240" w:lineRule="auto"/>
        <w:rPr>
          <w:rFonts w:eastAsia="Times New Roman" w:cstheme="minorHAnsi"/>
          <w:lang w:eastAsia="en-IN"/>
        </w:rPr>
      </w:pPr>
    </w:p>
    <w:p w14:paraId="16A8CB74" w14:textId="7DA7ED78"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lastRenderedPageBreak/>
        <w:t>A typical Software Development Life Cycle consists of the following stages −</w:t>
      </w:r>
    </w:p>
    <w:p w14:paraId="6491EEFD" w14:textId="77777777" w:rsidR="000C0C46" w:rsidRPr="000C0C46" w:rsidRDefault="000C0C46" w:rsidP="000C0C46">
      <w:pPr>
        <w:spacing w:before="100" w:beforeAutospacing="1" w:after="100" w:afterAutospacing="1" w:line="240" w:lineRule="auto"/>
        <w:outlineLvl w:val="2"/>
        <w:rPr>
          <w:rFonts w:eastAsia="Times New Roman" w:cstheme="minorHAnsi"/>
          <w:b/>
          <w:bCs/>
          <w:lang w:eastAsia="en-IN"/>
        </w:rPr>
      </w:pPr>
      <w:r w:rsidRPr="000C0C46">
        <w:rPr>
          <w:rFonts w:eastAsia="Times New Roman" w:cstheme="minorHAnsi"/>
          <w:b/>
          <w:bCs/>
          <w:lang w:eastAsia="en-IN"/>
        </w:rPr>
        <w:t>Stage 1: Planning and Requirement Analysis</w:t>
      </w:r>
    </w:p>
    <w:p w14:paraId="4D8A558C"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4F00BC71"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6A4A1A0F" w14:textId="77777777" w:rsidR="000C0C46" w:rsidRPr="000C0C46" w:rsidRDefault="000C0C46" w:rsidP="000C0C46">
      <w:pPr>
        <w:spacing w:before="100" w:beforeAutospacing="1" w:after="100" w:afterAutospacing="1" w:line="240" w:lineRule="auto"/>
        <w:outlineLvl w:val="2"/>
        <w:rPr>
          <w:rFonts w:eastAsia="Times New Roman" w:cstheme="minorHAnsi"/>
          <w:b/>
          <w:bCs/>
          <w:lang w:eastAsia="en-IN"/>
        </w:rPr>
      </w:pPr>
      <w:r w:rsidRPr="000C0C46">
        <w:rPr>
          <w:rFonts w:eastAsia="Times New Roman" w:cstheme="minorHAnsi"/>
          <w:b/>
          <w:bCs/>
          <w:lang w:eastAsia="en-IN"/>
        </w:rPr>
        <w:t>Stage 2: Defining Requirements</w:t>
      </w:r>
    </w:p>
    <w:p w14:paraId="37D69794"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 xml:space="preserve">Once the requirement analysis is done the next step is to clearly define and document the product requirements and get them approved from the customer or the market analysts. This is done through an </w:t>
      </w:r>
      <w:r w:rsidRPr="000C0C46">
        <w:rPr>
          <w:rFonts w:eastAsia="Times New Roman" w:cstheme="minorHAnsi"/>
          <w:b/>
          <w:bCs/>
          <w:lang w:eastAsia="en-IN"/>
        </w:rPr>
        <w:t>SRS (Software Requirement Specification)</w:t>
      </w:r>
      <w:r w:rsidRPr="000C0C46">
        <w:rPr>
          <w:rFonts w:eastAsia="Times New Roman" w:cstheme="minorHAnsi"/>
          <w:lang w:eastAsia="en-IN"/>
        </w:rPr>
        <w:t xml:space="preserve"> document which consists of all the product requirements to be designed and developed during the project life cycle.</w:t>
      </w:r>
    </w:p>
    <w:p w14:paraId="3E81D258" w14:textId="77777777" w:rsidR="000C0C46" w:rsidRPr="000C0C46" w:rsidRDefault="000C0C46" w:rsidP="000C0C46">
      <w:pPr>
        <w:spacing w:before="100" w:beforeAutospacing="1" w:after="100" w:afterAutospacing="1" w:line="240" w:lineRule="auto"/>
        <w:outlineLvl w:val="2"/>
        <w:rPr>
          <w:rFonts w:eastAsia="Times New Roman" w:cstheme="minorHAnsi"/>
          <w:b/>
          <w:bCs/>
          <w:lang w:eastAsia="en-IN"/>
        </w:rPr>
      </w:pPr>
      <w:r w:rsidRPr="000C0C46">
        <w:rPr>
          <w:rFonts w:eastAsia="Times New Roman" w:cstheme="minorHAnsi"/>
          <w:b/>
          <w:bCs/>
          <w:lang w:eastAsia="en-IN"/>
        </w:rPr>
        <w:t>Stage 3: Designing the Product Architecture</w:t>
      </w:r>
    </w:p>
    <w:p w14:paraId="156F620C"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6D11254C"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This DDS is reviewed by all the important stakeholders and based on various parameters as risk assessment, product robustness, design modularity, budget and time constraints, the best design approach is selected for the product.</w:t>
      </w:r>
    </w:p>
    <w:p w14:paraId="45D0C4A1"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A design approach clearly defines all the architectural modules of the product along with its communication and data flow representation with the external and third party modules (if any). The internal design of all the modules of the proposed architecture should be clearly defined with the minutest of the details in DDS.</w:t>
      </w:r>
    </w:p>
    <w:p w14:paraId="75141D3E" w14:textId="77777777" w:rsidR="000C0C46" w:rsidRPr="000C0C46" w:rsidRDefault="000C0C46" w:rsidP="000C0C46">
      <w:pPr>
        <w:spacing w:before="100" w:beforeAutospacing="1" w:after="100" w:afterAutospacing="1" w:line="240" w:lineRule="auto"/>
        <w:outlineLvl w:val="2"/>
        <w:rPr>
          <w:rFonts w:eastAsia="Times New Roman" w:cstheme="minorHAnsi"/>
          <w:b/>
          <w:bCs/>
          <w:lang w:eastAsia="en-IN"/>
        </w:rPr>
      </w:pPr>
      <w:r w:rsidRPr="000C0C46">
        <w:rPr>
          <w:rFonts w:eastAsia="Times New Roman" w:cstheme="minorHAnsi"/>
          <w:b/>
          <w:bCs/>
          <w:lang w:eastAsia="en-IN"/>
        </w:rPr>
        <w:t>Stage 4: Building or Developing the Product</w:t>
      </w:r>
    </w:p>
    <w:p w14:paraId="1FB2BBAD"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26D6A1E8"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130E14C1" w14:textId="77777777" w:rsidR="000C0C46" w:rsidRPr="000C0C46" w:rsidRDefault="000C0C46" w:rsidP="000C0C46">
      <w:pPr>
        <w:spacing w:before="100" w:beforeAutospacing="1" w:after="100" w:afterAutospacing="1" w:line="240" w:lineRule="auto"/>
        <w:outlineLvl w:val="2"/>
        <w:rPr>
          <w:rFonts w:eastAsia="Times New Roman" w:cstheme="minorHAnsi"/>
          <w:b/>
          <w:bCs/>
          <w:lang w:eastAsia="en-IN"/>
        </w:rPr>
      </w:pPr>
      <w:r w:rsidRPr="000C0C46">
        <w:rPr>
          <w:rFonts w:eastAsia="Times New Roman" w:cstheme="minorHAnsi"/>
          <w:b/>
          <w:bCs/>
          <w:lang w:eastAsia="en-IN"/>
        </w:rPr>
        <w:t>Stage 5: Testing the Product</w:t>
      </w:r>
    </w:p>
    <w:p w14:paraId="1E3EF0EE"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 xml:space="preserve">This stage is usually a subset of all the stages as in the modern SDLC models, the testing activities are mostly involved in all the stages of SDLC. However, this stage refers to the testing only stage of the </w:t>
      </w:r>
      <w:r w:rsidRPr="000C0C46">
        <w:rPr>
          <w:rFonts w:eastAsia="Times New Roman" w:cstheme="minorHAnsi"/>
          <w:lang w:eastAsia="en-IN"/>
        </w:rPr>
        <w:lastRenderedPageBreak/>
        <w:t>product where product defects are reported, tracked, fixed and retested, until the product reaches the quality standards defined in the SRS.</w:t>
      </w:r>
    </w:p>
    <w:p w14:paraId="6FAD9281" w14:textId="77777777" w:rsidR="000C0C46" w:rsidRPr="000C0C46" w:rsidRDefault="000C0C46" w:rsidP="000C0C46">
      <w:pPr>
        <w:spacing w:before="100" w:beforeAutospacing="1" w:after="100" w:afterAutospacing="1" w:line="240" w:lineRule="auto"/>
        <w:outlineLvl w:val="2"/>
        <w:rPr>
          <w:rFonts w:eastAsia="Times New Roman" w:cstheme="minorHAnsi"/>
          <w:b/>
          <w:bCs/>
          <w:lang w:eastAsia="en-IN"/>
        </w:rPr>
      </w:pPr>
      <w:r w:rsidRPr="000C0C46">
        <w:rPr>
          <w:rFonts w:eastAsia="Times New Roman" w:cstheme="minorHAnsi"/>
          <w:b/>
          <w:bCs/>
          <w:lang w:eastAsia="en-IN"/>
        </w:rPr>
        <w:t>Stage 6: Deployment in the Market and Maintenance</w:t>
      </w:r>
    </w:p>
    <w:p w14:paraId="70DA59F8"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03BA69B9"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Then based on the feedback, the product may be released as it is or with suggested enhancements in the targeting market segment. After the product is released in the market, its maintenance is done for the existing customer base.</w:t>
      </w:r>
    </w:p>
    <w:p w14:paraId="21767D9B" w14:textId="77777777" w:rsidR="000C0C46" w:rsidRPr="000C0C46" w:rsidRDefault="000C0C46" w:rsidP="000C0C46">
      <w:pPr>
        <w:spacing w:before="100" w:beforeAutospacing="1" w:after="100" w:afterAutospacing="1" w:line="240" w:lineRule="auto"/>
        <w:outlineLvl w:val="1"/>
        <w:rPr>
          <w:rFonts w:eastAsia="Times New Roman" w:cstheme="minorHAnsi"/>
          <w:b/>
          <w:bCs/>
          <w:lang w:eastAsia="en-IN"/>
        </w:rPr>
      </w:pPr>
      <w:r w:rsidRPr="000C0C46">
        <w:rPr>
          <w:rFonts w:eastAsia="Times New Roman" w:cstheme="minorHAnsi"/>
          <w:b/>
          <w:bCs/>
          <w:lang w:eastAsia="en-IN"/>
        </w:rPr>
        <w:t>SDLC Models</w:t>
      </w:r>
    </w:p>
    <w:p w14:paraId="59BD5AE7"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14:paraId="50554794"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Following are the most important and popular SDLC models followed in the industry −</w:t>
      </w:r>
    </w:p>
    <w:p w14:paraId="72A7D5AD" w14:textId="77777777" w:rsidR="000C0C46" w:rsidRPr="000C0C46" w:rsidRDefault="000C0C46" w:rsidP="000C0C46">
      <w:pPr>
        <w:numPr>
          <w:ilvl w:val="0"/>
          <w:numId w:val="2"/>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Waterfall Model</w:t>
      </w:r>
    </w:p>
    <w:p w14:paraId="2BBD30AE" w14:textId="77777777" w:rsidR="000C0C46" w:rsidRPr="000C0C46" w:rsidRDefault="000C0C46" w:rsidP="000C0C46">
      <w:pPr>
        <w:numPr>
          <w:ilvl w:val="0"/>
          <w:numId w:val="2"/>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Iterative Model</w:t>
      </w:r>
    </w:p>
    <w:p w14:paraId="14014D2B" w14:textId="77777777" w:rsidR="000C0C46" w:rsidRPr="000C0C46" w:rsidRDefault="000C0C46" w:rsidP="000C0C46">
      <w:pPr>
        <w:numPr>
          <w:ilvl w:val="0"/>
          <w:numId w:val="2"/>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Spiral Model</w:t>
      </w:r>
    </w:p>
    <w:p w14:paraId="10FA28D1" w14:textId="77777777" w:rsidR="000C0C46" w:rsidRPr="000C0C46" w:rsidRDefault="000C0C46" w:rsidP="000C0C46">
      <w:pPr>
        <w:numPr>
          <w:ilvl w:val="0"/>
          <w:numId w:val="2"/>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V-Model</w:t>
      </w:r>
    </w:p>
    <w:p w14:paraId="67FC8442" w14:textId="77777777" w:rsidR="000C0C46" w:rsidRPr="000C0C46" w:rsidRDefault="000C0C46" w:rsidP="000C0C46">
      <w:pPr>
        <w:numPr>
          <w:ilvl w:val="0"/>
          <w:numId w:val="2"/>
        </w:num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Big Bang Model</w:t>
      </w:r>
    </w:p>
    <w:p w14:paraId="5D6AC9DE" w14:textId="77777777" w:rsidR="000C0C46" w:rsidRPr="000C0C46" w:rsidRDefault="000C0C46" w:rsidP="000C0C46">
      <w:pPr>
        <w:spacing w:before="100" w:beforeAutospacing="1" w:after="100" w:afterAutospacing="1" w:line="240" w:lineRule="auto"/>
        <w:rPr>
          <w:rFonts w:eastAsia="Times New Roman" w:cstheme="minorHAnsi"/>
          <w:lang w:eastAsia="en-IN"/>
        </w:rPr>
      </w:pPr>
      <w:r w:rsidRPr="000C0C46">
        <w:rPr>
          <w:rFonts w:eastAsia="Times New Roman" w:cstheme="minorHAnsi"/>
          <w:lang w:eastAsia="en-IN"/>
        </w:rPr>
        <w:t>Other related methodologies are Agile Model, RAD Model, Rapid Application Development and Prototyping Models.</w:t>
      </w:r>
    </w:p>
    <w:p w14:paraId="7D67D2DF" w14:textId="6C7C9C89" w:rsidR="00382DD2" w:rsidRDefault="005F3F9E">
      <w:pPr>
        <w:rPr>
          <w:rFonts w:cstheme="minorHAnsi"/>
        </w:rPr>
      </w:pPr>
      <w:r>
        <w:rPr>
          <w:rFonts w:cstheme="minorHAnsi"/>
        </w:rPr>
        <w:t>Note: Plan code build test</w:t>
      </w:r>
    </w:p>
    <w:p w14:paraId="038E249E" w14:textId="38EED73B" w:rsidR="005F3F9E" w:rsidRPr="000C0C46" w:rsidRDefault="005F3F9E">
      <w:pPr>
        <w:rPr>
          <w:rFonts w:cstheme="minorHAnsi"/>
        </w:rPr>
      </w:pPr>
      <w:r>
        <w:rPr>
          <w:rFonts w:cstheme="minorHAnsi"/>
        </w:rPr>
        <w:t xml:space="preserve">           Release Deploy Operate Monitor</w:t>
      </w:r>
    </w:p>
    <w:sectPr w:rsidR="005F3F9E" w:rsidRPr="000C0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123B1"/>
    <w:multiLevelType w:val="multilevel"/>
    <w:tmpl w:val="EEB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8C4DB6"/>
    <w:multiLevelType w:val="multilevel"/>
    <w:tmpl w:val="2FA0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1253274">
    <w:abstractNumId w:val="1"/>
  </w:num>
  <w:num w:numId="2" w16cid:durableId="3574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03"/>
    <w:rsid w:val="000C0C46"/>
    <w:rsid w:val="00112603"/>
    <w:rsid w:val="002152DF"/>
    <w:rsid w:val="00382DD2"/>
    <w:rsid w:val="005F3F9E"/>
    <w:rsid w:val="00AF0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35541"/>
  <w15:chartTrackingRefBased/>
  <w15:docId w15:val="{3995ED1D-2D9F-4681-AF63-11BE0793D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C0C4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0C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C4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0C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C0C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75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4703</Characters>
  <Application>Microsoft Office Word</Application>
  <DocSecurity>0</DocSecurity>
  <Lines>39</Lines>
  <Paragraphs>11</Paragraphs>
  <ScaleCrop>false</ScaleCrop>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7</cp:revision>
  <dcterms:created xsi:type="dcterms:W3CDTF">2022-12-15T06:37:00Z</dcterms:created>
  <dcterms:modified xsi:type="dcterms:W3CDTF">2022-12-15T06:38:00Z</dcterms:modified>
</cp:coreProperties>
</file>