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23BDC" w14:textId="041B7FFB" w:rsidR="008872E4" w:rsidRPr="008872E4" w:rsidRDefault="008872E4" w:rsidP="008872E4">
      <w:pPr>
        <w:rPr>
          <w:b/>
          <w:bCs/>
        </w:rPr>
      </w:pPr>
      <w:r w:rsidRPr="008872E4">
        <w:rPr>
          <w:b/>
          <w:bCs/>
          <w:highlight w:val="yellow"/>
        </w:rPr>
        <w:t>Service in IT industry</w:t>
      </w:r>
    </w:p>
    <w:p w14:paraId="43CC4B1E" w14:textId="7FDFC62A" w:rsidR="008872E4" w:rsidRPr="008872E4" w:rsidRDefault="008872E4" w:rsidP="008872E4">
      <w:r w:rsidRPr="008872E4">
        <w:t>In the IT industry, a service refers to a structured and managed function provided by IT to support business operations and deliver value to users. IT services are designed to enable businesses to achieve their goals efficiently and reliably by leveraging technology.</w:t>
      </w:r>
    </w:p>
    <w:p w14:paraId="0F6A8F33" w14:textId="77777777" w:rsidR="008872E4" w:rsidRPr="008872E4" w:rsidRDefault="008872E4" w:rsidP="008872E4">
      <w:r w:rsidRPr="008872E4">
        <w:t>Key Aspects of IT Services:</w:t>
      </w:r>
    </w:p>
    <w:p w14:paraId="06044E14" w14:textId="77777777" w:rsidR="008872E4" w:rsidRPr="008872E4" w:rsidRDefault="008872E4" w:rsidP="008872E4">
      <w:pPr>
        <w:numPr>
          <w:ilvl w:val="0"/>
          <w:numId w:val="2"/>
        </w:numPr>
      </w:pPr>
      <w:r w:rsidRPr="008872E4">
        <w:t>Customer-Centric – IT services are built to meet the needs of businesses, employees, and end users.</w:t>
      </w:r>
    </w:p>
    <w:p w14:paraId="6E3411BB" w14:textId="77777777" w:rsidR="008872E4" w:rsidRPr="008872E4" w:rsidRDefault="008872E4" w:rsidP="008872E4">
      <w:pPr>
        <w:numPr>
          <w:ilvl w:val="0"/>
          <w:numId w:val="2"/>
        </w:numPr>
      </w:pPr>
      <w:r w:rsidRPr="008872E4">
        <w:t>Defined by Service Level Agreements (SLAs) – Agreements that outline performance, uptime, and support commitments.</w:t>
      </w:r>
    </w:p>
    <w:p w14:paraId="5E99232D" w14:textId="77777777" w:rsidR="008872E4" w:rsidRPr="008872E4" w:rsidRDefault="008872E4" w:rsidP="008872E4">
      <w:pPr>
        <w:numPr>
          <w:ilvl w:val="0"/>
          <w:numId w:val="2"/>
        </w:numPr>
      </w:pPr>
      <w:r w:rsidRPr="008872E4">
        <w:t>Lifecycle-Based – Services go through phases such as design, implementation, operation, and continual improvement.</w:t>
      </w:r>
    </w:p>
    <w:p w14:paraId="33E75316" w14:textId="77777777" w:rsidR="008872E4" w:rsidRPr="008872E4" w:rsidRDefault="008872E4" w:rsidP="008872E4">
      <w:pPr>
        <w:numPr>
          <w:ilvl w:val="0"/>
          <w:numId w:val="2"/>
        </w:numPr>
      </w:pPr>
      <w:r w:rsidRPr="008872E4">
        <w:t>Technology-Driven – Includes software, hardware, networks, and cloud solutions.</w:t>
      </w:r>
    </w:p>
    <w:p w14:paraId="4C6B2F62" w14:textId="77777777" w:rsidR="008872E4" w:rsidRPr="008872E4" w:rsidRDefault="008872E4" w:rsidP="008872E4">
      <w:pPr>
        <w:numPr>
          <w:ilvl w:val="0"/>
          <w:numId w:val="2"/>
        </w:numPr>
      </w:pPr>
      <w:r w:rsidRPr="008872E4">
        <w:t>Business-Enabled – Supports business processes, automation, and digital transformation.</w:t>
      </w:r>
    </w:p>
    <w:p w14:paraId="4705ABE0" w14:textId="77777777" w:rsidR="008872E4" w:rsidRPr="008872E4" w:rsidRDefault="008872E4" w:rsidP="008872E4">
      <w:r w:rsidRPr="008872E4">
        <w:t>Examples of IT Services:</w:t>
      </w:r>
    </w:p>
    <w:p w14:paraId="3F9F9215" w14:textId="77777777" w:rsidR="008872E4" w:rsidRPr="008872E4" w:rsidRDefault="008872E4" w:rsidP="008872E4">
      <w:pPr>
        <w:numPr>
          <w:ilvl w:val="0"/>
          <w:numId w:val="3"/>
        </w:numPr>
      </w:pPr>
      <w:r w:rsidRPr="008872E4">
        <w:t xml:space="preserve">Infrastructure Services (Networking, cloud computing, data </w:t>
      </w:r>
      <w:proofErr w:type="spellStart"/>
      <w:r w:rsidRPr="008872E4">
        <w:t>centers</w:t>
      </w:r>
      <w:proofErr w:type="spellEnd"/>
      <w:r w:rsidRPr="008872E4">
        <w:t>)</w:t>
      </w:r>
    </w:p>
    <w:p w14:paraId="67B40412" w14:textId="77777777" w:rsidR="008872E4" w:rsidRPr="008872E4" w:rsidRDefault="008872E4" w:rsidP="008872E4">
      <w:pPr>
        <w:numPr>
          <w:ilvl w:val="0"/>
          <w:numId w:val="3"/>
        </w:numPr>
      </w:pPr>
      <w:r w:rsidRPr="008872E4">
        <w:t>Software as a Service (SaaS) (Google Workspace, Microsoft 365)</w:t>
      </w:r>
    </w:p>
    <w:p w14:paraId="000D1B95" w14:textId="77777777" w:rsidR="008872E4" w:rsidRPr="008872E4" w:rsidRDefault="008872E4" w:rsidP="008872E4">
      <w:pPr>
        <w:numPr>
          <w:ilvl w:val="0"/>
          <w:numId w:val="3"/>
        </w:numPr>
      </w:pPr>
      <w:r w:rsidRPr="008872E4">
        <w:t>Help Desk &amp; Support Services (Troubleshooting, IT support)</w:t>
      </w:r>
    </w:p>
    <w:p w14:paraId="11E7CBF8" w14:textId="77777777" w:rsidR="008872E4" w:rsidRPr="008872E4" w:rsidRDefault="008872E4" w:rsidP="008872E4">
      <w:pPr>
        <w:numPr>
          <w:ilvl w:val="0"/>
          <w:numId w:val="3"/>
        </w:numPr>
      </w:pPr>
      <w:r w:rsidRPr="008872E4">
        <w:t>Cybersecurity Services (Firewalls, antivirus, compliance)</w:t>
      </w:r>
    </w:p>
    <w:p w14:paraId="04889C5A" w14:textId="77777777" w:rsidR="008872E4" w:rsidRPr="008872E4" w:rsidRDefault="008872E4" w:rsidP="008872E4">
      <w:pPr>
        <w:numPr>
          <w:ilvl w:val="0"/>
          <w:numId w:val="3"/>
        </w:numPr>
      </w:pPr>
      <w:r w:rsidRPr="008872E4">
        <w:t>Managed IT Services (Outsourced IT management)</w:t>
      </w:r>
    </w:p>
    <w:p w14:paraId="07E2CCC2" w14:textId="77777777" w:rsidR="008872E4" w:rsidRPr="008872E4" w:rsidRDefault="008872E4" w:rsidP="008872E4">
      <w:pPr>
        <w:numPr>
          <w:ilvl w:val="0"/>
          <w:numId w:val="3"/>
        </w:numPr>
      </w:pPr>
      <w:r w:rsidRPr="008872E4">
        <w:t>Data &amp; Analytics Services (Business intelligence, reporting)</w:t>
      </w:r>
    </w:p>
    <w:p w14:paraId="280C3688" w14:textId="77777777" w:rsidR="008872E4" w:rsidRDefault="008872E4" w:rsidP="008872E4">
      <w:pPr>
        <w:rPr>
          <w:b/>
          <w:bCs/>
        </w:rPr>
      </w:pPr>
    </w:p>
    <w:p w14:paraId="58B2EBE3" w14:textId="4221DC46" w:rsidR="008872E4" w:rsidRPr="008872E4" w:rsidRDefault="008872E4" w:rsidP="008872E4">
      <w:r w:rsidRPr="008872E4">
        <w:rPr>
          <w:b/>
          <w:bCs/>
          <w:highlight w:val="yellow"/>
        </w:rPr>
        <w:t>IT Service Management (ITSM) Overview</w:t>
      </w:r>
    </w:p>
    <w:p w14:paraId="631036B6" w14:textId="77777777" w:rsidR="008872E4" w:rsidRPr="008872E4" w:rsidRDefault="008872E4" w:rsidP="008872E4">
      <w:r w:rsidRPr="008872E4">
        <w:t>IT Service Management (ITSM) refers to the structured approach to designing, delivering, managing, and improving IT services to meet business needs. It ensures that IT services align with business objectives, enhance customer satisfaction, and operate efficiently.</w:t>
      </w:r>
    </w:p>
    <w:p w14:paraId="000FC1DB" w14:textId="77777777" w:rsidR="008872E4" w:rsidRPr="008872E4" w:rsidRDefault="008872E4" w:rsidP="008872E4">
      <w:r w:rsidRPr="008872E4">
        <w:pict w14:anchorId="6C69F5F5">
          <v:rect id="_x0000_i1043" style="width:0;height:1.5pt" o:hralign="center" o:hrstd="t" o:hr="t" fillcolor="#a0a0a0" stroked="f"/>
        </w:pict>
      </w:r>
    </w:p>
    <w:p w14:paraId="778CAAF3" w14:textId="77777777" w:rsidR="008872E4" w:rsidRPr="008872E4" w:rsidRDefault="008872E4" w:rsidP="008872E4">
      <w:r w:rsidRPr="008872E4">
        <w:rPr>
          <w:b/>
          <w:bCs/>
          <w:highlight w:val="yellow"/>
        </w:rPr>
        <w:t>Key ITSM Practices</w:t>
      </w:r>
    </w:p>
    <w:p w14:paraId="6A87158D" w14:textId="77777777" w:rsidR="008872E4" w:rsidRPr="008872E4" w:rsidRDefault="008872E4" w:rsidP="008872E4">
      <w:pPr>
        <w:numPr>
          <w:ilvl w:val="0"/>
          <w:numId w:val="1"/>
        </w:numPr>
      </w:pPr>
      <w:r w:rsidRPr="008872E4">
        <w:rPr>
          <w:b/>
          <w:bCs/>
        </w:rPr>
        <w:t>Incident Management</w:t>
      </w:r>
      <w:r w:rsidRPr="008872E4">
        <w:t xml:space="preserve"> – Restores normal service operations quickly.</w:t>
      </w:r>
    </w:p>
    <w:p w14:paraId="5B52B1A4" w14:textId="77777777" w:rsidR="008872E4" w:rsidRPr="008872E4" w:rsidRDefault="008872E4" w:rsidP="008872E4">
      <w:pPr>
        <w:numPr>
          <w:ilvl w:val="0"/>
          <w:numId w:val="1"/>
        </w:numPr>
      </w:pPr>
      <w:r w:rsidRPr="008872E4">
        <w:rPr>
          <w:b/>
          <w:bCs/>
        </w:rPr>
        <w:t>Problem Management</w:t>
      </w:r>
      <w:r w:rsidRPr="008872E4">
        <w:t xml:space="preserve"> – Identifies and eliminates the root cause of incidents.</w:t>
      </w:r>
    </w:p>
    <w:p w14:paraId="0E75BE3E" w14:textId="77777777" w:rsidR="008872E4" w:rsidRPr="008872E4" w:rsidRDefault="008872E4" w:rsidP="008872E4">
      <w:pPr>
        <w:numPr>
          <w:ilvl w:val="0"/>
          <w:numId w:val="1"/>
        </w:numPr>
      </w:pPr>
      <w:r w:rsidRPr="008872E4">
        <w:rPr>
          <w:b/>
          <w:bCs/>
        </w:rPr>
        <w:t>Change Management</w:t>
      </w:r>
      <w:r w:rsidRPr="008872E4">
        <w:t xml:space="preserve"> – Ensures controlled IT changes with minimal disruption.</w:t>
      </w:r>
    </w:p>
    <w:p w14:paraId="561005F2" w14:textId="77777777" w:rsidR="008872E4" w:rsidRPr="008872E4" w:rsidRDefault="008872E4" w:rsidP="008872E4">
      <w:pPr>
        <w:numPr>
          <w:ilvl w:val="0"/>
          <w:numId w:val="1"/>
        </w:numPr>
      </w:pPr>
      <w:r w:rsidRPr="008872E4">
        <w:rPr>
          <w:b/>
          <w:bCs/>
        </w:rPr>
        <w:t>Service Request Management</w:t>
      </w:r>
      <w:r w:rsidRPr="008872E4">
        <w:t xml:space="preserve"> – Handles user requests efficiently.</w:t>
      </w:r>
    </w:p>
    <w:p w14:paraId="3FC1024F" w14:textId="77777777" w:rsidR="008872E4" w:rsidRPr="008872E4" w:rsidRDefault="008872E4" w:rsidP="008872E4">
      <w:pPr>
        <w:numPr>
          <w:ilvl w:val="0"/>
          <w:numId w:val="1"/>
        </w:numPr>
      </w:pPr>
      <w:r w:rsidRPr="008872E4">
        <w:rPr>
          <w:b/>
          <w:bCs/>
        </w:rPr>
        <w:t>Asset &amp; Configuration Management</w:t>
      </w:r>
      <w:r w:rsidRPr="008872E4">
        <w:t xml:space="preserve"> – Tracks IT assets and configurations.</w:t>
      </w:r>
    </w:p>
    <w:p w14:paraId="6A827207" w14:textId="77777777" w:rsidR="008872E4" w:rsidRPr="008872E4" w:rsidRDefault="008872E4" w:rsidP="008872E4">
      <w:pPr>
        <w:numPr>
          <w:ilvl w:val="0"/>
          <w:numId w:val="1"/>
        </w:numPr>
      </w:pPr>
      <w:r w:rsidRPr="008872E4">
        <w:rPr>
          <w:b/>
          <w:bCs/>
        </w:rPr>
        <w:t>Knowledge Management</w:t>
      </w:r>
      <w:r w:rsidRPr="008872E4">
        <w:t xml:space="preserve"> – Centralizes IT knowledge for better decision-making.</w:t>
      </w:r>
    </w:p>
    <w:p w14:paraId="295D74E0" w14:textId="77777777" w:rsidR="008872E4" w:rsidRPr="008872E4" w:rsidRDefault="008872E4" w:rsidP="008872E4">
      <w:pPr>
        <w:numPr>
          <w:ilvl w:val="0"/>
          <w:numId w:val="1"/>
        </w:numPr>
      </w:pPr>
      <w:r w:rsidRPr="008872E4">
        <w:rPr>
          <w:b/>
          <w:bCs/>
        </w:rPr>
        <w:lastRenderedPageBreak/>
        <w:t>Service Level Management</w:t>
      </w:r>
      <w:r w:rsidRPr="008872E4">
        <w:t xml:space="preserve"> – Ensures IT services meet agreed performance levels.</w:t>
      </w:r>
    </w:p>
    <w:p w14:paraId="0159724C" w14:textId="77777777" w:rsidR="008872E4" w:rsidRPr="008872E4" w:rsidRDefault="008872E4" w:rsidP="008872E4">
      <w:pPr>
        <w:numPr>
          <w:ilvl w:val="0"/>
          <w:numId w:val="1"/>
        </w:numPr>
      </w:pPr>
      <w:r w:rsidRPr="008872E4">
        <w:rPr>
          <w:b/>
          <w:bCs/>
        </w:rPr>
        <w:t>Capacity &amp; Availability Management</w:t>
      </w:r>
      <w:r w:rsidRPr="008872E4">
        <w:t xml:space="preserve"> – Ensures IT resources meet demand.</w:t>
      </w:r>
    </w:p>
    <w:p w14:paraId="5F827492" w14:textId="77777777" w:rsidR="008872E4" w:rsidRPr="008872E4" w:rsidRDefault="008872E4" w:rsidP="008872E4">
      <w:pPr>
        <w:numPr>
          <w:ilvl w:val="0"/>
          <w:numId w:val="1"/>
        </w:numPr>
      </w:pPr>
      <w:r w:rsidRPr="008872E4">
        <w:rPr>
          <w:b/>
          <w:bCs/>
        </w:rPr>
        <w:t>IT Service Continuity Management</w:t>
      </w:r>
      <w:r w:rsidRPr="008872E4">
        <w:t xml:space="preserve"> – Plans for disaster recovery and business continuity.</w:t>
      </w:r>
    </w:p>
    <w:p w14:paraId="2ABEF044" w14:textId="77777777" w:rsidR="008872E4" w:rsidRPr="008872E4" w:rsidRDefault="008872E4" w:rsidP="008872E4">
      <w:pPr>
        <w:numPr>
          <w:ilvl w:val="0"/>
          <w:numId w:val="1"/>
        </w:numPr>
      </w:pPr>
      <w:r w:rsidRPr="008872E4">
        <w:rPr>
          <w:b/>
          <w:bCs/>
        </w:rPr>
        <w:t>Financial Management for IT Services</w:t>
      </w:r>
      <w:r w:rsidRPr="008872E4">
        <w:t xml:space="preserve"> – Manages IT costs effectively.</w:t>
      </w:r>
    </w:p>
    <w:p w14:paraId="7A141CDE" w14:textId="77777777" w:rsidR="008872E4" w:rsidRPr="008872E4" w:rsidRDefault="008872E4" w:rsidP="008872E4">
      <w:r w:rsidRPr="008872E4">
        <w:pict w14:anchorId="380DB25D">
          <v:rect id="_x0000_i1044" style="width:0;height:1.5pt" o:hralign="center" o:hrstd="t" o:hr="t" fillcolor="#a0a0a0" stroked="f"/>
        </w:pict>
      </w:r>
    </w:p>
    <w:p w14:paraId="70A46B61" w14:textId="77777777" w:rsidR="008872E4" w:rsidRPr="008872E4" w:rsidRDefault="008872E4" w:rsidP="008872E4">
      <w:r w:rsidRPr="008872E4">
        <w:rPr>
          <w:b/>
          <w:bCs/>
        </w:rPr>
        <w:t>ITSM vs. ITIL</w:t>
      </w:r>
    </w:p>
    <w:p w14:paraId="6EB85675" w14:textId="77777777" w:rsidR="008872E4" w:rsidRPr="008872E4" w:rsidRDefault="008872E4" w:rsidP="008872E4">
      <w:r w:rsidRPr="008872E4">
        <w:t>ITSM is the broader concept of managing IT services.</w:t>
      </w:r>
    </w:p>
    <w:p w14:paraId="30D9A7D6" w14:textId="77777777" w:rsidR="008872E4" w:rsidRPr="008872E4" w:rsidRDefault="008872E4" w:rsidP="008872E4">
      <w:r w:rsidRPr="008872E4">
        <w:t>ITIL is a framework that provides best practices for ITSM implementation.</w:t>
      </w:r>
    </w:p>
    <w:p w14:paraId="290894C9" w14:textId="77777777" w:rsidR="008872E4" w:rsidRPr="008872E4" w:rsidRDefault="008872E4" w:rsidP="008872E4">
      <w:r w:rsidRPr="008872E4">
        <w:t>ITIL is one of many frameworks used within ITSM (others include COBIT, ISO 20000).</w:t>
      </w:r>
    </w:p>
    <w:p w14:paraId="4940A6E8" w14:textId="77777777" w:rsidR="008872E4" w:rsidRPr="008872E4" w:rsidRDefault="008872E4" w:rsidP="008872E4">
      <w:r w:rsidRPr="008872E4">
        <w:pict w14:anchorId="00806518">
          <v:rect id="_x0000_i1045" style="width:0;height:1.5pt" o:hralign="center" o:hrstd="t" o:hr="t" fillcolor="#a0a0a0" stroked="f"/>
        </w:pict>
      </w:r>
    </w:p>
    <w:p w14:paraId="504FDB7C" w14:textId="77777777" w:rsidR="008872E4" w:rsidRPr="008872E4" w:rsidRDefault="008872E4" w:rsidP="008872E4">
      <w:r w:rsidRPr="008872E4">
        <w:rPr>
          <w:b/>
          <w:bCs/>
        </w:rPr>
        <w:t>Benefits of ITSM</w:t>
      </w:r>
    </w:p>
    <w:p w14:paraId="41CD3C80" w14:textId="459A758F" w:rsidR="00880C64" w:rsidRDefault="008872E4">
      <w:r w:rsidRPr="008872E4">
        <w:rPr>
          <w:rFonts w:ascii="Segoe UI Symbol" w:hAnsi="Segoe UI Symbol" w:cs="Segoe UI Symbol"/>
        </w:rPr>
        <w:t>✔</w:t>
      </w:r>
      <w:r w:rsidRPr="008872E4">
        <w:t xml:space="preserve"> Improves service quality and reliability</w:t>
      </w:r>
      <w:r w:rsidRPr="008872E4">
        <w:br/>
      </w:r>
      <w:r w:rsidRPr="008872E4">
        <w:rPr>
          <w:rFonts w:ascii="Segoe UI Symbol" w:hAnsi="Segoe UI Symbol" w:cs="Segoe UI Symbol"/>
        </w:rPr>
        <w:t>✔</w:t>
      </w:r>
      <w:r w:rsidRPr="008872E4">
        <w:t xml:space="preserve"> Enhances efficiency and reduces costs</w:t>
      </w:r>
      <w:r w:rsidRPr="008872E4">
        <w:br/>
      </w:r>
      <w:r w:rsidRPr="008872E4">
        <w:rPr>
          <w:rFonts w:ascii="Segoe UI Symbol" w:hAnsi="Segoe UI Symbol" w:cs="Segoe UI Symbol"/>
        </w:rPr>
        <w:t>✔</w:t>
      </w:r>
      <w:r w:rsidRPr="008872E4">
        <w:t xml:space="preserve"> Aligns IT services with business goals</w:t>
      </w:r>
      <w:r w:rsidRPr="008872E4">
        <w:br/>
      </w:r>
      <w:r w:rsidRPr="008872E4">
        <w:rPr>
          <w:rFonts w:ascii="Segoe UI Symbol" w:hAnsi="Segoe UI Symbol" w:cs="Segoe UI Symbol"/>
        </w:rPr>
        <w:t>✔</w:t>
      </w:r>
      <w:r w:rsidRPr="008872E4">
        <w:t xml:space="preserve"> Ensures compliance with industry standards</w:t>
      </w:r>
      <w:r w:rsidRPr="008872E4">
        <w:br/>
      </w:r>
      <w:r w:rsidRPr="008872E4">
        <w:rPr>
          <w:rFonts w:ascii="Segoe UI Symbol" w:hAnsi="Segoe UI Symbol" w:cs="Segoe UI Symbol"/>
        </w:rPr>
        <w:t>✔</w:t>
      </w:r>
      <w:r w:rsidRPr="008872E4">
        <w:t xml:space="preserve"> Enhances customer and employee satisfaction</w:t>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52E19"/>
    <w:multiLevelType w:val="multilevel"/>
    <w:tmpl w:val="442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D5922"/>
    <w:multiLevelType w:val="multilevel"/>
    <w:tmpl w:val="6200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A5790"/>
    <w:multiLevelType w:val="multilevel"/>
    <w:tmpl w:val="DB58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998823">
    <w:abstractNumId w:val="2"/>
  </w:num>
  <w:num w:numId="2" w16cid:durableId="1872723857">
    <w:abstractNumId w:val="1"/>
  </w:num>
  <w:num w:numId="3" w16cid:durableId="195914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A1"/>
    <w:rsid w:val="00497ADB"/>
    <w:rsid w:val="004D0337"/>
    <w:rsid w:val="006C758C"/>
    <w:rsid w:val="007907ED"/>
    <w:rsid w:val="00880C64"/>
    <w:rsid w:val="008872E4"/>
    <w:rsid w:val="00952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1946"/>
  <w15:chartTrackingRefBased/>
  <w15:docId w15:val="{40192CDF-8428-40C5-9BDC-331CB181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A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A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A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A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A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A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A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A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AA1"/>
    <w:rPr>
      <w:rFonts w:eastAsiaTheme="majorEastAsia" w:cstheme="majorBidi"/>
      <w:color w:val="272727" w:themeColor="text1" w:themeTint="D8"/>
    </w:rPr>
  </w:style>
  <w:style w:type="paragraph" w:styleId="Title">
    <w:name w:val="Title"/>
    <w:basedOn w:val="Normal"/>
    <w:next w:val="Normal"/>
    <w:link w:val="TitleChar"/>
    <w:uiPriority w:val="10"/>
    <w:qFormat/>
    <w:rsid w:val="00952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AA1"/>
    <w:pPr>
      <w:spacing w:before="160"/>
      <w:jc w:val="center"/>
    </w:pPr>
    <w:rPr>
      <w:i/>
      <w:iCs/>
      <w:color w:val="404040" w:themeColor="text1" w:themeTint="BF"/>
    </w:rPr>
  </w:style>
  <w:style w:type="character" w:customStyle="1" w:styleId="QuoteChar">
    <w:name w:val="Quote Char"/>
    <w:basedOn w:val="DefaultParagraphFont"/>
    <w:link w:val="Quote"/>
    <w:uiPriority w:val="29"/>
    <w:rsid w:val="00952AA1"/>
    <w:rPr>
      <w:i/>
      <w:iCs/>
      <w:color w:val="404040" w:themeColor="text1" w:themeTint="BF"/>
    </w:rPr>
  </w:style>
  <w:style w:type="paragraph" w:styleId="ListParagraph">
    <w:name w:val="List Paragraph"/>
    <w:basedOn w:val="Normal"/>
    <w:uiPriority w:val="34"/>
    <w:qFormat/>
    <w:rsid w:val="00952AA1"/>
    <w:pPr>
      <w:ind w:left="720"/>
      <w:contextualSpacing/>
    </w:pPr>
  </w:style>
  <w:style w:type="character" w:styleId="IntenseEmphasis">
    <w:name w:val="Intense Emphasis"/>
    <w:basedOn w:val="DefaultParagraphFont"/>
    <w:uiPriority w:val="21"/>
    <w:qFormat/>
    <w:rsid w:val="00952AA1"/>
    <w:rPr>
      <w:i/>
      <w:iCs/>
      <w:color w:val="2F5496" w:themeColor="accent1" w:themeShade="BF"/>
    </w:rPr>
  </w:style>
  <w:style w:type="paragraph" w:styleId="IntenseQuote">
    <w:name w:val="Intense Quote"/>
    <w:basedOn w:val="Normal"/>
    <w:next w:val="Normal"/>
    <w:link w:val="IntenseQuoteChar"/>
    <w:uiPriority w:val="30"/>
    <w:qFormat/>
    <w:rsid w:val="00952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AA1"/>
    <w:rPr>
      <w:i/>
      <w:iCs/>
      <w:color w:val="2F5496" w:themeColor="accent1" w:themeShade="BF"/>
    </w:rPr>
  </w:style>
  <w:style w:type="character" w:styleId="IntenseReference">
    <w:name w:val="Intense Reference"/>
    <w:basedOn w:val="DefaultParagraphFont"/>
    <w:uiPriority w:val="32"/>
    <w:qFormat/>
    <w:rsid w:val="00952A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387536">
      <w:bodyDiv w:val="1"/>
      <w:marLeft w:val="0"/>
      <w:marRight w:val="0"/>
      <w:marTop w:val="0"/>
      <w:marBottom w:val="0"/>
      <w:divBdr>
        <w:top w:val="none" w:sz="0" w:space="0" w:color="auto"/>
        <w:left w:val="none" w:sz="0" w:space="0" w:color="auto"/>
        <w:bottom w:val="none" w:sz="0" w:space="0" w:color="auto"/>
        <w:right w:val="none" w:sz="0" w:space="0" w:color="auto"/>
      </w:divBdr>
    </w:div>
    <w:div w:id="997658777">
      <w:bodyDiv w:val="1"/>
      <w:marLeft w:val="0"/>
      <w:marRight w:val="0"/>
      <w:marTop w:val="0"/>
      <w:marBottom w:val="0"/>
      <w:divBdr>
        <w:top w:val="none" w:sz="0" w:space="0" w:color="auto"/>
        <w:left w:val="none" w:sz="0" w:space="0" w:color="auto"/>
        <w:bottom w:val="none" w:sz="0" w:space="0" w:color="auto"/>
        <w:right w:val="none" w:sz="0" w:space="0" w:color="auto"/>
      </w:divBdr>
    </w:div>
    <w:div w:id="1435907646">
      <w:bodyDiv w:val="1"/>
      <w:marLeft w:val="0"/>
      <w:marRight w:val="0"/>
      <w:marTop w:val="0"/>
      <w:marBottom w:val="0"/>
      <w:divBdr>
        <w:top w:val="none" w:sz="0" w:space="0" w:color="auto"/>
        <w:left w:val="none" w:sz="0" w:space="0" w:color="auto"/>
        <w:bottom w:val="none" w:sz="0" w:space="0" w:color="auto"/>
        <w:right w:val="none" w:sz="0" w:space="0" w:color="auto"/>
      </w:divBdr>
    </w:div>
    <w:div w:id="19889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cp:revision>
  <dcterms:created xsi:type="dcterms:W3CDTF">2025-03-27T21:29:00Z</dcterms:created>
  <dcterms:modified xsi:type="dcterms:W3CDTF">2025-03-27T21:36:00Z</dcterms:modified>
</cp:coreProperties>
</file>