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800"/>
        <w:jc w:val="center"/>
      </w:pPr>
      <w:r>
        <w:rPr>
          <w:rFonts w:ascii="DejaVu Sans" w:cs="DejaVu Sans" w:eastAsia="DejaVu Sans" w:hAnsi="DejaVu Sans"/>
          <w:b/>
          <w:bCs/>
          <w:color w:val="111827"/>
          <w:sz w:val="44"/>
          <w:szCs w:val="44"/>
        </w:rPr>
        <w:t xml:space="preserve">Documentație Tehnică — Vibe Caffè Website</w:t>
      </w:r>
    </w:p>
    <w:p>
      <w:pPr>
        <w:spacing w:after="100"/>
        <w:jc w:val="center"/>
      </w:pPr>
      <w:r>
        <w:rPr>
          <w:rFonts w:ascii="DejaVu Sans" w:cs="DejaVu Sans" w:eastAsia="DejaVu Sans" w:hAnsi="DejaVu Sans"/>
          <w:color w:val="6B7280"/>
          <w:sz w:val="22"/>
          <w:szCs w:val="22"/>
        </w:rPr>
        <w:t xml:space="preserve">v2.0 · 2026-04-03</w:t>
      </w:r>
    </w:p>
    <w:p>
      <w:pPr>
        <w:spacing w:after="800"/>
        <w:jc w:val="center"/>
      </w:pPr>
      <w:r>
        <w:rPr>
          <w:rFonts w:ascii="DejaVu Sans" w:cs="DejaVu Sans" w:eastAsia="DejaVu Sans" w:hAnsi="DejaVu Sans"/>
          <w:color w:val="0D9488"/>
          <w:sz w:val="20"/>
          <w:szCs w:val="20"/>
        </w:rPr>
        <w:t xml:space="preserve">https://vibe-website2.vercel.app</w:t>
      </w:r>
    </w:p>
    <w:p>
      <w:pPr>
        <w:pBdr>
          <w:bottom w:val="single" w:color="14B8A6" w:sz="3"/>
        </w:pBdr>
        <w:spacing w:after="600"/>
      </w:pPr>
    </w:p>
    <w:p>
      <w:pPr>
        <w:spacing w:after="200"/>
      </w:pPr>
      <w:r>
        <w:rPr>
          <w:rFonts w:ascii="DejaVu Sans" w:cs="DejaVu Sans" w:eastAsia="DejaVu Sans" w:hAnsi="DejaVu Sans"/>
          <w:b/>
          <w:bCs/>
          <w:color w:val="111827"/>
          <w:sz w:val="28"/>
          <w:szCs w:val="28"/>
        </w:rPr>
        <w:t xml:space="preserve">Cuprins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1. Prezentare Generală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2. Stack Tehnic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3. Structura Proiectului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4. Pagini și Rute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5. API Routes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6. Baza de Date (Supabase)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7. Securitate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8. SEO și Performanță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9. Componente Principale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10. Design System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11. Deploy și CI/CD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12. Funcționalități în Așteptare</w:t>
      </w:r>
    </w:p>
    <w:p>
      <w:pPr>
        <w:spacing w:after="400"/>
      </w:pPr>
    </w:p>
    <w:p>
      <w:pPr>
        <w:pStyle w:val="Heading1"/>
        <w:pBdr>
          <w:bottom w:val="single" w:color="14B8A6" w:sz="2"/>
        </w:pBdr>
        <w:spacing w:after="200" w:before="500"/>
      </w:pPr>
      <w:r>
        <w:rPr>
          <w:rFonts w:ascii="DejaVu Sans" w:cs="DejaVu Sans" w:eastAsia="DejaVu Sans" w:hAnsi="DejaVu Sans"/>
          <w:b/>
          <w:bCs/>
          <w:color w:val="111827"/>
          <w:sz w:val="32"/>
          <w:szCs w:val="32"/>
        </w:rPr>
        <w:t xml:space="preserve">1. Prezentare Generală</w:t>
      </w:r>
    </w:p>
    <w:p>
      <w:pPr>
        <w:spacing w:after="14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Vibe Caffè Website este un site web complet pentru o cafenea fictivă din București, construit ca proiect de curs în cadrul programului Vibe Coding. Proiectul acoperă toate aspectele unui site de business real: prezentare, meniu, rezervări, locație, pagini legale și panou de administrare securizat.</w:t>
      </w:r>
    </w:p>
    <w:p>
      <w:pPr>
        <w:spacing w:after="14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Site-ul este optimizat pentru motoare de căutare (SEO), randează conținut pe server (SSR) și este deploiat automat pe platforma Vercel la fiecare commit pe branch-ul main.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Proprietate</w:t>
            </w:r>
          </w:p>
        </w:tc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Valoare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URL live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https://vibe-website2.vercel.app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Repository GitHub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https://github.com/2020nc/vibe-website2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Framework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Next.js 16 (App Router)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Limbaj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TypeScript 5 (strict mode)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UI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React 19 + Tailwind CSS 4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Bază de date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Supabase (PostgreSQL)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Deploy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Vercel (CI/CD automat)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Versiune documentație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v2.0 — 2026-04-03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4B8A6" w:sz="2"/>
        </w:pBdr>
        <w:spacing w:after="200" w:before="500"/>
      </w:pPr>
      <w:r>
        <w:rPr>
          <w:rFonts w:ascii="DejaVu Sans" w:cs="DejaVu Sans" w:eastAsia="DejaVu Sans" w:hAnsi="DejaVu Sans"/>
          <w:b/>
          <w:bCs/>
          <w:color w:val="111827"/>
          <w:sz w:val="32"/>
          <w:szCs w:val="32"/>
        </w:rPr>
        <w:t xml:space="preserve">2. Stack Tehnic</w:t>
      </w:r>
    </w:p>
    <w:p>
      <w:pPr>
        <w:spacing w:after="120" w:before="300"/>
      </w:pPr>
      <w:r>
        <w:rPr>
          <w:rFonts w:ascii="DejaVu Sans" w:cs="DejaVu Sans" w:eastAsia="DejaVu Sans" w:hAnsi="DejaVu Sans"/>
          <w:b/>
          <w:bCs/>
          <w:color w:val="0D9488"/>
          <w:sz w:val="24"/>
          <w:szCs w:val="24"/>
        </w:rPr>
        <w:t xml:space="preserve">Frontend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Next.js 16 cu App Router — sistem de rutare bazat pe sistemul de fișiere, server components by default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React 19 — biblioteca UI, folosit pentru componente interactive (client components)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TypeScript 5 în mod strict — tipare statice pentru toate componentele și funcțiile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Tailwind CSS 4 — CSS utility-first, fără fișiere CSS separate per componentă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Plus Jakarta Sans (heading) + Inter (body) — fonturi Google încărcate prin next/font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Lenis — smooth scroll library pentru animații fluide la navigare</w:t>
      </w:r>
    </w:p>
    <w:p>
      <w:pPr>
        <w:spacing w:after="120" w:before="300"/>
      </w:pPr>
      <w:r>
        <w:rPr>
          <w:rFonts w:ascii="DejaVu Sans" w:cs="DejaVu Sans" w:eastAsia="DejaVu Sans" w:hAnsi="DejaVu Sans"/>
          <w:b/>
          <w:bCs/>
          <w:color w:val="0D9488"/>
          <w:sz w:val="24"/>
          <w:szCs w:val="24"/>
        </w:rPr>
        <w:t xml:space="preserve">Backend &amp; Date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Next.js API Routes (app/api/) — endpoint-uri REST rulate pe serverul Vercel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Supabase — bază de date PostgreSQL hosted, accesat prin SDK JavaScript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Row Level Security (RLS) activat pe toate tabelele publice din Supabase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BNR XML Feed — curs valutar EUR/USD în timp real, cu cache în memorie de 1 oră</w:t>
      </w:r>
    </w:p>
    <w:p>
      <w:pPr>
        <w:spacing w:after="120" w:before="300"/>
      </w:pPr>
      <w:r>
        <w:rPr>
          <w:rFonts w:ascii="DejaVu Sans" w:cs="DejaVu Sans" w:eastAsia="DejaVu Sans" w:hAnsi="DejaVu Sans"/>
          <w:b/>
          <w:bCs/>
          <w:color w:val="0D9488"/>
          <w:sz w:val="24"/>
          <w:szCs w:val="24"/>
        </w:rPr>
        <w:t xml:space="preserve">Securitate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Next.js Middleware — protejează rutele /admin prin verificarea unui cookie httpOnly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Cookie httpOnly admin_token — nu poate fi accesat prin JavaScript din browser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Variabile de mediu — ADMIN_SECRET și cheile Supabase stocate în .env.local și Vercel Environment Variables, niciodată în cod sau Git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robots.txt — blochează indexarea rutelor /admin și /api/ de motoarele de căutare</w:t>
      </w:r>
    </w:p>
    <w:p>
      <w:pPr>
        <w:spacing w:after="120" w:before="300"/>
      </w:pPr>
      <w:r>
        <w:rPr>
          <w:rFonts w:ascii="DejaVu Sans" w:cs="DejaVu Sans" w:eastAsia="DejaVu Sans" w:hAnsi="DejaVu Sans"/>
          <w:b/>
          <w:bCs/>
          <w:color w:val="0D9488"/>
          <w:sz w:val="24"/>
          <w:szCs w:val="24"/>
        </w:rPr>
        <w:t xml:space="preserve">DevOps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Vercel — platform as a service, deploy automat la fiecare git push pe main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GitHub — repository privat, control versiune, istoric complet al modificărilor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CI/CD implicit — fiecare push declanșează un build Vercel (~35 secunde)</w:t>
      </w:r>
    </w:p>
    <w:p>
      <w:pPr>
        <w:pStyle w:val="Heading1"/>
        <w:pBdr>
          <w:bottom w:val="single" w:color="14B8A6" w:sz="2"/>
        </w:pBdr>
        <w:spacing w:after="200" w:before="500"/>
      </w:pPr>
      <w:r>
        <w:rPr>
          <w:rFonts w:ascii="DejaVu Sans" w:cs="DejaVu Sans" w:eastAsia="DejaVu Sans" w:hAnsi="DejaVu Sans"/>
          <w:b/>
          <w:bCs/>
          <w:color w:val="111827"/>
          <w:sz w:val="32"/>
          <w:szCs w:val="32"/>
        </w:rPr>
        <w:t xml:space="preserve">3. Structura Proiectului</w:t>
      </w:r>
    </w:p>
    <w:p>
      <w:pPr>
        <w:spacing w:after="14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Proiectul urmează structura standard Next.js App Router. Fiecare folder din app/ reprezintă o rută URL accesibilă în browser.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vibe-website2/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├── app/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layout.tsx              # Root layout: fonturi, Navigation, metadata globală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page.tsx                # Homepage (server component, SSR)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globals.css             # Stiluri globale + CSS variables (--primary, --secondary)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favicon.ico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admin/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│   ├── page.tsx            # Dashboard admin (rezervări, meniu, sărbători)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│   └── login/page.tsx      # Formular login admin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api/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│   ├── admin/login/        # POST — autentificare admin, setează cookie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│   ├── rezervari/          # PATCH (status), DELETE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│   ├── newsletter/         # POST — abonare newsletter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│   ├── menu/               # GET, POST, PATCH, DELETE (CRUD meniu)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│   ├── menu/bulk/          # POST — operații bulk pe produse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│   ├── curs/               # GET — curs BNR EUR/USD cu cache 1h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│   ├── holiday/            # GET, POST — configurare meniu sărbători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│   ├── promo/              # GET, POST — banner promoțional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│   └── chat/               # POST — Barista Bot (OpenAI, neactivat)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meniu/page.tsx          # Meniu complet cu prețuri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sarbatori/page.tsx      # Oferte sezoniere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locatie/page.tsx        # Locație, hartă, galerie foto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rezervari/page.tsx      # Formular rezervare clienți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confidentialitate/      # Politică GDPR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cookies/                # Politică cookies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└── termeni/                # Termeni și condiții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├── components/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Navigation.tsx          # Navbar sticky cu active tracking la scroll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HeroStarter.tsx         # Hero section cu video background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MenuStarter.tsx         # Meniu interactiv cu filtrare pe categorii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FeaturesStarter.tsx     # Secțiune beneficii (bento grid)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About.tsx               # Secțiune despre cafenea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FooterStarter.tsx       # Footer cu newsletter + linkuri legale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HolidayMenu.tsx         # Meniu sărbători cu confetti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ChatWidget.tsx          # Barista Bot UI (neactivat)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Preloader.tsx           # Animație loading la prima încărcare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SmoothScroll.tsx        # Wrapper Lenis smooth scroll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└── ThemeToggle.tsx         # Buton dark/light mode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├── lib/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supabase.ts             # Client Supabase singleton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menuData.ts             # Date statice meniu (fallback)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knowledge-base.ts       # Date pentru Barista Bot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└── hooks/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    └── useScrollAnimation.ts  # Intersection Observer hook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├── public/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robots.txt              # SEO: Allow /, Disallow /admin /api/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├── hero-coffee.mp4         # Video background Hero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│   └── DejaVuSans*.ttf         # Fonturi pentru export PDF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├── middleware.ts               # Protecție rute /admin</w:t>
      </w:r>
    </w:p>
    <w:p>
      <w:pPr>
        <w:shd w:fill="F3F4F6" w:val="clear"/>
        <w:spacing w:after="4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└── scripts/                   # Scripturi Node.js pentru documente</w:t>
      </w:r>
    </w:p>
    <w:p>
      <w:pPr>
        <w:spacing w:after="200"/>
      </w:pPr>
    </w:p>
    <w:p>
      <w:pPr>
        <w:pStyle w:val="Heading1"/>
        <w:pBdr>
          <w:bottom w:val="single" w:color="14B8A6" w:sz="2"/>
        </w:pBdr>
        <w:spacing w:after="200" w:before="500"/>
      </w:pPr>
      <w:r>
        <w:rPr>
          <w:rFonts w:ascii="DejaVu Sans" w:cs="DejaVu Sans" w:eastAsia="DejaVu Sans" w:hAnsi="DejaVu Sans"/>
          <w:b/>
          <w:bCs/>
          <w:color w:val="111827"/>
          <w:sz w:val="32"/>
          <w:szCs w:val="32"/>
        </w:rPr>
        <w:t xml:space="preserve">4. Pagini și Rute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Rută</w:t>
            </w:r>
          </w:p>
        </w:tc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Tip</w:t>
            </w:r>
          </w:p>
        </w:tc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Descriere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Server Component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Homepage: Hero, De ce Vibe?, preview meniu, oferte sezoniere, locație rapidă, JSON-LD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/meniu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Server Component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4 categorii, 24 produse cu prețuri în lei, taguri Bestseller/Sezonier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/sarbatori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Server Component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4 oferte sezoniere cu prețuri și CTA-uri individuale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/locatie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Server Component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Adresă, program, hartă Google Maps embed, galerie 6 foto, mini-FAQ, facilități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/rezervari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Client Component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Formular rezervare 3 pași: dată, oră, detalii — trimis în Supabase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/admin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Client Component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Dashboard: listare rezervări, CRUD meniu, configurare sărbători/promo — PROTEJAT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/admin/login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Client Component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Formular parolă — setează cookie httpOnly la autentificare reușită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/confidentialitate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Server Component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Politică GDPR: date colectate, drepturi, retenție, contact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/cookies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Server Component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3 categorii cookies: tehnice, preferințe, analitice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/termeni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Server Component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Termeni rezervări, prețuri, utilizare site, legislație română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4B8A6" w:sz="2"/>
        </w:pBdr>
        <w:spacing w:after="200" w:before="500"/>
      </w:pPr>
      <w:r>
        <w:rPr>
          <w:rFonts w:ascii="DejaVu Sans" w:cs="DejaVu Sans" w:eastAsia="DejaVu Sans" w:hAnsi="DejaVu Sans"/>
          <w:b/>
          <w:bCs/>
          <w:color w:val="111827"/>
          <w:sz w:val="32"/>
          <w:szCs w:val="32"/>
        </w:rPr>
        <w:t xml:space="preserve">5. API Routes</w:t>
      </w:r>
    </w:p>
    <w:p>
      <w:pPr>
        <w:spacing w:after="14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Toate endpoint-urile sunt definite în app/api/ și rulează ca funcții serverless pe Vercel. Nu există server dedicat — fiecare request pornește o funcție izolată.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Metode</w:t>
            </w:r>
          </w:p>
        </w:tc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Descriere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/api/admin/login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POST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Verifică parola vs ADMIN_SECRET, setează cookie httpOnly admin_token (7 zile)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/api/rezervari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PATCH, DELETE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PATCH: schimbă status (în așteptare/confirmat/respins). DELETE: șterge rezervare după id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/api/newsletter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POST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Abonare email în tabelul newsletter_subscribers. 409 dacă email există deja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/api/menu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GET, POST, PATCH, DELETE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CRUD complet produse meniu din Supabase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/api/menu/bulk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POST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Operații bulk: activare/dezactivare/ștergere multiple produse simultan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/api/curs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GET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Curs valutar BNR (EUR, USD vs RON). Parsează XML, cache în memorie 1 oră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/api/holiday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GET, POST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Configurare meniu sărbători: activare/dezactivare, produse speciale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/api/promo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GET, POST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Banner promoțional: text, culoare, activ/inactiv — stocat în Supabase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/api/chat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POST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Barista Bot powered by OpenAI — neactivat, necesită OPENAI_API_KEY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4B8A6" w:sz="2"/>
        </w:pBdr>
        <w:spacing w:after="200" w:before="500"/>
      </w:pPr>
      <w:r>
        <w:rPr>
          <w:rFonts w:ascii="DejaVu Sans" w:cs="DejaVu Sans" w:eastAsia="DejaVu Sans" w:hAnsi="DejaVu Sans"/>
          <w:b/>
          <w:bCs/>
          <w:color w:val="111827"/>
          <w:sz w:val="32"/>
          <w:szCs w:val="32"/>
        </w:rPr>
        <w:t xml:space="preserve">6. Baza de Date (Supabase)</w:t>
      </w:r>
    </w:p>
    <w:p>
      <w:pPr>
        <w:spacing w:after="14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Proiectul folosește Supabase ca backend as a service — PostgreSQL managed cu API REST automat și Row Level Security (RLS) activat pe toate tabelele publice.</w:t>
      </w:r>
    </w:p>
    <w:p>
      <w:pPr>
        <w:spacing w:after="120" w:before="300"/>
      </w:pPr>
      <w:r>
        <w:rPr>
          <w:rFonts w:ascii="DejaVu Sans" w:cs="DejaVu Sans" w:eastAsia="DejaVu Sans" w:hAnsi="DejaVu Sans"/>
          <w:b/>
          <w:bCs/>
          <w:color w:val="0D9488"/>
          <w:sz w:val="24"/>
          <w:szCs w:val="24"/>
        </w:rPr>
        <w:t xml:space="preserve">Tabele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Tabel</w:t>
            </w:r>
          </w:p>
        </w:tc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Coloane principale</w:t>
            </w:r>
          </w:p>
        </w:tc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Utilizare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rezervari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id, nume, email, telefon, data, ora, persoane, mesaj, status, created_at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Rezervările primite de la clienți prin formularul /rezervari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menu_items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id, name, price, category, description, tag, active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Produsele din meniu, gestionate din panoul admin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newsletter_subscribers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id, email, created_at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Emailuri abonate prin footer-ul site-ului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holiday_config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id=1, active, title, items (JSON)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Configurare unică meniu sărbători (1 rând)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promo_config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id=1, active, text, color, link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Configurare banner promoțional (1 rând)</w:t>
            </w:r>
          </w:p>
        </w:tc>
      </w:tr>
    </w:tbl>
    <w:p>
      <w:pPr>
        <w:spacing w:after="200"/>
      </w:pPr>
    </w:p>
    <w:p>
      <w:pPr>
        <w:spacing w:after="120" w:before="300"/>
      </w:pPr>
      <w:r>
        <w:rPr>
          <w:rFonts w:ascii="DejaVu Sans" w:cs="DejaVu Sans" w:eastAsia="DejaVu Sans" w:hAnsi="DejaVu Sans"/>
          <w:b/>
          <w:bCs/>
          <w:color w:val="0D9488"/>
          <w:sz w:val="24"/>
          <w:szCs w:val="24"/>
        </w:rPr>
        <w:t xml:space="preserve">Securitate date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RLS activat — fiecare tabel are politici care controlează cine poate citi/scrie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Cheile Supabase (URL + anon key) sunt variabile de mediu, nu sunt expuse în cod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Operațiile de scriere din admin folosesc aceleași chei — sistemul de autentificare este gestionat la nivel de middleware Next.js, nu Supabase Auth</w:t>
      </w:r>
    </w:p>
    <w:p>
      <w:pPr>
        <w:pStyle w:val="Heading1"/>
        <w:pBdr>
          <w:bottom w:val="single" w:color="14B8A6" w:sz="2"/>
        </w:pBdr>
        <w:spacing w:after="200" w:before="500"/>
      </w:pPr>
      <w:r>
        <w:rPr>
          <w:rFonts w:ascii="DejaVu Sans" w:cs="DejaVu Sans" w:eastAsia="DejaVu Sans" w:hAnsi="DejaVu Sans"/>
          <w:b/>
          <w:bCs/>
          <w:color w:val="111827"/>
          <w:sz w:val="32"/>
          <w:szCs w:val="32"/>
        </w:rPr>
        <w:t xml:space="preserve">7. Securitate</w:t>
      </w:r>
    </w:p>
    <w:p>
      <w:pPr>
        <w:spacing w:after="120" w:before="300"/>
      </w:pPr>
      <w:r>
        <w:rPr>
          <w:rFonts w:ascii="DejaVu Sans" w:cs="DejaVu Sans" w:eastAsia="DejaVu Sans" w:hAnsi="DejaVu Sans"/>
          <w:b/>
          <w:bCs/>
          <w:color w:val="0D9488"/>
          <w:sz w:val="24"/>
          <w:szCs w:val="24"/>
        </w:rPr>
        <w:t xml:space="preserve">Autentificare Admin</w:t>
      </w:r>
    </w:p>
    <w:p>
      <w:pPr>
        <w:spacing w:after="14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Sistemul de autentificare pentru admin folosește un middleware Next.js care rulează la edge — înainte ca pagina să fie randată. Fluxul complet: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1. Utilizatorul accesează /admin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2. middleware.ts verifică dacă există cookie-ul admin_token cu valoarea corectă (ADMIN_SECRET din env)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3. Dacă nu există sau e incorect → redirect automat la /admin/login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4. La login, /api/admin/login verifică parola și setează cookie httpOnly cu durata 7 zile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5. Cookie httpOnly = JavaScript din browser NU poate citi sau modifica acest cookie (protecție XSS)</w:t>
      </w:r>
    </w:p>
    <w:p>
      <w:pPr>
        <w:spacing w:after="120" w:before="300"/>
      </w:pPr>
      <w:r>
        <w:rPr>
          <w:rFonts w:ascii="DejaVu Sans" w:cs="DejaVu Sans" w:eastAsia="DejaVu Sans" w:hAnsi="DejaVu Sans"/>
          <w:b/>
          <w:bCs/>
          <w:color w:val="0D9488"/>
          <w:sz w:val="24"/>
          <w:szCs w:val="24"/>
        </w:rPr>
        <w:t xml:space="preserve">Variabile de Mediu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Variabilă</w:t>
            </w:r>
          </w:p>
        </w:tc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Utilizare</w:t>
            </w:r>
          </w:p>
        </w:tc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Unde e setată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ADMIN_SECRET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Parola admin și valoarea cookie-ului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.env.local + Vercel Environment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NEXT_PUBLIC_SUPABASE_URL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URL-ul proiectului Supabase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.env.local + Vercel Environment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NEXT_PUBLIC_SUPABASE_ANON_KEY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Cheia publică Supabase (RLS activ)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.env.local + Vercel Environment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OPENAI_API_KEY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Pentru Barista Bot (neactivat momentan)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Nesetat</w:t>
            </w:r>
          </w:p>
        </w:tc>
      </w:tr>
    </w:tbl>
    <w:p>
      <w:pPr>
        <w:spacing w:after="200"/>
      </w:pPr>
    </w:p>
    <w:p>
      <w:pPr>
        <w:spacing w:after="120" w:before="300"/>
      </w:pPr>
      <w:r>
        <w:rPr>
          <w:rFonts w:ascii="DejaVu Sans" w:cs="DejaVu Sans" w:eastAsia="DejaVu Sans" w:hAnsi="DejaVu Sans"/>
          <w:b/>
          <w:bCs/>
          <w:color w:val="0D9488"/>
          <w:sz w:val="24"/>
          <w:szCs w:val="24"/>
        </w:rPr>
        <w:t xml:space="preserve">Protecție SEO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robots.txt — Disallow: /admin și /api/ — motoarele de căutare nu indexează rutele administrative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Toate rutele /api/ returnează JSON, nu pagini HTML, deci nu sunt indexabile oricum</w:t>
      </w:r>
    </w:p>
    <w:p>
      <w:pPr>
        <w:pStyle w:val="Heading1"/>
        <w:pBdr>
          <w:bottom w:val="single" w:color="14B8A6" w:sz="2"/>
        </w:pBdr>
        <w:spacing w:after="200" w:before="500"/>
      </w:pPr>
      <w:r>
        <w:rPr>
          <w:rFonts w:ascii="DejaVu Sans" w:cs="DejaVu Sans" w:eastAsia="DejaVu Sans" w:hAnsi="DejaVu Sans"/>
          <w:b/>
          <w:bCs/>
          <w:color w:val="111827"/>
          <w:sz w:val="32"/>
          <w:szCs w:val="32"/>
        </w:rPr>
        <w:t xml:space="preserve">8. SEO și Performanță</w:t>
      </w:r>
    </w:p>
    <w:p>
      <w:pPr>
        <w:spacing w:after="120" w:before="300"/>
      </w:pPr>
      <w:r>
        <w:rPr>
          <w:rFonts w:ascii="DejaVu Sans" w:cs="DejaVu Sans" w:eastAsia="DejaVu Sans" w:hAnsi="DejaVu Sans"/>
          <w:b/>
          <w:bCs/>
          <w:color w:val="0D9488"/>
          <w:sz w:val="24"/>
          <w:szCs w:val="24"/>
        </w:rPr>
        <w:t xml:space="preserve">Server Side Rendering (SSR)</w:t>
      </w:r>
    </w:p>
    <w:p>
      <w:pPr>
        <w:spacing w:after="14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Paginile principale sunt server components — conținutul este generat pe server și trimis ca HTML complet. Avantaje: Google indexează conținutul fără să execute JavaScript, timp de încărcare mai mic (First Contentful Paint redus), funcționează și cu JS dezactivat în browser.</w:t>
      </w:r>
    </w:p>
    <w:p>
      <w:pPr>
        <w:spacing w:after="120" w:before="300"/>
      </w:pPr>
      <w:r>
        <w:rPr>
          <w:rFonts w:ascii="DejaVu Sans" w:cs="DejaVu Sans" w:eastAsia="DejaVu Sans" w:hAnsi="DejaVu Sans"/>
          <w:b/>
          <w:bCs/>
          <w:color w:val="0D9488"/>
          <w:sz w:val="24"/>
          <w:szCs w:val="24"/>
        </w:rPr>
        <w:t xml:space="preserve">Metadata per pagină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Pagină</w:t>
            </w:r>
          </w:p>
        </w:tc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Title tag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Vibe Caffè — Cafea de Specialitate în București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/meniu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Meniu &amp; Prețuri | Vibe Caffè București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/sarbatori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Oferte Sezoniere &amp; Sărbători | Vibe Caffè București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/locatie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Locație &amp; Program | Vibe Caffè București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/confidentialitate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Politică de Confidențialitate | Vibe Caffè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/cookies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Politică Cookies | Vibe Caffè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/termeni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Termeni și Condiții | Vibe Caffè</w:t>
            </w:r>
          </w:p>
        </w:tc>
      </w:tr>
    </w:tbl>
    <w:p>
      <w:pPr>
        <w:spacing w:after="200"/>
      </w:pPr>
    </w:p>
    <w:p>
      <w:pPr>
        <w:spacing w:after="120" w:before="300"/>
      </w:pPr>
      <w:r>
        <w:rPr>
          <w:rFonts w:ascii="DejaVu Sans" w:cs="DejaVu Sans" w:eastAsia="DejaVu Sans" w:hAnsi="DejaVu Sans"/>
          <w:b/>
          <w:bCs/>
          <w:color w:val="0D9488"/>
          <w:sz w:val="24"/>
          <w:szCs w:val="24"/>
        </w:rPr>
        <w:t xml:space="preserve">Date structurate (JSON-LD)</w:t>
      </w:r>
    </w:p>
    <w:p>
      <w:pPr>
        <w:spacing w:after="14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Homepage-ul include un script JSON-LD de tip CafeOrCoffeeShop (schema.org) cu: nume, URL, telefon, email, adresă poștală, program de funcționare (luni-vineri 08-22, weekend 09-23), tipuri de bucătărie și link spre meniu. Aceste date permit Google să afișeze un Knowledge Panel cu informații despre cafenea direct în rezultatele de căutare.</w:t>
      </w:r>
    </w:p>
    <w:p>
      <w:pPr>
        <w:spacing w:after="120" w:before="300"/>
      </w:pPr>
      <w:r>
        <w:rPr>
          <w:rFonts w:ascii="DejaVu Sans" w:cs="DejaVu Sans" w:eastAsia="DejaVu Sans" w:hAnsi="DejaVu Sans"/>
          <w:b/>
          <w:bCs/>
          <w:color w:val="0D9488"/>
          <w:sz w:val="24"/>
          <w:szCs w:val="24"/>
        </w:rPr>
        <w:t xml:space="preserve">OpenGraph</w:t>
      </w:r>
    </w:p>
    <w:p>
      <w:pPr>
        <w:spacing w:after="14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Metadata OpenGraph configurată pe homepage pentru preview corect când link-ul este distribuit pe Facebook, WhatsApp, Slack etc. Conține: title, description, URL canonic, siteName, locale (ro_RO), type (website).</w:t>
      </w:r>
    </w:p>
    <w:p>
      <w:pPr>
        <w:pStyle w:val="Heading1"/>
        <w:pBdr>
          <w:bottom w:val="single" w:color="14B8A6" w:sz="2"/>
        </w:pBdr>
        <w:spacing w:after="200" w:before="500"/>
      </w:pPr>
      <w:r>
        <w:rPr>
          <w:rFonts w:ascii="DejaVu Sans" w:cs="DejaVu Sans" w:eastAsia="DejaVu Sans" w:hAnsi="DejaVu Sans"/>
          <w:b/>
          <w:bCs/>
          <w:color w:val="111827"/>
          <w:sz w:val="32"/>
          <w:szCs w:val="32"/>
        </w:rPr>
        <w:t xml:space="preserve">9. Componente Principale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Componentă</w:t>
            </w:r>
          </w:p>
        </w:tc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Tip</w:t>
            </w:r>
          </w:p>
        </w:tc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Descriere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Navigation.tsx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Client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Navbar sticky fixat în layout.tsx. Active tracking prin Intersection Observer pe secțiunile: menu, de-ce-vibe, features, sarbatori, footer. Link-uri: Meniu, De ce Vibe?, Locație, Rezervă Masă.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HeroStarter.tsx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Client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Hero section cu video background (hero-coffee.mp4), overlay, titlu animat și butoane CTA.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MenuStarter.tsx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Client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Meniu interactiv: filtrare pe categorii, toggle 3/4/5 coloane (salvat în localStorage), prețuri EUR/USD via /api/curs.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FeaturesStarter.tsx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Server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Secțiune "De ce Vibe?" cu 4 carduri beneficii.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FooterStarter.tsx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Client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Newsletter conectat la /api/newsletter cu feedback: success, duplicate, error. Social media icons. Linkuri navigare și pagini legale.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HolidayMenu.tsx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Client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Meniu special de sărbători cu animație confetti, activat din panoul admin.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ThemeToggle.tsx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Client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Toggle dark/light mode cu atribut data-theme pe documentElement.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Preloader.tsx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Client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Animație loading afișată la prima vizită, dispare după încărcare completă.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SmoothScroll.tsx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Client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Wrapper Lenis pentru smooth scroll pe întregul site.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ChatWidget.tsx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Client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Barista Bot UI — neactivat, necesită OPENAI_API_KEY.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4B8A6" w:sz="2"/>
        </w:pBdr>
        <w:spacing w:after="200" w:before="500"/>
      </w:pPr>
      <w:r>
        <w:rPr>
          <w:rFonts w:ascii="DejaVu Sans" w:cs="DejaVu Sans" w:eastAsia="DejaVu Sans" w:hAnsi="DejaVu Sans"/>
          <w:b/>
          <w:bCs/>
          <w:color w:val="111827"/>
          <w:sz w:val="32"/>
          <w:szCs w:val="32"/>
        </w:rPr>
        <w:t xml:space="preserve">10. Design System</w:t>
      </w:r>
    </w:p>
    <w:p>
      <w:pPr>
        <w:spacing w:after="120" w:before="300"/>
      </w:pPr>
      <w:r>
        <w:rPr>
          <w:rFonts w:ascii="DejaVu Sans" w:cs="DejaVu Sans" w:eastAsia="DejaVu Sans" w:hAnsi="DejaVu Sans"/>
          <w:b/>
          <w:bCs/>
          <w:color w:val="0D9488"/>
          <w:sz w:val="24"/>
          <w:szCs w:val="24"/>
        </w:rPr>
        <w:t xml:space="preserve">Paletă de culori (CSS Variables)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Variabilă</w:t>
            </w:r>
          </w:p>
        </w:tc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Valoare</w:t>
            </w:r>
          </w:p>
        </w:tc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Utilizare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--primary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#14B8A6 (Teal)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Butoane principale, link-uri active, accente UI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--primary-dark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#0D9488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Hover pe butoane primare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--secondary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#F97316 (Orange)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Butoane secundare, CTA-uri evidențiate, prețuri sezoniere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--secondary-dark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#EA580C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Hover pe butoane secundare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--background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#FAFAFA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Fundal general light mode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--foreground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#1F2937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Text principal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--glass-bg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rgba(255,255,255,0.85)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Carduri glassmorphism</w:t>
            </w:r>
          </w:p>
        </w:tc>
      </w:tr>
    </w:tbl>
    <w:p>
      <w:pPr>
        <w:spacing w:after="200"/>
      </w:pPr>
    </w:p>
    <w:p>
      <w:pPr>
        <w:spacing w:after="120" w:before="300"/>
      </w:pPr>
      <w:r>
        <w:rPr>
          <w:rFonts w:ascii="DejaVu Sans" w:cs="DejaVu Sans" w:eastAsia="DejaVu Sans" w:hAnsi="DejaVu Sans"/>
          <w:b/>
          <w:bCs/>
          <w:color w:val="0D9488"/>
          <w:sz w:val="24"/>
          <w:szCs w:val="24"/>
        </w:rPr>
        <w:t xml:space="preserve">Tipografie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Plus Jakarta Sans — heading font (H1-H6): modern, sans-serif, greutăți 400-800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Inter — body font: curat, lizibil, greutăți 300-700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Ambele fonturi încărcate prin next/font/google cu display:swap (nu blochează randarea)</w:t>
      </w:r>
    </w:p>
    <w:p>
      <w:pPr>
        <w:spacing w:after="120" w:before="300"/>
      </w:pPr>
      <w:r>
        <w:rPr>
          <w:rFonts w:ascii="DejaVu Sans" w:cs="DejaVu Sans" w:eastAsia="DejaVu Sans" w:hAnsi="DejaVu Sans"/>
          <w:b/>
          <w:bCs/>
          <w:color w:val="0D9488"/>
          <w:sz w:val="24"/>
          <w:szCs w:val="24"/>
        </w:rPr>
        <w:t xml:space="preserve">Dark Mode</w:t>
      </w:r>
    </w:p>
    <w:p>
      <w:pPr>
        <w:spacing w:after="14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Implementat prin atributul data-theme="dark" pe elementul &lt;html&gt;. Tailwind CSS folosește clasa dark: pentru stiluri condiționate. Preferința este salvată în localStorage și aplicată la încărcare pentru a evita flickerul.</w:t>
      </w:r>
    </w:p>
    <w:p>
      <w:pPr>
        <w:pStyle w:val="Heading1"/>
        <w:pBdr>
          <w:bottom w:val="single" w:color="14B8A6" w:sz="2"/>
        </w:pBdr>
        <w:spacing w:after="200" w:before="500"/>
      </w:pPr>
      <w:r>
        <w:rPr>
          <w:rFonts w:ascii="DejaVu Sans" w:cs="DejaVu Sans" w:eastAsia="DejaVu Sans" w:hAnsi="DejaVu Sans"/>
          <w:b/>
          <w:bCs/>
          <w:color w:val="111827"/>
          <w:sz w:val="32"/>
          <w:szCs w:val="32"/>
        </w:rPr>
        <w:t xml:space="preserve">11. Deploy și CI/CD</w:t>
      </w:r>
    </w:p>
    <w:p>
      <w:pPr>
        <w:spacing w:after="140"/>
      </w:pPr>
      <w:r>
        <w:rPr>
          <w:rFonts w:ascii="DejaVu Sans" w:cs="DejaVu Sans" w:eastAsia="DejaVu Sans" w:hAnsi="DejaVu Sans"/>
          <w:color w:val="374151"/>
          <w:sz w:val="20"/>
          <w:szCs w:val="20"/>
        </w:rPr>
        <w:t xml:space="preserve">Proiectul folosește Vercel ca platformă de hosting cu deploy continuu. Fluxul de lucru: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1. Modificare cod în local (VS Code sau Claude Code)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2. git add + git commit + git push → GitHub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3. Vercel detectează push-ul automat prin webhook GitHub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4. Build Next.js (~35 secunde): TypeScript check, optimizare imagini, bundle JS/CSS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DejaVu Sans" w:cs="DejaVu Sans" w:eastAsia="DejaVu Sans" w:hAnsi="DejaVu Sans"/>
          <w:color w:val="374151"/>
          <w:sz w:val="19"/>
          <w:szCs w:val="19"/>
        </w:rPr>
        <w:t xml:space="preserve">5. Deploy pe CDN global Vercel — site live în ~60 secunde de la push</w:t>
      </w:r>
    </w:p>
    <w:p>
      <w:pPr>
        <w:spacing w:after="120" w:before="300"/>
      </w:pPr>
      <w:r>
        <w:rPr>
          <w:rFonts w:ascii="DejaVu Sans" w:cs="DejaVu Sans" w:eastAsia="DejaVu Sans" w:hAnsi="DejaVu Sans"/>
          <w:b/>
          <w:bCs/>
          <w:color w:val="0D9488"/>
          <w:sz w:val="24"/>
          <w:szCs w:val="24"/>
        </w:rPr>
        <w:t xml:space="preserve">Istoricul deployurilor (sesiunea curentă)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Commit</w:t>
            </w:r>
          </w:p>
        </w:tc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Descriere</w:t>
            </w:r>
          </w:p>
        </w:tc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dc05dc4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Sprint 1 — Protecție admin middleware + login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Ready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3d7d565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Sprint 2 — Homepage SSR + footer linkuri legale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Ready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7901c1c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Sprint 3 — /rezervari cleanup (eliminat secțiunea admin)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Ready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44ebd3b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Sprint 4 — /meniu + /sarbatori pagini noi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Ready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5a06f8e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Sprint 5 — /locatie metadata + CTA-uri + mini-FAQ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Ready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d4f86ac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Sprint 6 — Navbar link "De ce Vibe?" + active tracking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Ready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4b38faf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Sprint 7 — Pagini legale + robots.txt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Ready ✦ Current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4B8A6" w:sz="2"/>
        </w:pBdr>
        <w:spacing w:after="200" w:before="500"/>
      </w:pPr>
      <w:r>
        <w:rPr>
          <w:rFonts w:ascii="DejaVu Sans" w:cs="DejaVu Sans" w:eastAsia="DejaVu Sans" w:hAnsi="DejaVu Sans"/>
          <w:b/>
          <w:bCs/>
          <w:color w:val="111827"/>
          <w:sz w:val="32"/>
          <w:szCs w:val="32"/>
        </w:rPr>
        <w:t xml:space="preserve">12. Funcționalități în Așteptare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Funcționalitate</w:t>
            </w:r>
          </w:p>
        </w:tc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DejaVu Sans" w:cs="DejaVu Sans" w:eastAsia="DejaVu Sans" w:hAnsi="DejaVu Sans"/>
                <w:b/>
                <w:bCs/>
                <w:color w:val="FFFFFF"/>
                <w:sz w:val="18"/>
                <w:szCs w:val="18"/>
              </w:rPr>
              <w:t xml:space="preserve">Condiție activare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Barista Bot (ChatWidget)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Cod complet, neactivat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Setare OPENAI_API_KEY în Vercel Environment Variables</w:t>
            </w:r>
          </w:p>
        </w:tc>
      </w:tr>
      <w:tr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Sitemap XML (/sitemap.xml)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Referit în robots.txt, negenecat</w:t>
            </w:r>
          </w:p>
        </w:tc>
        <w:tc>
          <w:tcPr>
            <w:shd w:fill="F0FD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Creare app/sitemap.ts cu Next.js Metadata API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Email notificări rezervări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Neimplementat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ejaVu Sans" w:cs="DejaVu Sans" w:eastAsia="DejaVu Sans" w:hAnsi="DejaVu Sans"/>
                <w:color w:val="374151"/>
                <w:sz w:val="17"/>
                <w:szCs w:val="17"/>
              </w:rPr>
              <w:t xml:space="preserve">Integrare Resend sau SendGrid în /api/rezervari</w:t>
            </w:r>
          </w:p>
        </w:tc>
      </w:tr>
    </w:tbl>
    <w:p>
      <w:pPr>
        <w:spacing w:after="200"/>
      </w:pPr>
    </w:p>
    <w:p>
      <w:pPr>
        <w:spacing w:before="600"/>
        <w:jc w:val="center"/>
      </w:pPr>
      <w:r>
        <w:rPr>
          <w:rFonts w:ascii="DejaVu Sans" w:cs="DejaVu Sans" w:eastAsia="DejaVu Sans" w:hAnsi="DejaVu Sans"/>
          <w:i/>
          <w:iCs/>
          <w:color w:val="9CA3AF"/>
          <w:sz w:val="16"/>
          <w:szCs w:val="16"/>
        </w:rPr>
        <w:t xml:space="preserve">Vibe Caffè Website · Documentație Tehnică v2.0 · 2026-04-03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2026-04-03T04:22:29.714Z</dcterms:created>
  <dcterms:modified xsi:type="dcterms:W3CDTF">2026-04-03T04:22:29.716Z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