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jc w:val="center"/>
      </w:pPr>
      <w:r>
        <w:t xml:space="preserve">Raport final profesionist: ce a făcut Vibe Coding și ce a optimizat CODEX suplimentar</w:t>
      </w:r>
    </w:p>
    <w:p>
      <w:pPr>
        <w:spacing w:after="120"/>
        <w:jc w:val="center"/>
      </w:pPr>
      <w:r>
        <w:rPr>
          <w:i/>
          <w:iCs/>
          <w:color w:val="666666"/>
        </w:rPr>
        <w:t xml:space="preserve">Evaluare detaliată a modificărilor realizate pe site-ul Vibe Caffè, pe baza analizelor furnizate și a verificării directe în cod</w:t>
      </w:r>
    </w:p>
    <w:p>
      <w:pPr>
        <w:spacing w:after="340"/>
        <w:jc w:val="center"/>
      </w:pPr>
      <w:r>
        <w:rPr>
          <w:color w:val="666666"/>
        </w:rPr>
        <w:t xml:space="preserve">Vibe Caffè Website | 16 aprilie 2026</w:t>
      </w:r>
    </w:p>
    <w:p>
      <w:pPr>
        <w:pStyle w:val="Heading2"/>
        <w:spacing w:after="120" w:before="220"/>
      </w:pPr>
      <w:r>
        <w:t xml:space="preserve">1. Contextul lucrării</w:t>
      </w:r>
    </w:p>
    <w:p>
      <w:pPr>
        <w:spacing w:after="140"/>
      </w:pPr>
      <w:r>
        <w:rPr>
          <w:sz w:val="22"/>
          <w:szCs w:val="22"/>
        </w:rPr>
        <w:t xml:space="preserve">Acest raport a fost realizat la cererea beneficiarului, cu obiectivul clar de a separa ceea ce a fost implementat de Vibe Coding de ceea ce a fost optimizat suplimentar de CODEX, strict pentru site-ul Vibe Caffè.</w:t>
      </w:r>
    </w:p>
    <w:p>
      <w:pPr>
        <w:spacing w:after="140"/>
      </w:pPr>
      <w:r>
        <w:rPr>
          <w:sz w:val="22"/>
          <w:szCs w:val="22"/>
        </w:rPr>
        <w:t xml:space="preserve">Punctul de plecare a fost format din trei documente de analiză externă și dintr-o captură care confirma un set de modificări prezentate ca fiind deja executate. În paralel, a fost analizată starea reală a proiectului local, prin verificare în fișierele sursă, în istoricul diferențelor și prin build complet al aplicației.</w:t>
      </w:r>
    </w:p>
    <w:p>
      <w:pPr>
        <w:spacing w:after="140"/>
      </w:pPr>
      <w:r>
        <w:rPr>
          <w:sz w:val="22"/>
          <w:szCs w:val="22"/>
        </w:rPr>
        <w:t xml:space="preserve">Raportul de față nu este o simplă recapitulare descriptivă. El are rol de audit profesionist, de validare tehnică și de delimitare clară între munca deja făcută de Vibe Coding și intervențiile suplimentare realizate de CODEX pentru a aduce site-ul într-o stare mai matură, mai coerentă și mai bine aliniată la recomandările primite.</w:t>
      </w:r>
    </w:p>
    <w:p>
      <w:pPr>
        <w:pStyle w:val="Heading2"/>
        <w:spacing w:after="120" w:before="220"/>
      </w:pPr>
      <w:r>
        <w:t xml:space="preserve">2. Materialele analizate</w:t>
      </w:r>
    </w:p>
    <w:p>
      <w:pPr>
        <w:spacing w:after="140"/>
      </w:pPr>
      <w:r>
        <w:rPr>
          <w:sz w:val="22"/>
          <w:szCs w:val="22"/>
        </w:rPr>
        <w:t xml:space="preserve">Analizele externe au fost utile pentru stabilirea priorităților și pentru înțelegerea perspectivei de evaluare. Totuși, ele nu reflectau perfect aceeași versiune a codului local. Un exemplu important este meta description-ul global: într-un raport era semnalat ca lipsă, însă în codul local exista deja. Din acest motiv, concluziile finale din prezentul document se bazează în primul rând pe verificarea directă a fișierelor și abia apoi pe interpretarea recomandărilor din PDF-uri.</w:t>
      </w:r>
    </w:p>
    <w:p>
      <w:pPr>
        <w:pStyle w:val="ListParagraph"/>
        <w:numPr>
          <w:ilvl w:val="0"/>
          <w:numId w:val="1"/>
        </w:numPr>
        <w:spacing w:after="80"/>
      </w:pPr>
      <w:r>
        <w:rPr>
          <w:sz w:val="22"/>
          <w:szCs w:val="22"/>
        </w:rPr>
        <w:t xml:space="preserve">Raport Final Corectat - Vibe Caffè 97_100.pdf</w:t>
      </w:r>
    </w:p>
    <w:p>
      <w:pPr>
        <w:pStyle w:val="ListParagraph"/>
        <w:numPr>
          <w:ilvl w:val="0"/>
          <w:numId w:val="1"/>
        </w:numPr>
        <w:spacing w:after="80"/>
      </w:pPr>
      <w:r>
        <w:rPr>
          <w:sz w:val="22"/>
          <w:szCs w:val="22"/>
        </w:rPr>
        <w:t xml:space="preserve">recomandari_profesioniste_vibe_caffe.pdf</w:t>
      </w:r>
    </w:p>
    <w:p>
      <w:pPr>
        <w:pStyle w:val="ListParagraph"/>
        <w:numPr>
          <w:ilvl w:val="0"/>
          <w:numId w:val="1"/>
        </w:numPr>
        <w:spacing w:after="80"/>
      </w:pPr>
      <w:r>
        <w:rPr>
          <w:sz w:val="22"/>
          <w:szCs w:val="22"/>
        </w:rPr>
        <w:t xml:space="preserve">recomandari_profesioniste_vibe_caffe_98.pdf</w:t>
      </w:r>
    </w:p>
    <w:p>
      <w:pPr>
        <w:pStyle w:val="ListParagraph"/>
        <w:numPr>
          <w:ilvl w:val="0"/>
          <w:numId w:val="1"/>
        </w:numPr>
        <w:spacing w:after="80"/>
      </w:pPr>
      <w:r>
        <w:rPr>
          <w:sz w:val="22"/>
          <w:szCs w:val="22"/>
        </w:rPr>
        <w:t xml:space="preserve">Captura cu lista de modificări prezentate în sesiunea de lucru Vibe Coding</w:t>
      </w:r>
    </w:p>
    <w:p>
      <w:pPr>
        <w:pStyle w:val="ListParagraph"/>
        <w:numPr>
          <w:ilvl w:val="0"/>
          <w:numId w:val="1"/>
        </w:numPr>
        <w:spacing w:after="80"/>
      </w:pPr>
      <w:r>
        <w:rPr>
          <w:sz w:val="22"/>
          <w:szCs w:val="22"/>
        </w:rPr>
        <w:t xml:space="preserve">Codul sursă local al proiectului Vibe Caffè din repository-ul activ</w:t>
      </w:r>
    </w:p>
    <w:p>
      <w:pPr>
        <w:pStyle w:val="Heading2"/>
        <w:spacing w:after="120" w:before="220"/>
      </w:pPr>
      <w:r>
        <w:t xml:space="preserve">3. Concluzia executivă</w:t>
      </w:r>
    </w:p>
    <w:p>
      <w:pPr>
        <w:spacing w:after="140"/>
      </w:pPr>
      <w:r>
        <w:rPr>
          <w:sz w:val="22"/>
          <w:szCs w:val="22"/>
        </w:rPr>
        <w:t xml:space="preserve">Vibe Coding a lucrat în direcția corectă și a implementat câteva remedieri importante și vizibile. Nu a lucrat greșit, dar a lucrat parțial. Intervențiile confirmate în cod corespund principalelor recomandări din analize: eliminarea unei probleme structurale din pagina /sarbatori, curățarea unor formulări mixte română-engleză, actualizarea unui detaliu depășit din footer și o primă rafinare a asistentului virtual pentru utilizare comercială.</w:t>
      </w:r>
    </w:p>
    <w:p>
      <w:pPr>
        <w:spacing w:after="140"/>
      </w:pPr>
      <w:r>
        <w:rPr>
          <w:sz w:val="22"/>
          <w:szCs w:val="22"/>
        </w:rPr>
        <w:t xml:space="preserve">CODEX a continuat această muncă și a închis o parte semnificativă din recomandările rămase nefinalizate. Intervențiile suplimentare au vizat consistența de limbaj, claritatea microcopy-ului, maturizarea elementelor de conversie, rafinarea blocurilor vizuale din Locație și Rezervări, precum și introducerea unui tracking minim pentru asistentul virtual, astfel încât acesta să poată fi evaluat nu doar ca element vizual, ci și ca instrument măsurabil.</w:t>
      </w:r>
    </w:p>
    <w:p>
      <w:pPr>
        <w:spacing w:after="140"/>
      </w:pPr>
      <w:r>
        <w:rPr>
          <w:sz w:val="22"/>
          <w:szCs w:val="22"/>
        </w:rPr>
        <w:t xml:space="preserve">Rezultatul final este un site mai coerent, mai curat și mai bine aliniat la observațiile din analizele profesioniste, fără redesign inutil și fără alterarea structurii bune deja existente.</w:t>
      </w:r>
    </w:p>
    <w:p>
      <w:pPr>
        <w:pStyle w:val="Heading2"/>
        <w:spacing w:after="120" w:before="220"/>
      </w:pPr>
      <w:r>
        <w:t xml:space="preserve">4. Ce a făcut Vibe Coding corect și confirmat în cod</w:t>
      </w:r>
    </w:p>
    <w:p>
      <w:pPr>
        <w:spacing w:after="140"/>
      </w:pPr>
      <w:r>
        <w:rPr>
          <w:sz w:val="22"/>
          <w:szCs w:val="22"/>
        </w:rPr>
        <w:t xml:space="preserve">Aceste modificări au fost confirmate direct prin analiză de diff și prin verificarea fișierelor modificate în proiect. Ele corespund clar cu ceea ce apare și în captura de lucru furnizată de beneficiar.</w:t>
      </w:r>
    </w:p>
    <w:p>
      <w:pPr>
        <w:spacing w:after="140"/>
      </w:pPr>
      <w:r>
        <w:rPr>
          <w:sz w:val="22"/>
          <w:szCs w:val="22"/>
        </w:rPr>
        <w:t xml:space="preserve">Din perspectivă profesională, partea cea mai valoroasă din contribuția Vibe Coding a fost atacarea problemei structurale din /sarbatori și repoziționarea widgetului de chat într-o logică mai comercială. Aceste două direcții erau cele mai importante și cele mai vizibile în analizele externe.</w:t>
      </w:r>
    </w:p>
    <w:p>
      <w:pPr>
        <w:pStyle w:val="ListParagraph"/>
        <w:numPr>
          <w:ilvl w:val="0"/>
          <w:numId w:val="1"/>
        </w:numPr>
        <w:spacing w:after="80"/>
      </w:pPr>
      <w:r>
        <w:rPr>
          <w:sz w:val="22"/>
          <w:szCs w:val="22"/>
        </w:rPr>
        <w:t xml:space="preserve">A eliminat dublarea de header din pagina /sarbatori prin scoaterea componentei Navigation din pagina respectivă.</w:t>
      </w:r>
    </w:p>
    <w:p>
      <w:pPr>
        <w:pStyle w:val="ListParagraph"/>
        <w:numPr>
          <w:ilvl w:val="0"/>
          <w:numId w:val="1"/>
        </w:numPr>
        <w:spacing w:after="80"/>
      </w:pPr>
      <w:r>
        <w:rPr>
          <w:sz w:val="22"/>
          <w:szCs w:val="22"/>
        </w:rPr>
        <w:t xml:space="preserve">A curățat parțial limbajul mixt de pe homepage, înlocuind formulările Spațiu work-friendly și Weekend &amp; deserturi cu formulări în română mai clare.</w:t>
      </w:r>
    </w:p>
    <w:p>
      <w:pPr>
        <w:pStyle w:val="ListParagraph"/>
        <w:numPr>
          <w:ilvl w:val="0"/>
          <w:numId w:val="1"/>
        </w:numPr>
        <w:spacing w:after="80"/>
      </w:pPr>
      <w:r>
        <w:rPr>
          <w:sz w:val="22"/>
          <w:szCs w:val="22"/>
        </w:rPr>
        <w:t xml:space="preserve">A actualizat anul din footerul principal de la 2024 la 2026.</w:t>
      </w:r>
    </w:p>
    <w:p>
      <w:pPr>
        <w:pStyle w:val="ListParagraph"/>
        <w:numPr>
          <w:ilvl w:val="0"/>
          <w:numId w:val="1"/>
        </w:numPr>
        <w:spacing w:after="80"/>
      </w:pPr>
      <w:r>
        <w:rPr>
          <w:sz w:val="22"/>
          <w:szCs w:val="22"/>
        </w:rPr>
        <w:t xml:space="preserve">A rafinat quick replies din asistentul virtual către formule mai orientate spre conversie: Recomandă-mi o cafea, Vreau să rezerv, Program &amp; locație, Oferte speciale.</w:t>
      </w:r>
    </w:p>
    <w:p>
      <w:pPr>
        <w:pStyle w:val="ListParagraph"/>
        <w:numPr>
          <w:ilvl w:val="0"/>
          <w:numId w:val="1"/>
        </w:numPr>
        <w:spacing w:after="80"/>
      </w:pPr>
      <w:r>
        <w:rPr>
          <w:sz w:val="22"/>
          <w:szCs w:val="22"/>
        </w:rPr>
        <w:t xml:space="preserve">A introdus o notă discretă în widgetul de chat pentru a explica, pe scurt, rolul microfonului și zona de ajutor oferită de asistent.</w:t>
      </w:r>
    </w:p>
    <w:p>
      <w:pPr>
        <w:pStyle w:val="Heading2"/>
        <w:spacing w:after="120" w:before="220"/>
      </w:pPr>
      <w:r>
        <w:t xml:space="preserve">5. Ce a rămas incomplet după intervenția Vibe Coding</w:t>
      </w:r>
    </w:p>
    <w:p>
      <w:pPr>
        <w:spacing w:after="140"/>
      </w:pPr>
      <w:r>
        <w:rPr>
          <w:sz w:val="22"/>
          <w:szCs w:val="22"/>
        </w:rPr>
        <w:t xml:space="preserve">Prin urmare, starea proiectului după intervenția Vibe Coding putea fi descrisă astfel: direcție bună, execuție utilă, dar incompletă pentru o închidere profesionistă a recomandărilor.</w:t>
      </w:r>
    </w:p>
    <w:p>
      <w:pPr>
        <w:pStyle w:val="ListParagraph"/>
        <w:numPr>
          <w:ilvl w:val="0"/>
          <w:numId w:val="1"/>
        </w:numPr>
        <w:spacing w:after="80"/>
      </w:pPr>
      <w:r>
        <w:rPr>
          <w:sz w:val="22"/>
          <w:szCs w:val="22"/>
        </w:rPr>
        <w:t xml:space="preserve">Limbajul mixt română-engleză nu fusese eliminat complet din tot site-ul.</w:t>
      </w:r>
    </w:p>
    <w:p>
      <w:pPr>
        <w:pStyle w:val="ListParagraph"/>
        <w:numPr>
          <w:ilvl w:val="0"/>
          <w:numId w:val="1"/>
        </w:numPr>
        <w:spacing w:after="80"/>
      </w:pPr>
      <w:r>
        <w:rPr>
          <w:sz w:val="22"/>
          <w:szCs w:val="22"/>
        </w:rPr>
        <w:t xml:space="preserve">Footerul secundar păstra încă text tehnic public, orientat către implementare și nu către client.</w:t>
      </w:r>
    </w:p>
    <w:p>
      <w:pPr>
        <w:pStyle w:val="ListParagraph"/>
        <w:numPr>
          <w:ilvl w:val="0"/>
          <w:numId w:val="1"/>
        </w:numPr>
        <w:spacing w:after="80"/>
      </w:pPr>
      <w:r>
        <w:rPr>
          <w:sz w:val="22"/>
          <w:szCs w:val="22"/>
        </w:rPr>
        <w:t xml:space="preserve">Pagina Locație avea în continuare zone compacte, în special în aria de acțiuni și facilități.</w:t>
      </w:r>
    </w:p>
    <w:p>
      <w:pPr>
        <w:pStyle w:val="ListParagraph"/>
        <w:numPr>
          <w:ilvl w:val="0"/>
          <w:numId w:val="1"/>
        </w:numPr>
        <w:spacing w:after="80"/>
      </w:pPr>
      <w:r>
        <w:rPr>
          <w:sz w:val="22"/>
          <w:szCs w:val="22"/>
        </w:rPr>
        <w:t xml:space="preserve">Pagina Rezervări păstra o bandă informativă prea înghesuită, într-un singur rând, deși analiza recomanda separarea beneficiilor și regulilor.</w:t>
      </w:r>
    </w:p>
    <w:p>
      <w:pPr>
        <w:pStyle w:val="ListParagraph"/>
        <w:numPr>
          <w:ilvl w:val="0"/>
          <w:numId w:val="1"/>
        </w:numPr>
        <w:spacing w:after="80"/>
      </w:pPr>
      <w:r>
        <w:rPr>
          <w:sz w:val="22"/>
          <w:szCs w:val="22"/>
        </w:rPr>
        <w:t xml:space="preserve">Asistentul virtual era îmbunătățit vizibil, dar nu era încă măsurabil la nivel de interacțiuni principale.</w:t>
      </w:r>
    </w:p>
    <w:p>
      <w:pPr>
        <w:pStyle w:val="Heading2"/>
        <w:spacing w:after="120" w:before="220"/>
      </w:pPr>
      <w:r>
        <w:t xml:space="preserve">6. Ce a optimizat CODEX suplimentar</w:t>
      </w:r>
    </w:p>
    <w:p>
      <w:pPr>
        <w:spacing w:after="140"/>
      </w:pPr>
      <w:r>
        <w:rPr>
          <w:sz w:val="22"/>
          <w:szCs w:val="22"/>
        </w:rPr>
        <w:t xml:space="preserve">După auditul inițial, CODEX a realizat o rundă suplimentară de optimizare direct în proiect, cu scopul de a finaliza zonele rămase neînchise și de a alinia mai bine site-ul la recomandările analitice.</w:t>
      </w:r>
    </w:p>
    <w:p>
      <w:pPr>
        <w:pStyle w:val="ListParagraph"/>
        <w:numPr>
          <w:ilvl w:val="0"/>
          <w:numId w:val="1"/>
        </w:numPr>
        <w:spacing w:after="80"/>
      </w:pPr>
      <w:r>
        <w:rPr>
          <w:sz w:val="22"/>
          <w:szCs w:val="22"/>
        </w:rPr>
        <w:t xml:space="preserve">A rescris metadata principală din layout într-o formulare mai clară, coerentă și fără expresii mixte inutile.</w:t>
      </w:r>
    </w:p>
    <w:p>
      <w:pPr>
        <w:pStyle w:val="ListParagraph"/>
        <w:numPr>
          <w:ilvl w:val="0"/>
          <w:numId w:val="1"/>
        </w:numPr>
        <w:spacing w:after="80"/>
      </w:pPr>
      <w:r>
        <w:rPr>
          <w:sz w:val="22"/>
          <w:szCs w:val="22"/>
        </w:rPr>
        <w:t xml:space="preserve">A curățat formulările rămase în ReviewBar și în alte microcopii vizibile, astfel încât tonul să fie mai uniform și mai profesionist.</w:t>
      </w:r>
    </w:p>
    <w:p>
      <w:pPr>
        <w:pStyle w:val="ListParagraph"/>
        <w:numPr>
          <w:ilvl w:val="0"/>
          <w:numId w:val="1"/>
        </w:numPr>
        <w:spacing w:after="80"/>
      </w:pPr>
      <w:r>
        <w:rPr>
          <w:sz w:val="22"/>
          <w:szCs w:val="22"/>
        </w:rPr>
        <w:t xml:space="preserve">A rescris footerul public secundar pentru a elimina mesajul tehnic legat de Next.js și Tailwind CSS și pentru a-l înlocui cu un mesaj orientat spre brand.</w:t>
      </w:r>
    </w:p>
    <w:p>
      <w:pPr>
        <w:pStyle w:val="ListParagraph"/>
        <w:numPr>
          <w:ilvl w:val="0"/>
          <w:numId w:val="1"/>
        </w:numPr>
        <w:spacing w:after="80"/>
      </w:pPr>
      <w:r>
        <w:rPr>
          <w:sz w:val="22"/>
          <w:szCs w:val="22"/>
        </w:rPr>
        <w:t xml:space="preserve">A rafinat textul newsletter-ului din footer pentru a comunica beneficii reale pentru utilizator, nu o invitație generică.</w:t>
      </w:r>
    </w:p>
    <w:p>
      <w:pPr>
        <w:pStyle w:val="ListParagraph"/>
        <w:numPr>
          <w:ilvl w:val="0"/>
          <w:numId w:val="1"/>
        </w:numPr>
        <w:spacing w:after="80"/>
      </w:pPr>
      <w:r>
        <w:rPr>
          <w:sz w:val="22"/>
          <w:szCs w:val="22"/>
        </w:rPr>
        <w:t xml:space="preserve">A înlocuit în meniu formularea smooth cu gust catifelat, pentru a păstra consecvența română și tonul comercial.</w:t>
      </w:r>
    </w:p>
    <w:p>
      <w:pPr>
        <w:pStyle w:val="ListParagraph"/>
        <w:numPr>
          <w:ilvl w:val="0"/>
          <w:numId w:val="1"/>
        </w:numPr>
        <w:spacing w:after="80"/>
      </w:pPr>
      <w:r>
        <w:rPr>
          <w:sz w:val="22"/>
          <w:szCs w:val="22"/>
        </w:rPr>
        <w:t xml:space="preserve">A reorganizat zona de acțiuni din pagina Locație în carduri CTA mai clare și mai aerisite: Google Maps, Sună acum, Rezervă masă.</w:t>
      </w:r>
    </w:p>
    <w:p>
      <w:pPr>
        <w:pStyle w:val="ListParagraph"/>
        <w:numPr>
          <w:ilvl w:val="0"/>
          <w:numId w:val="1"/>
        </w:numPr>
        <w:spacing w:after="80"/>
      </w:pPr>
      <w:r>
        <w:rPr>
          <w:sz w:val="22"/>
          <w:szCs w:val="22"/>
        </w:rPr>
        <w:t xml:space="preserve">A transformat lista de facilități din Locație dintr-un șir compact într-o prezentare mai aerisită, în badge-uri mai ușor de parcurs vizual.</w:t>
      </w:r>
    </w:p>
    <w:p>
      <w:pPr>
        <w:pStyle w:val="ListParagraph"/>
        <w:numPr>
          <w:ilvl w:val="0"/>
          <w:numId w:val="1"/>
        </w:numPr>
        <w:spacing w:after="80"/>
      </w:pPr>
      <w:r>
        <w:rPr>
          <w:sz w:val="22"/>
          <w:szCs w:val="22"/>
        </w:rPr>
        <w:t xml:space="preserve">A rescris banda informativă de jos din pagina Rezervări într-o structură de trei carduri distincte, pentru lizibilitate și ierarhie vizuală mai bună.</w:t>
      </w:r>
    </w:p>
    <w:p>
      <w:pPr>
        <w:pStyle w:val="ListParagraph"/>
        <w:numPr>
          <w:ilvl w:val="0"/>
          <w:numId w:val="1"/>
        </w:numPr>
        <w:spacing w:after="80"/>
      </w:pPr>
      <w:r>
        <w:rPr>
          <w:sz w:val="22"/>
          <w:szCs w:val="22"/>
        </w:rPr>
        <w:t xml:space="preserve">A adăugat tracking minim în ChatWidget pentru open assistant, message sent, quick reply click, voice start și voice stop.</w:t>
      </w:r>
    </w:p>
    <w:p>
      <w:pPr>
        <w:pStyle w:val="ListParagraph"/>
        <w:numPr>
          <w:ilvl w:val="0"/>
          <w:numId w:val="1"/>
        </w:numPr>
        <w:spacing w:after="80"/>
      </w:pPr>
      <w:r>
        <w:rPr>
          <w:sz w:val="22"/>
          <w:szCs w:val="22"/>
        </w:rPr>
        <w:t xml:space="preserve">A păstrat compatibilitatea proiectului și a verificat toate schimbările prin build complet.</w:t>
      </w:r>
    </w:p>
    <w:p>
      <w:pPr>
        <w:pStyle w:val="Heading2"/>
        <w:spacing w:after="120" w:before="220"/>
      </w:pPr>
      <w:r>
        <w:t xml:space="preserve">7. Delimitarea clară între contribuții</w:t>
      </w:r>
    </w:p>
    <w:p>
      <w:pPr>
        <w:spacing w:after="140"/>
      </w:pPr>
      <w:r>
        <w:rPr>
          <w:sz w:val="22"/>
          <w:szCs w:val="22"/>
        </w:rPr>
        <w:t xml:space="preserve">Delimitarea dintre contribuția Vibe Coding și contribuția CODEX este importantă pentru o evaluare corectă. Vibe Coding a făcut o parte din munca de finisare și a atacat câteva probleme reale. CODEX nu a refăcut acea muncă de la zero, ci a pornit de la ea, a verificat-o critic, a confirmat ce era bun și a închis profesionist ceea ce rămăsese incomplet.</w:t>
      </w:r>
    </w:p>
    <w:p>
      <w:pPr>
        <w:spacing w:after="140"/>
      </w:pPr>
      <w:r>
        <w:rPr>
          <w:sz w:val="22"/>
          <w:szCs w:val="22"/>
        </w:rPr>
        <w:t xml:space="preserve">Pe scurt, Vibe Coding a deschis corect direcția de remediere, iar CODEX a dus proiectul într-o stare mai solidă și mai coerentă la nivel de produs digital.</w:t>
      </w:r>
    </w:p>
    <w:p>
      <w:pPr>
        <w:pStyle w:val="Heading2"/>
        <w:spacing w:after="120" w:before="220"/>
      </w:pPr>
      <w:r>
        <w:t xml:space="preserve">8. Fișiere în care s-au confirmat intervențiile Vibe Coding</w:t>
      </w:r>
    </w:p>
    <w:p>
      <w:pPr>
        <w:pStyle w:val="ListParagraph"/>
        <w:numPr>
          <w:ilvl w:val="0"/>
          <w:numId w:val="1"/>
        </w:numPr>
        <w:spacing w:after="80"/>
      </w:pPr>
      <w:r>
        <w:rPr>
          <w:sz w:val="22"/>
          <w:szCs w:val="22"/>
        </w:rPr>
        <w:t xml:space="preserve">app/sarbatori/page.tsx</w:t>
      </w:r>
    </w:p>
    <w:p>
      <w:pPr>
        <w:pStyle w:val="ListParagraph"/>
        <w:numPr>
          <w:ilvl w:val="0"/>
          <w:numId w:val="1"/>
        </w:numPr>
        <w:spacing w:after="80"/>
      </w:pPr>
      <w:r>
        <w:rPr>
          <w:sz w:val="22"/>
          <w:szCs w:val="22"/>
        </w:rPr>
        <w:t xml:space="preserve">app/page.tsx</w:t>
      </w:r>
    </w:p>
    <w:p>
      <w:pPr>
        <w:pStyle w:val="ListParagraph"/>
        <w:numPr>
          <w:ilvl w:val="0"/>
          <w:numId w:val="1"/>
        </w:numPr>
        <w:spacing w:after="80"/>
      </w:pPr>
      <w:r>
        <w:rPr>
          <w:sz w:val="22"/>
          <w:szCs w:val="22"/>
        </w:rPr>
        <w:t xml:space="preserve">components/Footer.tsx</w:t>
      </w:r>
    </w:p>
    <w:p>
      <w:pPr>
        <w:pStyle w:val="ListParagraph"/>
        <w:numPr>
          <w:ilvl w:val="0"/>
          <w:numId w:val="1"/>
        </w:numPr>
        <w:spacing w:after="80"/>
      </w:pPr>
      <w:r>
        <w:rPr>
          <w:sz w:val="22"/>
          <w:szCs w:val="22"/>
        </w:rPr>
        <w:t xml:space="preserve">components/ChatWidget.tsx</w:t>
      </w:r>
    </w:p>
    <w:p>
      <w:pPr>
        <w:pStyle w:val="Heading2"/>
        <w:spacing w:after="120" w:before="220"/>
      </w:pPr>
      <w:r>
        <w:t xml:space="preserve">9. Fișiere optimizate suplimentar de CODEX</w:t>
      </w:r>
    </w:p>
    <w:p>
      <w:pPr>
        <w:pStyle w:val="ListParagraph"/>
        <w:numPr>
          <w:ilvl w:val="0"/>
          <w:numId w:val="1"/>
        </w:numPr>
        <w:spacing w:after="80"/>
      </w:pPr>
      <w:r>
        <w:rPr>
          <w:sz w:val="22"/>
          <w:szCs w:val="22"/>
        </w:rPr>
        <w:t xml:space="preserve">app/layout.tsx</w:t>
      </w:r>
    </w:p>
    <w:p>
      <w:pPr>
        <w:pStyle w:val="ListParagraph"/>
        <w:numPr>
          <w:ilvl w:val="0"/>
          <w:numId w:val="1"/>
        </w:numPr>
        <w:spacing w:after="80"/>
      </w:pPr>
      <w:r>
        <w:rPr>
          <w:sz w:val="22"/>
          <w:szCs w:val="22"/>
        </w:rPr>
        <w:t xml:space="preserve">app/locatie/page.tsx</w:t>
      </w:r>
    </w:p>
    <w:p>
      <w:pPr>
        <w:pStyle w:val="ListParagraph"/>
        <w:numPr>
          <w:ilvl w:val="0"/>
          <w:numId w:val="1"/>
        </w:numPr>
        <w:spacing w:after="80"/>
      </w:pPr>
      <w:r>
        <w:rPr>
          <w:sz w:val="22"/>
          <w:szCs w:val="22"/>
        </w:rPr>
        <w:t xml:space="preserve">app/meniu/page.tsx</w:t>
      </w:r>
    </w:p>
    <w:p>
      <w:pPr>
        <w:pStyle w:val="ListParagraph"/>
        <w:numPr>
          <w:ilvl w:val="0"/>
          <w:numId w:val="1"/>
        </w:numPr>
        <w:spacing w:after="80"/>
      </w:pPr>
      <w:r>
        <w:rPr>
          <w:sz w:val="22"/>
          <w:szCs w:val="22"/>
        </w:rPr>
        <w:t xml:space="preserve">app/rezervari/page.tsx</w:t>
      </w:r>
    </w:p>
    <w:p>
      <w:pPr>
        <w:pStyle w:val="ListParagraph"/>
        <w:numPr>
          <w:ilvl w:val="0"/>
          <w:numId w:val="1"/>
        </w:numPr>
        <w:spacing w:after="80"/>
      </w:pPr>
      <w:r>
        <w:rPr>
          <w:sz w:val="22"/>
          <w:szCs w:val="22"/>
        </w:rPr>
        <w:t xml:space="preserve">components/ChatWidget.tsx</w:t>
      </w:r>
    </w:p>
    <w:p>
      <w:pPr>
        <w:pStyle w:val="ListParagraph"/>
        <w:numPr>
          <w:ilvl w:val="0"/>
          <w:numId w:val="1"/>
        </w:numPr>
        <w:spacing w:after="80"/>
      </w:pPr>
      <w:r>
        <w:rPr>
          <w:sz w:val="22"/>
          <w:szCs w:val="22"/>
        </w:rPr>
        <w:t xml:space="preserve">components/FooterStarter.tsx</w:t>
      </w:r>
    </w:p>
    <w:p>
      <w:pPr>
        <w:pStyle w:val="ListParagraph"/>
        <w:numPr>
          <w:ilvl w:val="0"/>
          <w:numId w:val="1"/>
        </w:numPr>
        <w:spacing w:after="80"/>
      </w:pPr>
      <w:r>
        <w:rPr>
          <w:sz w:val="22"/>
          <w:szCs w:val="22"/>
        </w:rPr>
        <w:t xml:space="preserve">components/ReviewBar.tsx</w:t>
      </w:r>
    </w:p>
    <w:p>
      <w:pPr>
        <w:pStyle w:val="Heading2"/>
        <w:spacing w:after="120" w:before="220"/>
      </w:pPr>
      <w:r>
        <w:t xml:space="preserve">10. Verificări efectuate de CODEX</w:t>
      </w:r>
    </w:p>
    <w:p>
      <w:pPr>
        <w:spacing w:after="140"/>
      </w:pPr>
      <w:r>
        <w:rPr>
          <w:sz w:val="22"/>
          <w:szCs w:val="22"/>
        </w:rPr>
        <w:t xml:space="preserve">Rezultatul verificării finale este pozitiv: build-ul Next.js a trecut cu succes după toate intervențiile, ceea ce confirmă că optimizările suplimentare nu au introdus regresii de compilare.</w:t>
      </w:r>
    </w:p>
    <w:p>
      <w:pPr>
        <w:pStyle w:val="ListParagraph"/>
        <w:numPr>
          <w:ilvl w:val="0"/>
          <w:numId w:val="1"/>
        </w:numPr>
        <w:spacing w:after="80"/>
      </w:pPr>
      <w:r>
        <w:rPr>
          <w:sz w:val="22"/>
          <w:szCs w:val="22"/>
        </w:rPr>
        <w:t xml:space="preserve">Verificare a existenței și conținutului celor trei PDF-uri de analiză furnizate de beneficiar.</w:t>
      </w:r>
    </w:p>
    <w:p>
      <w:pPr>
        <w:pStyle w:val="ListParagraph"/>
        <w:numPr>
          <w:ilvl w:val="0"/>
          <w:numId w:val="1"/>
        </w:numPr>
        <w:spacing w:after="80"/>
      </w:pPr>
      <w:r>
        <w:rPr>
          <w:sz w:val="22"/>
          <w:szCs w:val="22"/>
        </w:rPr>
        <w:t xml:space="preserve">Extracție și lectură a conținutului relevant din documentele PDF pentru formularea concluziilor.</w:t>
      </w:r>
    </w:p>
    <w:p>
      <w:pPr>
        <w:pStyle w:val="ListParagraph"/>
        <w:numPr>
          <w:ilvl w:val="0"/>
          <w:numId w:val="1"/>
        </w:numPr>
        <w:spacing w:after="80"/>
      </w:pPr>
      <w:r>
        <w:rPr>
          <w:sz w:val="22"/>
          <w:szCs w:val="22"/>
        </w:rPr>
        <w:t xml:space="preserve">Verificare directă în git diff și în fișierele sursă pentru a confirma modificările atribuite lui Vibe Coding.</w:t>
      </w:r>
    </w:p>
    <w:p>
      <w:pPr>
        <w:pStyle w:val="ListParagraph"/>
        <w:numPr>
          <w:ilvl w:val="0"/>
          <w:numId w:val="1"/>
        </w:numPr>
        <w:spacing w:after="80"/>
      </w:pPr>
      <w:r>
        <w:rPr>
          <w:sz w:val="22"/>
          <w:szCs w:val="22"/>
        </w:rPr>
        <w:t xml:space="preserve">Verificare a stării curente a codului în paginile Acasă, Locație, Meniu, Rezervări, Sărbători, Footer și Chat.</w:t>
      </w:r>
    </w:p>
    <w:p>
      <w:pPr>
        <w:pStyle w:val="ListParagraph"/>
        <w:numPr>
          <w:ilvl w:val="0"/>
          <w:numId w:val="1"/>
        </w:numPr>
        <w:spacing w:after="80"/>
      </w:pPr>
      <w:r>
        <w:rPr>
          <w:sz w:val="22"/>
          <w:szCs w:val="22"/>
        </w:rPr>
        <w:t xml:space="preserve">Build complet al aplicației cu npm run build după optimizările suplimentare.</w:t>
      </w:r>
    </w:p>
    <w:p>
      <w:pPr>
        <w:pStyle w:val="Heading2"/>
        <w:spacing w:after="120" w:before="220"/>
      </w:pPr>
      <w:r>
        <w:t xml:space="preserve">11. Evaluarea profesională finală</w:t>
      </w:r>
    </w:p>
    <w:p>
      <w:pPr>
        <w:spacing w:after="140"/>
      </w:pPr>
      <w:r>
        <w:rPr>
          <w:sz w:val="22"/>
          <w:szCs w:val="22"/>
        </w:rPr>
        <w:t xml:space="preserve">În starea actuală, site-ul Vibe Caffè se află într-o zonă clar mai matură decât în momentul descris de analizele inițiale. Structura generală este bună, traseele importante pentru utilizator sunt clare, iar finisările recente au redus o serie de semnale de produs neterminat: limbaj mixt, comprimare vizuală, text tehnic expus și lipsa de măsurare a asistentului virtual.</w:t>
      </w:r>
    </w:p>
    <w:p>
      <w:pPr>
        <w:spacing w:after="140"/>
      </w:pPr>
      <w:r>
        <w:rPr>
          <w:sz w:val="22"/>
          <w:szCs w:val="22"/>
        </w:rPr>
        <w:t xml:space="preserve">Intervenția Vibe Coding a fost utilă și a avut valoare reală. Intervenția CODEX a fost una de consolidare și de închidere profesionistă, menită să transforme un set de patch-uri bune, dar incomplete, într-o rundă mai coerentă de rafinare.</w:t>
      </w:r>
    </w:p>
    <w:p>
      <w:pPr>
        <w:pStyle w:val="Heading2"/>
        <w:spacing w:after="120" w:before="220"/>
      </w:pPr>
      <w:r>
        <w:t xml:space="preserve">12. Verdict final</w:t>
      </w:r>
    </w:p>
    <w:p>
      <w:pPr>
        <w:spacing w:after="140"/>
      </w:pPr>
      <w:r>
        <w:rPr>
          <w:sz w:val="22"/>
          <w:szCs w:val="22"/>
        </w:rPr>
        <w:t xml:space="preserve">Verdictul corect este următorul: Vibe Coding a implementat corect o parte importantă din recomandări, în special cele vizibile și cu impact imediat, însă nu a închis complet toate direcțiile de rafinare indicate de analize. CODEX a realizat auditul, a confirmat contribuția validă existentă și a optimizat suplimentar proiectul pentru a acoperi zonele rămase incomplete.</w:t>
      </w:r>
    </w:p>
    <w:p>
      <w:pPr>
        <w:spacing w:after="140"/>
      </w:pPr>
      <w:r>
        <w:rPr>
          <w:sz w:val="22"/>
          <w:szCs w:val="22"/>
        </w:rPr>
        <w:t xml:space="preserve">Prin urmare, forma finală a site-ului rezultă din două straturi de lucru: un prim strat de remediere executat de Vibe Coding și un al doilea strat de consolidare, rafinare și verificare executat de CODEX.</w:t>
      </w:r>
    </w:p>
    <w:p>
      <w:pPr>
        <w:pStyle w:val="Heading2"/>
        <w:spacing w:after="120" w:before="220"/>
      </w:pPr>
      <w:r>
        <w:t xml:space="preserve">13. Formulare scurtă pentru prezentare</w:t>
      </w:r>
    </w:p>
    <w:p>
      <w:pPr>
        <w:spacing w:after="140"/>
      </w:pPr>
      <w:r>
        <w:rPr>
          <w:sz w:val="22"/>
          <w:szCs w:val="22"/>
        </w:rPr>
        <w:t xml:space="preserve">Vibe Coding a făcut corect o parte importantă din remedierile recomandate pentru site-ul Vibe Caffè, în special pe zona de structură, copy și asistent virtual. CODEX a verificat aceste intervenții, a confirmat ce era valid și a optimizat suplimentar proiectul pentru consistență de limbaj, claritate vizuală, conversie și măsurabilitate. Rezultatul final este un site mai coerent, mai matur și verificat tehnic prin build complet.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2026-04-16T01:15:41.336Z</dcterms:created>
  <dcterms:modified xsi:type="dcterms:W3CDTF">2026-04-16T01:15:41.337Z</dcterms:modified>
</cp:coreProperties>
</file>

<file path=docProps/custom.xml><?xml version="1.0" encoding="utf-8"?>
<Properties xmlns="http://schemas.openxmlformats.org/officeDocument/2006/custom-properties" xmlns:vt="http://schemas.openxmlformats.org/officeDocument/2006/docPropsVTypes"/>
</file>