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44" w:rsidRDefault="007C7DAC">
      <w:pPr>
        <w:pStyle w:val="BodyText"/>
        <w:ind w:left="4197" w:firstLine="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>
            <wp:extent cx="1074419" cy="1074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1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44" w:rsidRDefault="007C7DAC">
      <w:pPr>
        <w:pStyle w:val="Heading1"/>
        <w:spacing w:before="25" w:line="386" w:lineRule="auto"/>
        <w:ind w:right="1748"/>
      </w:pPr>
      <w:r>
        <w:rPr>
          <w:color w:val="000009"/>
        </w:rPr>
        <w:t>BIRLA INSTITUTE OF TECHNOLOGY &amp; SCIENCE, PILANI WORK INTEGRATED LEARNING PROGRAMMES</w:t>
      </w:r>
    </w:p>
    <w:p w:rsidR="00890444" w:rsidRDefault="007C7DAC">
      <w:pPr>
        <w:spacing w:line="327" w:lineRule="exact"/>
        <w:ind w:left="1567" w:right="1621"/>
        <w:jc w:val="center"/>
        <w:rPr>
          <w:b/>
          <w:sz w:val="28"/>
        </w:rPr>
      </w:pPr>
      <w:r>
        <w:rPr>
          <w:b/>
          <w:color w:val="000009"/>
          <w:sz w:val="28"/>
        </w:rPr>
        <w:t>Digital</w:t>
      </w:r>
    </w:p>
    <w:p w:rsidR="00890444" w:rsidRDefault="007C7DAC">
      <w:pPr>
        <w:pStyle w:val="BodyText"/>
        <w:spacing w:before="201"/>
        <w:ind w:left="1567" w:right="1745" w:firstLine="0"/>
        <w:jc w:val="center"/>
      </w:pPr>
      <w:r>
        <w:rPr>
          <w:color w:val="000009"/>
        </w:rPr>
        <w:t>Part A: Content Design</w:t>
      </w: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6793"/>
      </w:tblGrid>
      <w:tr w:rsidR="00890444">
        <w:trPr>
          <w:trHeight w:val="451"/>
        </w:trPr>
        <w:tc>
          <w:tcPr>
            <w:tcW w:w="2849" w:type="dxa"/>
          </w:tcPr>
          <w:p w:rsidR="00890444" w:rsidRDefault="007C7DAC">
            <w:pPr>
              <w:pStyle w:val="TableParagraph"/>
              <w:ind w:left="483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Title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left="2027" w:right="2046"/>
              <w:jc w:val="center"/>
              <w:rPr>
                <w:sz w:val="24"/>
              </w:rPr>
            </w:pPr>
            <w:r>
              <w:rPr>
                <w:sz w:val="24"/>
              </w:rPr>
              <w:t>Deep Learning</w:t>
            </w:r>
          </w:p>
        </w:tc>
      </w:tr>
      <w:tr w:rsidR="00890444">
        <w:trPr>
          <w:trHeight w:val="462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0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No(s)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spacing w:before="54"/>
              <w:ind w:left="2027" w:right="2048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DSECLZG524</w:t>
            </w:r>
          </w:p>
        </w:tc>
      </w:tr>
      <w:tr w:rsidR="00890444">
        <w:trPr>
          <w:trHeight w:val="450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0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Credit Units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90444">
        <w:trPr>
          <w:trHeight w:val="453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5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Credit Model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left="2027" w:right="2051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 unit = 32 hours</w:t>
            </w:r>
          </w:p>
        </w:tc>
      </w:tr>
      <w:tr w:rsidR="00890444">
        <w:trPr>
          <w:trHeight w:val="731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5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Content Authors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left="2484" w:right="2045" w:hanging="447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>
              <w:rPr>
                <w:sz w:val="24"/>
              </w:rPr>
              <w:t>Seetha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Parameswaran</w:t>
            </w:r>
            <w:proofErr w:type="spellEnd"/>
            <w:r>
              <w:rPr>
                <w:sz w:val="24"/>
              </w:rPr>
              <w:t xml:space="preserve"> Dr. </w:t>
            </w:r>
            <w:proofErr w:type="spellStart"/>
            <w:r>
              <w:rPr>
                <w:sz w:val="24"/>
              </w:rPr>
              <w:t>Sugata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Ghosal</w:t>
            </w:r>
            <w:proofErr w:type="spellEnd"/>
          </w:p>
        </w:tc>
      </w:tr>
      <w:tr w:rsidR="00890444">
        <w:trPr>
          <w:trHeight w:val="450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3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Version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left="2027" w:right="204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890444">
        <w:trPr>
          <w:trHeight w:val="734"/>
        </w:trPr>
        <w:tc>
          <w:tcPr>
            <w:tcW w:w="2849" w:type="dxa"/>
          </w:tcPr>
          <w:p w:rsidR="00890444" w:rsidRDefault="007C7DAC">
            <w:pPr>
              <w:pStyle w:val="TableParagraph"/>
              <w:spacing w:before="115"/>
              <w:ind w:left="481" w:right="50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</w:t>
            </w:r>
          </w:p>
        </w:tc>
        <w:tc>
          <w:tcPr>
            <w:tcW w:w="6793" w:type="dxa"/>
          </w:tcPr>
          <w:p w:rsidR="00890444" w:rsidRDefault="007C7DAC">
            <w:pPr>
              <w:pStyle w:val="TableParagraph"/>
              <w:ind w:left="2027" w:right="2047"/>
              <w:jc w:val="center"/>
              <w:rPr>
                <w:sz w:val="24"/>
              </w:rPr>
            </w:pPr>
            <w:r>
              <w:rPr>
                <w:sz w:val="24"/>
              </w:rPr>
              <w:t>August 07</w:t>
            </w:r>
            <w:proofErr w:type="spellStart"/>
            <w:r>
              <w:rPr>
                <w:position w:val="6"/>
                <w:sz w:val="16"/>
              </w:rPr>
              <w:t>th</w:t>
            </w:r>
            <w:proofErr w:type="spellEnd"/>
            <w:r>
              <w:rPr>
                <w:sz w:val="24"/>
              </w:rPr>
              <w:t>, 2019</w:t>
            </w:r>
          </w:p>
          <w:p w:rsidR="00890444" w:rsidRDefault="007C7DAC">
            <w:pPr>
              <w:pStyle w:val="TableParagraph"/>
              <w:spacing w:before="2"/>
              <w:ind w:left="2027" w:right="2052"/>
              <w:jc w:val="center"/>
              <w:rPr>
                <w:sz w:val="24"/>
              </w:rPr>
            </w:pPr>
            <w:r>
              <w:rPr>
                <w:sz w:val="24"/>
              </w:rPr>
              <w:t>August 30, 2020 (revised)</w:t>
            </w:r>
          </w:p>
        </w:tc>
      </w:tr>
    </w:tbl>
    <w:p w:rsidR="00890444" w:rsidRDefault="00890444">
      <w:pPr>
        <w:pStyle w:val="BodyText"/>
        <w:ind w:left="0" w:firstLine="0"/>
        <w:rPr>
          <w:sz w:val="29"/>
        </w:rPr>
      </w:pPr>
    </w:p>
    <w:p w:rsidR="00890444" w:rsidRDefault="007C7DAC">
      <w:pPr>
        <w:pStyle w:val="Heading2"/>
        <w:spacing w:before="1"/>
      </w:pPr>
      <w:r>
        <w:rPr>
          <w:color w:val="000009"/>
        </w:rPr>
        <w:t>Course Objectives</w:t>
      </w:r>
    </w:p>
    <w:tbl>
      <w:tblPr>
        <w:tblW w:w="0" w:type="auto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8661"/>
      </w:tblGrid>
      <w:tr w:rsidR="00890444">
        <w:trPr>
          <w:trHeight w:val="460"/>
        </w:trPr>
        <w:tc>
          <w:tcPr>
            <w:tcW w:w="941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b/>
              </w:rPr>
            </w:pPr>
            <w:r>
              <w:rPr>
                <w:b/>
                <w:color w:val="000009"/>
              </w:rPr>
              <w:t>No</w:t>
            </w:r>
          </w:p>
        </w:tc>
        <w:tc>
          <w:tcPr>
            <w:tcW w:w="8661" w:type="dxa"/>
          </w:tcPr>
          <w:p w:rsidR="00890444" w:rsidRDefault="007C7DAC">
            <w:pPr>
              <w:pStyle w:val="TableParagraph"/>
              <w:spacing w:before="100"/>
              <w:ind w:left="49"/>
            </w:pPr>
            <w:r>
              <w:t>Course Objective</w:t>
            </w:r>
          </w:p>
        </w:tc>
      </w:tr>
      <w:tr w:rsidR="00890444">
        <w:trPr>
          <w:trHeight w:val="457"/>
        </w:trPr>
        <w:tc>
          <w:tcPr>
            <w:tcW w:w="941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b/>
              </w:rPr>
            </w:pPr>
            <w:r>
              <w:rPr>
                <w:b/>
                <w:color w:val="000009"/>
              </w:rPr>
              <w:t>CO1</w:t>
            </w:r>
          </w:p>
        </w:tc>
        <w:tc>
          <w:tcPr>
            <w:tcW w:w="8661" w:type="dxa"/>
          </w:tcPr>
          <w:p w:rsidR="00890444" w:rsidRDefault="007C7DAC">
            <w:pPr>
              <w:pStyle w:val="TableParagraph"/>
              <w:spacing w:before="100"/>
              <w:ind w:left="49"/>
            </w:pPr>
            <w:r>
              <w:t>Introduce students to the basic concepts and techniques of Deep Learning.</w:t>
            </w:r>
          </w:p>
        </w:tc>
      </w:tr>
      <w:tr w:rsidR="00890444">
        <w:trPr>
          <w:trHeight w:val="457"/>
        </w:trPr>
        <w:tc>
          <w:tcPr>
            <w:tcW w:w="941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b/>
              </w:rPr>
            </w:pPr>
            <w:r>
              <w:rPr>
                <w:b/>
                <w:color w:val="000009"/>
              </w:rPr>
              <w:t>CO2</w:t>
            </w:r>
          </w:p>
        </w:tc>
        <w:tc>
          <w:tcPr>
            <w:tcW w:w="8661" w:type="dxa"/>
          </w:tcPr>
          <w:p w:rsidR="00890444" w:rsidRDefault="007C7DAC">
            <w:pPr>
              <w:pStyle w:val="TableParagraph"/>
              <w:spacing w:before="100"/>
              <w:ind w:left="49"/>
            </w:pPr>
            <w:r>
              <w:rPr>
                <w:color w:val="000009"/>
              </w:rPr>
              <w:t>Students will be able apply deep learning models to applications.</w:t>
            </w:r>
          </w:p>
        </w:tc>
      </w:tr>
      <w:tr w:rsidR="00890444">
        <w:trPr>
          <w:trHeight w:val="457"/>
        </w:trPr>
        <w:tc>
          <w:tcPr>
            <w:tcW w:w="941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b/>
              </w:rPr>
            </w:pPr>
            <w:r>
              <w:rPr>
                <w:b/>
                <w:color w:val="000009"/>
              </w:rPr>
              <w:t>CO3</w:t>
            </w:r>
          </w:p>
        </w:tc>
        <w:tc>
          <w:tcPr>
            <w:tcW w:w="8661" w:type="dxa"/>
          </w:tcPr>
          <w:p w:rsidR="00890444" w:rsidRDefault="007C7DAC">
            <w:pPr>
              <w:pStyle w:val="TableParagraph"/>
              <w:spacing w:before="100"/>
              <w:ind w:left="49"/>
            </w:pPr>
            <w:r>
              <w:rPr>
                <w:color w:val="000009"/>
              </w:rPr>
              <w:t>Students will be able to evaluate deep learning algorithms.</w:t>
            </w:r>
          </w:p>
        </w:tc>
      </w:tr>
    </w:tbl>
    <w:p w:rsidR="00890444" w:rsidRDefault="00890444">
      <w:pPr>
        <w:pStyle w:val="BodyText"/>
        <w:spacing w:before="2"/>
        <w:ind w:left="0" w:firstLine="0"/>
        <w:rPr>
          <w:b/>
          <w:sz w:val="29"/>
        </w:rPr>
      </w:pPr>
    </w:p>
    <w:p w:rsidR="00890444" w:rsidRDefault="007C7DAC">
      <w:pPr>
        <w:ind w:left="540"/>
        <w:rPr>
          <w:b/>
          <w:sz w:val="24"/>
        </w:rPr>
      </w:pPr>
      <w:r>
        <w:rPr>
          <w:b/>
          <w:color w:val="000009"/>
          <w:sz w:val="24"/>
        </w:rPr>
        <w:t>Text Book(s)</w:t>
      </w: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8543"/>
      </w:tblGrid>
      <w:tr w:rsidR="00890444">
        <w:trPr>
          <w:trHeight w:val="818"/>
        </w:trPr>
        <w:tc>
          <w:tcPr>
            <w:tcW w:w="1099" w:type="dxa"/>
          </w:tcPr>
          <w:p w:rsidR="00890444" w:rsidRDefault="007C7DAC">
            <w:pPr>
              <w:pStyle w:val="TableParagraph"/>
              <w:ind w:left="373" w:right="39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T1</w:t>
            </w:r>
          </w:p>
        </w:tc>
        <w:tc>
          <w:tcPr>
            <w:tcW w:w="8543" w:type="dxa"/>
          </w:tcPr>
          <w:p w:rsidR="00890444" w:rsidRDefault="00AD595E">
            <w:pPr>
              <w:pStyle w:val="TableParagraph"/>
              <w:spacing w:before="52" w:line="276" w:lineRule="auto"/>
              <w:ind w:left="19" w:right="584" w:firstLine="52"/>
              <w:rPr>
                <w:sz w:val="24"/>
              </w:rPr>
            </w:pPr>
            <w:hyperlink r:id="rId7">
              <w:r w:rsidR="007C7DAC">
                <w:rPr>
                  <w:color w:val="0000FF"/>
                  <w:sz w:val="24"/>
                  <w:u w:val="single" w:color="0000FF"/>
                </w:rPr>
                <w:t>Deep Learning</w:t>
              </w:r>
              <w:r w:rsidR="007C7DAC">
                <w:rPr>
                  <w:color w:val="0000FF"/>
                  <w:sz w:val="24"/>
                </w:rPr>
                <w:t xml:space="preserve"> </w:t>
              </w:r>
            </w:hyperlink>
            <w:r w:rsidR="007C7DAC">
              <w:rPr>
                <w:sz w:val="24"/>
              </w:rPr>
              <w:t xml:space="preserve">by Ian </w:t>
            </w:r>
            <w:proofErr w:type="spellStart"/>
            <w:r w:rsidR="007C7DAC">
              <w:rPr>
                <w:sz w:val="24"/>
              </w:rPr>
              <w:t>Goodfellow</w:t>
            </w:r>
            <w:proofErr w:type="spellEnd"/>
            <w:r w:rsidR="007C7DAC">
              <w:rPr>
                <w:sz w:val="24"/>
              </w:rPr>
              <w:t xml:space="preserve">, </w:t>
            </w:r>
            <w:proofErr w:type="spellStart"/>
            <w:r w:rsidR="007C7DAC">
              <w:rPr>
                <w:sz w:val="24"/>
              </w:rPr>
              <w:t>Yoshua</w:t>
            </w:r>
            <w:proofErr w:type="spellEnd"/>
            <w:r w:rsidR="007C7DAC">
              <w:rPr>
                <w:sz w:val="24"/>
              </w:rPr>
              <w:t xml:space="preserve"> </w:t>
            </w:r>
            <w:proofErr w:type="spellStart"/>
            <w:r w:rsidR="007C7DAC">
              <w:rPr>
                <w:sz w:val="24"/>
              </w:rPr>
              <w:t>Bengio</w:t>
            </w:r>
            <w:proofErr w:type="spellEnd"/>
            <w:r w:rsidR="007C7DAC">
              <w:rPr>
                <w:sz w:val="24"/>
              </w:rPr>
              <w:t xml:space="preserve">, Aaron </w:t>
            </w:r>
            <w:proofErr w:type="spellStart"/>
            <w:r w:rsidR="007C7DAC">
              <w:rPr>
                <w:sz w:val="24"/>
              </w:rPr>
              <w:t>Courville</w:t>
            </w:r>
            <w:proofErr w:type="spellEnd"/>
            <w:r w:rsidR="007C7DAC">
              <w:rPr>
                <w:sz w:val="24"/>
              </w:rPr>
              <w:t>. MIT Press 2016.</w:t>
            </w:r>
          </w:p>
        </w:tc>
      </w:tr>
    </w:tbl>
    <w:p w:rsidR="00890444" w:rsidRDefault="007C7DAC">
      <w:pPr>
        <w:spacing w:before="60"/>
        <w:ind w:left="540"/>
        <w:rPr>
          <w:b/>
          <w:sz w:val="24"/>
        </w:rPr>
      </w:pPr>
      <w:r>
        <w:rPr>
          <w:b/>
          <w:color w:val="000009"/>
          <w:sz w:val="24"/>
        </w:rPr>
        <w:t>Reference Book(s) &amp; other resources</w:t>
      </w: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8543"/>
      </w:tblGrid>
      <w:tr w:rsidR="00890444">
        <w:trPr>
          <w:trHeight w:val="815"/>
        </w:trPr>
        <w:tc>
          <w:tcPr>
            <w:tcW w:w="1099" w:type="dxa"/>
          </w:tcPr>
          <w:p w:rsidR="00890444" w:rsidRDefault="007C7DAC">
            <w:pPr>
              <w:pStyle w:val="TableParagraph"/>
              <w:ind w:left="391"/>
              <w:rPr>
                <w:sz w:val="24"/>
              </w:rPr>
            </w:pPr>
            <w:r>
              <w:rPr>
                <w:color w:val="000009"/>
                <w:sz w:val="24"/>
              </w:rPr>
              <w:t>R1</w:t>
            </w:r>
          </w:p>
        </w:tc>
        <w:tc>
          <w:tcPr>
            <w:tcW w:w="8543" w:type="dxa"/>
          </w:tcPr>
          <w:p w:rsidR="00890444" w:rsidRDefault="007C7DAC">
            <w:pPr>
              <w:pStyle w:val="TableParagraph"/>
              <w:spacing w:before="52" w:line="276" w:lineRule="auto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Deep Learning with Python by Francois </w:t>
            </w:r>
            <w:proofErr w:type="spellStart"/>
            <w:r>
              <w:rPr>
                <w:color w:val="000009"/>
                <w:sz w:val="24"/>
              </w:rPr>
              <w:t>Chollet</w:t>
            </w:r>
            <w:proofErr w:type="spellEnd"/>
            <w:r>
              <w:rPr>
                <w:color w:val="000009"/>
                <w:sz w:val="24"/>
              </w:rPr>
              <w:t>. 2</w:t>
            </w:r>
            <w:proofErr w:type="spellStart"/>
            <w:r>
              <w:rPr>
                <w:color w:val="000009"/>
                <w:position w:val="6"/>
                <w:sz w:val="16"/>
              </w:rPr>
              <w:t>nd</w:t>
            </w:r>
            <w:proofErr w:type="spellEnd"/>
            <w:r>
              <w:rPr>
                <w:color w:val="000009"/>
                <w:position w:val="6"/>
                <w:sz w:val="16"/>
              </w:rPr>
              <w:t xml:space="preserve"> </w:t>
            </w:r>
            <w:r>
              <w:rPr>
                <w:color w:val="000009"/>
                <w:sz w:val="24"/>
              </w:rPr>
              <w:t>Edition, Manning Publications Co., 2020</w:t>
            </w:r>
          </w:p>
        </w:tc>
      </w:tr>
      <w:tr w:rsidR="00890444">
        <w:trPr>
          <w:trHeight w:val="493"/>
        </w:trPr>
        <w:tc>
          <w:tcPr>
            <w:tcW w:w="1099" w:type="dxa"/>
          </w:tcPr>
          <w:p w:rsidR="00890444" w:rsidRDefault="007C7DAC">
            <w:pPr>
              <w:pStyle w:val="TableParagraph"/>
              <w:spacing w:before="117"/>
              <w:ind w:left="391"/>
              <w:rPr>
                <w:sz w:val="24"/>
              </w:rPr>
            </w:pPr>
            <w:r>
              <w:rPr>
                <w:color w:val="000009"/>
                <w:sz w:val="24"/>
              </w:rPr>
              <w:t>R2</w:t>
            </w:r>
          </w:p>
        </w:tc>
        <w:tc>
          <w:tcPr>
            <w:tcW w:w="8543" w:type="dxa"/>
          </w:tcPr>
          <w:p w:rsidR="00890444" w:rsidRDefault="007C7DAC">
            <w:pPr>
              <w:pStyle w:val="TableParagraph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Introduction to Deep Learning by Eugene </w:t>
            </w:r>
            <w:proofErr w:type="spellStart"/>
            <w:r>
              <w:rPr>
                <w:color w:val="000009"/>
                <w:sz w:val="24"/>
              </w:rPr>
              <w:t>Charniak</w:t>
            </w:r>
            <w:proofErr w:type="spellEnd"/>
            <w:r>
              <w:rPr>
                <w:color w:val="000009"/>
                <w:sz w:val="24"/>
              </w:rPr>
              <w:t>. The MIT Press 2019</w:t>
            </w:r>
          </w:p>
        </w:tc>
      </w:tr>
      <w:tr w:rsidR="00890444">
        <w:trPr>
          <w:trHeight w:val="493"/>
        </w:trPr>
        <w:tc>
          <w:tcPr>
            <w:tcW w:w="1099" w:type="dxa"/>
          </w:tcPr>
          <w:p w:rsidR="00890444" w:rsidRDefault="007C7DAC">
            <w:pPr>
              <w:pStyle w:val="TableParagraph"/>
              <w:spacing w:before="115"/>
              <w:ind w:left="391"/>
              <w:rPr>
                <w:sz w:val="24"/>
              </w:rPr>
            </w:pPr>
            <w:r>
              <w:rPr>
                <w:color w:val="000009"/>
                <w:sz w:val="24"/>
              </w:rPr>
              <w:t>R3</w:t>
            </w:r>
          </w:p>
        </w:tc>
        <w:tc>
          <w:tcPr>
            <w:tcW w:w="8543" w:type="dxa"/>
          </w:tcPr>
          <w:p w:rsidR="00890444" w:rsidRDefault="007C7DAC">
            <w:pPr>
              <w:pStyle w:val="TableParagraph"/>
              <w:spacing w:before="52"/>
              <w:ind w:left="19"/>
              <w:rPr>
                <w:sz w:val="24"/>
              </w:rPr>
            </w:pPr>
            <w:r>
              <w:rPr>
                <w:sz w:val="24"/>
              </w:rPr>
              <w:t xml:space="preserve">Dive into Deep Learning by Aston Zhang, Zack C. Lipton, Mu Li, Alex J. </w:t>
            </w:r>
            <w:proofErr w:type="spellStart"/>
            <w:r>
              <w:rPr>
                <w:sz w:val="24"/>
              </w:rPr>
              <w:t>Smola</w:t>
            </w:r>
            <w:proofErr w:type="spellEnd"/>
            <w:r>
              <w:rPr>
                <w:sz w:val="24"/>
              </w:rPr>
              <w:t>. 2019</w:t>
            </w:r>
          </w:p>
        </w:tc>
      </w:tr>
      <w:tr w:rsidR="00E46326">
        <w:trPr>
          <w:trHeight w:val="493"/>
        </w:trPr>
        <w:tc>
          <w:tcPr>
            <w:tcW w:w="1099" w:type="dxa"/>
          </w:tcPr>
          <w:p w:rsidR="00E46326" w:rsidRDefault="00E46326">
            <w:pPr>
              <w:pStyle w:val="TableParagraph"/>
              <w:spacing w:before="115"/>
              <w:ind w:left="391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R4</w:t>
            </w:r>
          </w:p>
        </w:tc>
        <w:tc>
          <w:tcPr>
            <w:tcW w:w="8543" w:type="dxa"/>
          </w:tcPr>
          <w:p w:rsidR="00E46326" w:rsidRDefault="00E46326" w:rsidP="00E46326">
            <w:pPr>
              <w:pStyle w:val="Heading1"/>
              <w:shd w:val="clear" w:color="auto" w:fill="FFFFFF"/>
              <w:ind w:left="0" w:right="0"/>
              <w:jc w:val="left"/>
              <w:rPr>
                <w:sz w:val="24"/>
              </w:rPr>
            </w:pPr>
            <w:r w:rsidRPr="00E46326">
              <w:rPr>
                <w:rStyle w:val="a-size-extra-large"/>
                <w:rFonts w:ascii="Arial" w:hAnsi="Arial" w:cs="Arial"/>
                <w:b w:val="0"/>
                <w:color w:val="0F1111"/>
                <w:sz w:val="20"/>
                <w:szCs w:val="42"/>
              </w:rPr>
              <w:t xml:space="preserve">Deep Learning,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Amlan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Chakrabarti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Amit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 Kumar Das,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Saptarsi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Goswami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,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Pabitra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 xml:space="preserve"> </w:t>
            </w:r>
            <w:proofErr w:type="spellStart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Mitra</w:t>
            </w:r>
            <w:proofErr w:type="spellEnd"/>
            <w:r w:rsidRPr="00E46326">
              <w:rPr>
                <w:rStyle w:val="author"/>
                <w:rFonts w:ascii="Arial" w:hAnsi="Arial" w:cs="Arial"/>
                <w:b w:val="0"/>
                <w:color w:val="0F1111"/>
                <w:sz w:val="20"/>
                <w:szCs w:val="21"/>
              </w:rPr>
              <w:t>, Pearson, 2021</w:t>
            </w:r>
          </w:p>
        </w:tc>
      </w:tr>
    </w:tbl>
    <w:p w:rsidR="00890444" w:rsidRDefault="00890444">
      <w:pPr>
        <w:rPr>
          <w:sz w:val="24"/>
        </w:rPr>
        <w:sectPr w:rsidR="00890444">
          <w:type w:val="continuous"/>
          <w:pgSz w:w="11910" w:h="16840"/>
          <w:pgMar w:top="1520" w:right="720" w:bottom="280" w:left="900" w:header="720" w:footer="720" w:gutter="0"/>
          <w:cols w:space="720"/>
        </w:sectPr>
      </w:pPr>
    </w:p>
    <w:p w:rsidR="00890444" w:rsidRDefault="007C7DAC">
      <w:pPr>
        <w:spacing w:before="81"/>
        <w:ind w:right="7777"/>
        <w:jc w:val="right"/>
        <w:rPr>
          <w:b/>
          <w:sz w:val="24"/>
        </w:rPr>
      </w:pPr>
      <w:r>
        <w:rPr>
          <w:b/>
          <w:color w:val="000009"/>
          <w:sz w:val="24"/>
          <w:u w:val="single" w:color="000009"/>
        </w:rPr>
        <w:lastRenderedPageBreak/>
        <w:t>Content Structure</w:t>
      </w:r>
    </w:p>
    <w:p w:rsidR="00890444" w:rsidRDefault="007C7DAC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right="7726" w:hanging="1261"/>
        <w:jc w:val="right"/>
        <w:rPr>
          <w:sz w:val="24"/>
        </w:rPr>
      </w:pPr>
      <w:r>
        <w:rPr>
          <w:color w:val="000009"/>
          <w:spacing w:val="-1"/>
          <w:sz w:val="24"/>
        </w:rPr>
        <w:t>Introduction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Objective of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course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 w:line="240" w:lineRule="auto"/>
        <w:ind w:hanging="721"/>
        <w:rPr>
          <w:sz w:val="24"/>
        </w:rPr>
      </w:pPr>
      <w:r>
        <w:rPr>
          <w:color w:val="000009"/>
          <w:sz w:val="24"/>
        </w:rPr>
        <w:t>Review of Machine Learning and Neural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Network</w:t>
      </w:r>
    </w:p>
    <w:p w:rsidR="00890444" w:rsidRDefault="00890444">
      <w:pPr>
        <w:pStyle w:val="BodyText"/>
        <w:spacing w:before="11"/>
        <w:ind w:left="0" w:firstLine="0"/>
        <w:rPr>
          <w:sz w:val="23"/>
        </w:rPr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hanging="541"/>
        <w:rPr>
          <w:sz w:val="24"/>
        </w:rPr>
      </w:pPr>
      <w:r>
        <w:rPr>
          <w:color w:val="000009"/>
          <w:sz w:val="24"/>
        </w:rPr>
        <w:t xml:space="preserve">Deep </w:t>
      </w:r>
      <w:proofErr w:type="spellStart"/>
      <w:r>
        <w:rPr>
          <w:color w:val="000009"/>
          <w:sz w:val="24"/>
        </w:rPr>
        <w:t>Feedforward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Network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Multilayer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Perceptron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/>
        <w:ind w:hanging="721"/>
        <w:rPr>
          <w:sz w:val="24"/>
        </w:rPr>
      </w:pPr>
      <w:r>
        <w:rPr>
          <w:color w:val="000009"/>
          <w:sz w:val="24"/>
        </w:rPr>
        <w:t>Gradient based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learning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Architecture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Back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propagation</w:t>
      </w:r>
    </w:p>
    <w:p w:rsidR="00890444" w:rsidRDefault="00890444">
      <w:pPr>
        <w:pStyle w:val="BodyText"/>
        <w:spacing w:before="1"/>
        <w:ind w:left="0" w:firstLine="0"/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right="5793" w:hanging="1261"/>
        <w:jc w:val="right"/>
        <w:rPr>
          <w:sz w:val="24"/>
        </w:rPr>
      </w:pPr>
      <w:r>
        <w:rPr>
          <w:color w:val="000009"/>
          <w:sz w:val="24"/>
        </w:rPr>
        <w:t>Regularization for Deep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models</w:t>
      </w:r>
    </w:p>
    <w:p w:rsidR="00890444" w:rsidRDefault="007C7DAC" w:rsidP="007C7DAC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right="5736"/>
        <w:rPr>
          <w:sz w:val="24"/>
        </w:rPr>
      </w:pPr>
      <w:r>
        <w:rPr>
          <w:color w:val="000009"/>
          <w:sz w:val="24"/>
        </w:rPr>
        <w:t>L2 and L1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Regularization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Constrained Optimization and Under-Constrained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problems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line="240" w:lineRule="auto"/>
        <w:ind w:hanging="721"/>
        <w:rPr>
          <w:sz w:val="24"/>
        </w:rPr>
      </w:pPr>
      <w:r>
        <w:rPr>
          <w:color w:val="000009"/>
          <w:sz w:val="24"/>
        </w:rPr>
        <w:t>Early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Stopping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/>
        <w:ind w:hanging="721"/>
        <w:rPr>
          <w:sz w:val="24"/>
        </w:rPr>
      </w:pPr>
      <w:r>
        <w:rPr>
          <w:color w:val="000009"/>
          <w:sz w:val="24"/>
        </w:rPr>
        <w:t>Parameter Tying and Parameter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Sharing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Dropout</w:t>
      </w:r>
    </w:p>
    <w:p w:rsidR="00890444" w:rsidRDefault="00890444">
      <w:pPr>
        <w:pStyle w:val="BodyText"/>
        <w:spacing w:before="11"/>
        <w:ind w:left="0" w:firstLine="0"/>
        <w:rPr>
          <w:sz w:val="23"/>
        </w:rPr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hanging="541"/>
        <w:rPr>
          <w:sz w:val="24"/>
        </w:rPr>
      </w:pPr>
      <w:r>
        <w:rPr>
          <w:color w:val="000009"/>
          <w:sz w:val="24"/>
        </w:rPr>
        <w:t>Optimization of Deep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models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Challenges in Neural Network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Optimization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/>
        <w:ind w:hanging="721"/>
        <w:rPr>
          <w:sz w:val="24"/>
        </w:rPr>
      </w:pPr>
      <w:r>
        <w:rPr>
          <w:color w:val="000009"/>
          <w:sz w:val="24"/>
        </w:rPr>
        <w:t>Basic algorithms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optimization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Parameter Initialization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Strategies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Algorithms with Adaptive Learning Rates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Approximate Second-Order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 w:line="240" w:lineRule="auto"/>
        <w:ind w:hanging="721"/>
        <w:rPr>
          <w:sz w:val="24"/>
        </w:rPr>
      </w:pPr>
      <w:r>
        <w:rPr>
          <w:color w:val="000009"/>
          <w:sz w:val="24"/>
        </w:rPr>
        <w:t>Optimization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Strategies</w:t>
      </w:r>
    </w:p>
    <w:p w:rsidR="00890444" w:rsidRDefault="00890444">
      <w:pPr>
        <w:pStyle w:val="BodyText"/>
        <w:spacing w:before="11"/>
        <w:ind w:left="0" w:firstLine="0"/>
        <w:rPr>
          <w:sz w:val="23"/>
        </w:rPr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hanging="541"/>
        <w:rPr>
          <w:sz w:val="24"/>
        </w:rPr>
      </w:pPr>
      <w:r>
        <w:rPr>
          <w:color w:val="000009"/>
          <w:sz w:val="24"/>
        </w:rPr>
        <w:t>Convolutional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Networks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The Convolution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Operation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/>
        <w:ind w:hanging="721"/>
        <w:rPr>
          <w:sz w:val="24"/>
        </w:rPr>
      </w:pPr>
      <w:r>
        <w:rPr>
          <w:color w:val="000009"/>
          <w:sz w:val="24"/>
        </w:rPr>
        <w:t>Pooling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Structured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Outputs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Applications in Computer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Vision</w:t>
      </w:r>
    </w:p>
    <w:p w:rsidR="00890444" w:rsidRDefault="00890444">
      <w:pPr>
        <w:pStyle w:val="BodyText"/>
        <w:spacing w:before="1"/>
        <w:ind w:left="0" w:firstLine="0"/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/>
        <w:ind w:hanging="541"/>
        <w:rPr>
          <w:sz w:val="24"/>
        </w:rPr>
      </w:pPr>
      <w:r>
        <w:rPr>
          <w:color w:val="000009"/>
          <w:sz w:val="24"/>
        </w:rPr>
        <w:t>Recurrent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Nets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Recurrent Neural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Networks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Bidirectional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RNNs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Deep Recurrent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Networks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1"/>
        <w:ind w:hanging="721"/>
        <w:rPr>
          <w:sz w:val="24"/>
        </w:rPr>
      </w:pPr>
      <w:r>
        <w:rPr>
          <w:color w:val="000009"/>
          <w:sz w:val="24"/>
        </w:rPr>
        <w:t>The Long Short-Term Memory and Other Gated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RNNs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Encoder-Decoder Sequence-to-Sequence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Architectures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Applications in Natural Language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Processing</w:t>
      </w:r>
    </w:p>
    <w:p w:rsidR="00890444" w:rsidRDefault="00890444">
      <w:pPr>
        <w:pStyle w:val="BodyText"/>
        <w:ind w:left="0" w:firstLine="0"/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line="240" w:lineRule="auto"/>
        <w:ind w:hanging="541"/>
        <w:rPr>
          <w:sz w:val="24"/>
        </w:rPr>
      </w:pPr>
      <w:proofErr w:type="spellStart"/>
      <w:r>
        <w:rPr>
          <w:color w:val="000009"/>
          <w:sz w:val="24"/>
        </w:rPr>
        <w:t>Autoencoders</w:t>
      </w:r>
      <w:proofErr w:type="spellEnd"/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/>
        <w:ind w:hanging="721"/>
        <w:rPr>
          <w:sz w:val="24"/>
        </w:rPr>
      </w:pPr>
      <w:r>
        <w:rPr>
          <w:color w:val="000009"/>
          <w:sz w:val="24"/>
        </w:rPr>
        <w:t xml:space="preserve">Regularized </w:t>
      </w:r>
      <w:proofErr w:type="spellStart"/>
      <w:r>
        <w:rPr>
          <w:color w:val="000009"/>
          <w:sz w:val="24"/>
        </w:rPr>
        <w:t>Autoencoders</w:t>
      </w:r>
      <w:proofErr w:type="spellEnd"/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Representational Power, Layer Size 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Depth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proofErr w:type="spellStart"/>
      <w:r>
        <w:rPr>
          <w:color w:val="000009"/>
          <w:sz w:val="24"/>
        </w:rPr>
        <w:t>Denoising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Autoencoders</w:t>
      </w:r>
      <w:proofErr w:type="spellEnd"/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proofErr w:type="spellStart"/>
      <w:r>
        <w:rPr>
          <w:color w:val="000009"/>
          <w:sz w:val="24"/>
        </w:rPr>
        <w:t>Variational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Autoencoders</w:t>
      </w:r>
      <w:proofErr w:type="spellEnd"/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2" w:line="240" w:lineRule="auto"/>
        <w:ind w:hanging="721"/>
        <w:rPr>
          <w:sz w:val="24"/>
        </w:rPr>
      </w:pPr>
      <w:r>
        <w:rPr>
          <w:color w:val="000009"/>
          <w:sz w:val="24"/>
        </w:rPr>
        <w:t>Applications of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Autoencoders</w:t>
      </w:r>
      <w:proofErr w:type="spellEnd"/>
    </w:p>
    <w:p w:rsidR="00890444" w:rsidRDefault="00890444">
      <w:pPr>
        <w:pStyle w:val="BodyText"/>
        <w:spacing w:before="10"/>
        <w:ind w:left="0" w:firstLine="0"/>
        <w:rPr>
          <w:sz w:val="23"/>
        </w:rPr>
      </w:pPr>
    </w:p>
    <w:p w:rsidR="00890444" w:rsidRDefault="007C7DAC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/>
        <w:ind w:hanging="541"/>
        <w:rPr>
          <w:sz w:val="24"/>
        </w:rPr>
      </w:pPr>
      <w:r>
        <w:rPr>
          <w:color w:val="000009"/>
          <w:sz w:val="24"/>
        </w:rPr>
        <w:t>Generative Adversarial Networks</w:t>
      </w: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color w:val="000009"/>
          <w:sz w:val="24"/>
        </w:rPr>
        <w:t>Overview</w:t>
      </w:r>
    </w:p>
    <w:p w:rsidR="00890444" w:rsidRDefault="00890444">
      <w:pPr>
        <w:spacing w:line="281" w:lineRule="exact"/>
        <w:rPr>
          <w:sz w:val="24"/>
        </w:rPr>
        <w:sectPr w:rsidR="00890444">
          <w:pgSz w:w="11910" w:h="16840"/>
          <w:pgMar w:top="1340" w:right="720" w:bottom="280" w:left="900" w:header="720" w:footer="720" w:gutter="0"/>
          <w:cols w:space="720"/>
        </w:sectPr>
      </w:pPr>
    </w:p>
    <w:p w:rsidR="00890444" w:rsidRDefault="007C7DAC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81" w:line="240" w:lineRule="auto"/>
        <w:ind w:hanging="721"/>
        <w:rPr>
          <w:sz w:val="24"/>
        </w:rPr>
      </w:pPr>
      <w:r>
        <w:rPr>
          <w:color w:val="000009"/>
          <w:sz w:val="24"/>
        </w:rPr>
        <w:lastRenderedPageBreak/>
        <w:t>Applications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GAN</w:t>
      </w:r>
    </w:p>
    <w:p w:rsidR="00890444" w:rsidRDefault="00890444">
      <w:pPr>
        <w:pStyle w:val="BodyText"/>
        <w:ind w:left="0" w:firstLine="0"/>
        <w:rPr>
          <w:sz w:val="28"/>
        </w:rPr>
      </w:pPr>
    </w:p>
    <w:p w:rsidR="00890444" w:rsidRDefault="007C7DAC">
      <w:pPr>
        <w:pStyle w:val="Heading2"/>
        <w:spacing w:before="236"/>
      </w:pPr>
      <w:r>
        <w:rPr>
          <w:color w:val="000009"/>
          <w:u w:val="single" w:color="000009"/>
        </w:rPr>
        <w:t>Learning Outcomes:</w:t>
      </w:r>
    </w:p>
    <w:tbl>
      <w:tblPr>
        <w:tblW w:w="0" w:type="auto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53"/>
      </w:tblGrid>
      <w:tr w:rsidR="00890444">
        <w:trPr>
          <w:trHeight w:val="541"/>
        </w:trPr>
        <w:tc>
          <w:tcPr>
            <w:tcW w:w="1049" w:type="dxa"/>
          </w:tcPr>
          <w:p w:rsidR="00890444" w:rsidRDefault="007C7DAC">
            <w:pPr>
              <w:pStyle w:val="TableParagraph"/>
              <w:spacing w:before="100"/>
              <w:ind w:left="354"/>
              <w:rPr>
                <w:sz w:val="24"/>
              </w:rPr>
            </w:pPr>
            <w:r>
              <w:rPr>
                <w:color w:val="000009"/>
                <w:sz w:val="24"/>
              </w:rPr>
              <w:t>No</w:t>
            </w:r>
          </w:p>
        </w:tc>
        <w:tc>
          <w:tcPr>
            <w:tcW w:w="8553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sz w:val="24"/>
              </w:rPr>
            </w:pPr>
            <w:r>
              <w:rPr>
                <w:color w:val="000009"/>
                <w:sz w:val="24"/>
              </w:rPr>
              <w:t>Learning Outcomes</w:t>
            </w:r>
          </w:p>
        </w:tc>
      </w:tr>
      <w:tr w:rsidR="00890444">
        <w:trPr>
          <w:trHeight w:val="541"/>
        </w:trPr>
        <w:tc>
          <w:tcPr>
            <w:tcW w:w="1049" w:type="dxa"/>
          </w:tcPr>
          <w:p w:rsidR="00890444" w:rsidRDefault="007C7DAC">
            <w:pPr>
              <w:pStyle w:val="TableParagraph"/>
              <w:spacing w:before="160"/>
              <w:ind w:left="289"/>
              <w:rPr>
                <w:sz w:val="24"/>
              </w:rPr>
            </w:pPr>
            <w:r>
              <w:rPr>
                <w:color w:val="000009"/>
                <w:sz w:val="24"/>
              </w:rPr>
              <w:t>LO1</w:t>
            </w:r>
          </w:p>
        </w:tc>
        <w:tc>
          <w:tcPr>
            <w:tcW w:w="8553" w:type="dxa"/>
          </w:tcPr>
          <w:p w:rsidR="00890444" w:rsidRDefault="007C7DAC">
            <w:pPr>
              <w:pStyle w:val="TableParagraph"/>
              <w:spacing w:before="100"/>
              <w:ind w:left="49"/>
              <w:rPr>
                <w:sz w:val="24"/>
              </w:rPr>
            </w:pPr>
            <w:r>
              <w:rPr>
                <w:sz w:val="24"/>
              </w:rPr>
              <w:t>Able to understand the basics of Deep Learning.</w:t>
            </w:r>
          </w:p>
        </w:tc>
      </w:tr>
      <w:tr w:rsidR="00890444">
        <w:trPr>
          <w:trHeight w:val="822"/>
        </w:trPr>
        <w:tc>
          <w:tcPr>
            <w:tcW w:w="1049" w:type="dxa"/>
          </w:tcPr>
          <w:p w:rsidR="00890444" w:rsidRDefault="007C7DAC">
            <w:pPr>
              <w:pStyle w:val="TableParagraph"/>
              <w:spacing w:before="160"/>
              <w:ind w:left="289"/>
              <w:rPr>
                <w:sz w:val="24"/>
              </w:rPr>
            </w:pPr>
            <w:r>
              <w:rPr>
                <w:color w:val="000009"/>
                <w:sz w:val="24"/>
              </w:rPr>
              <w:t>LO2</w:t>
            </w:r>
          </w:p>
        </w:tc>
        <w:tc>
          <w:tcPr>
            <w:tcW w:w="8553" w:type="dxa"/>
          </w:tcPr>
          <w:p w:rsidR="00890444" w:rsidRDefault="007C7DAC">
            <w:pPr>
              <w:pStyle w:val="TableParagraph"/>
              <w:spacing w:before="100"/>
              <w:ind w:left="49" w:right="1414"/>
              <w:rPr>
                <w:sz w:val="24"/>
              </w:rPr>
            </w:pPr>
            <w:r>
              <w:rPr>
                <w:sz w:val="24"/>
              </w:rPr>
              <w:t>Able to understand and apply techniques related to Deep Learning to applications.</w:t>
            </w:r>
          </w:p>
        </w:tc>
      </w:tr>
      <w:tr w:rsidR="00890444">
        <w:trPr>
          <w:trHeight w:val="823"/>
        </w:trPr>
        <w:tc>
          <w:tcPr>
            <w:tcW w:w="1049" w:type="dxa"/>
          </w:tcPr>
          <w:p w:rsidR="00890444" w:rsidRDefault="007C7DAC">
            <w:pPr>
              <w:pStyle w:val="TableParagraph"/>
              <w:spacing w:before="160"/>
              <w:ind w:left="289"/>
              <w:rPr>
                <w:sz w:val="24"/>
              </w:rPr>
            </w:pPr>
            <w:r>
              <w:rPr>
                <w:color w:val="000009"/>
                <w:sz w:val="24"/>
              </w:rPr>
              <w:t>LO3</w:t>
            </w:r>
          </w:p>
        </w:tc>
        <w:tc>
          <w:tcPr>
            <w:tcW w:w="8553" w:type="dxa"/>
          </w:tcPr>
          <w:p w:rsidR="00890444" w:rsidRDefault="007C7DAC">
            <w:pPr>
              <w:pStyle w:val="TableParagraph"/>
              <w:spacing w:before="100"/>
              <w:ind w:left="49" w:right="180"/>
              <w:rPr>
                <w:sz w:val="24"/>
              </w:rPr>
            </w:pPr>
            <w:r>
              <w:rPr>
                <w:sz w:val="24"/>
              </w:rPr>
              <w:t>Able to identify appropriate tools to implement the solutions to problems related to Deep Learning and implement solutions.</w:t>
            </w:r>
          </w:p>
        </w:tc>
      </w:tr>
    </w:tbl>
    <w:p w:rsidR="00890444" w:rsidRDefault="00890444">
      <w:pPr>
        <w:pStyle w:val="BodyText"/>
        <w:spacing w:before="3"/>
        <w:ind w:left="0" w:firstLine="0"/>
        <w:rPr>
          <w:b/>
          <w:sz w:val="29"/>
        </w:rPr>
      </w:pPr>
    </w:p>
    <w:p w:rsidR="00890444" w:rsidRDefault="007C7DAC">
      <w:pPr>
        <w:ind w:left="1567" w:right="1746"/>
        <w:jc w:val="center"/>
        <w:rPr>
          <w:b/>
          <w:sz w:val="24"/>
        </w:rPr>
      </w:pPr>
      <w:r>
        <w:rPr>
          <w:b/>
          <w:color w:val="000009"/>
          <w:sz w:val="24"/>
          <w:u w:val="single" w:color="000009"/>
        </w:rPr>
        <w:t>Part B: Learning Plan</w:t>
      </w: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6784"/>
      </w:tblGrid>
      <w:tr w:rsidR="00890444">
        <w:trPr>
          <w:trHeight w:val="450"/>
        </w:trPr>
        <w:tc>
          <w:tcPr>
            <w:tcW w:w="2840" w:type="dxa"/>
          </w:tcPr>
          <w:p w:rsidR="00890444" w:rsidRDefault="007C7DAC">
            <w:pPr>
              <w:pStyle w:val="TableParagraph"/>
              <w:ind w:left="521" w:right="5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Academic Term</w:t>
            </w:r>
          </w:p>
        </w:tc>
        <w:tc>
          <w:tcPr>
            <w:tcW w:w="6784" w:type="dxa"/>
          </w:tcPr>
          <w:p w:rsidR="00890444" w:rsidRDefault="007C7DAC">
            <w:pPr>
              <w:pStyle w:val="TableParagraph"/>
              <w:ind w:left="2460" w:right="2482"/>
              <w:jc w:val="center"/>
              <w:rPr>
                <w:sz w:val="24"/>
              </w:rPr>
            </w:pPr>
            <w:r>
              <w:rPr>
                <w:sz w:val="24"/>
              </w:rPr>
              <w:t>2019 Semester 1</w:t>
            </w:r>
          </w:p>
        </w:tc>
      </w:tr>
      <w:tr w:rsidR="00890444">
        <w:trPr>
          <w:trHeight w:val="450"/>
        </w:trPr>
        <w:tc>
          <w:tcPr>
            <w:tcW w:w="2840" w:type="dxa"/>
          </w:tcPr>
          <w:p w:rsidR="00890444" w:rsidRDefault="007C7DAC">
            <w:pPr>
              <w:pStyle w:val="TableParagraph"/>
              <w:spacing w:before="115"/>
              <w:ind w:left="517" w:right="5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Title</w:t>
            </w:r>
          </w:p>
        </w:tc>
        <w:tc>
          <w:tcPr>
            <w:tcW w:w="6784" w:type="dxa"/>
          </w:tcPr>
          <w:p w:rsidR="00890444" w:rsidRDefault="007C7DAC">
            <w:pPr>
              <w:pStyle w:val="TableParagraph"/>
              <w:ind w:left="2458" w:right="2483"/>
              <w:jc w:val="center"/>
              <w:rPr>
                <w:sz w:val="24"/>
              </w:rPr>
            </w:pPr>
            <w:r>
              <w:rPr>
                <w:sz w:val="24"/>
              </w:rPr>
              <w:t>Deep Learning</w:t>
            </w:r>
          </w:p>
        </w:tc>
      </w:tr>
      <w:tr w:rsidR="00890444">
        <w:trPr>
          <w:trHeight w:val="513"/>
        </w:trPr>
        <w:tc>
          <w:tcPr>
            <w:tcW w:w="2840" w:type="dxa"/>
          </w:tcPr>
          <w:p w:rsidR="00890444" w:rsidRDefault="007C7DAC">
            <w:pPr>
              <w:pStyle w:val="TableParagraph"/>
              <w:spacing w:before="115"/>
              <w:ind w:left="520" w:right="5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No</w:t>
            </w:r>
          </w:p>
        </w:tc>
        <w:tc>
          <w:tcPr>
            <w:tcW w:w="6784" w:type="dxa"/>
          </w:tcPr>
          <w:p w:rsidR="00890444" w:rsidRDefault="007C7DAC">
            <w:pPr>
              <w:pStyle w:val="TableParagraph"/>
              <w:spacing w:before="54"/>
              <w:ind w:left="2460" w:right="2483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DSECL ZG524</w:t>
            </w:r>
          </w:p>
        </w:tc>
      </w:tr>
      <w:tr w:rsidR="00890444">
        <w:trPr>
          <w:trHeight w:val="450"/>
        </w:trPr>
        <w:tc>
          <w:tcPr>
            <w:tcW w:w="2840" w:type="dxa"/>
          </w:tcPr>
          <w:p w:rsidR="00890444" w:rsidRDefault="007C7DAC">
            <w:pPr>
              <w:pStyle w:val="TableParagraph"/>
              <w:spacing w:before="115"/>
              <w:ind w:left="520" w:right="5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Lead Instructor</w:t>
            </w:r>
          </w:p>
        </w:tc>
        <w:tc>
          <w:tcPr>
            <w:tcW w:w="6784" w:type="dxa"/>
          </w:tcPr>
          <w:p w:rsidR="00890444" w:rsidRDefault="007C7DAC">
            <w:pPr>
              <w:pStyle w:val="TableParagraph"/>
              <w:ind w:left="2460" w:right="248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Dr. </w:t>
            </w:r>
            <w:proofErr w:type="spellStart"/>
            <w:r>
              <w:rPr>
                <w:sz w:val="24"/>
              </w:rPr>
              <w:t>Sugata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Ghosal</w:t>
            </w:r>
            <w:proofErr w:type="spellEnd"/>
          </w:p>
        </w:tc>
      </w:tr>
    </w:tbl>
    <w:p w:rsidR="00890444" w:rsidRDefault="00890444">
      <w:pPr>
        <w:pStyle w:val="BodyText"/>
        <w:ind w:left="0" w:firstLine="0"/>
        <w:rPr>
          <w:b/>
          <w:sz w:val="20"/>
        </w:rPr>
      </w:pPr>
    </w:p>
    <w:p w:rsidR="00890444" w:rsidRDefault="00890444">
      <w:pPr>
        <w:pStyle w:val="BodyText"/>
        <w:spacing w:before="2"/>
        <w:ind w:left="0" w:firstLine="0"/>
        <w:rPr>
          <w:b/>
          <w:sz w:val="16"/>
        </w:rPr>
      </w:pPr>
    </w:p>
    <w:tbl>
      <w:tblPr>
        <w:tblW w:w="0" w:type="auto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6860"/>
        <w:gridCol w:w="1955"/>
      </w:tblGrid>
      <w:tr w:rsidR="00890444">
        <w:trPr>
          <w:trHeight w:val="1190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100"/>
              <w:ind w:left="295" w:right="95" w:hanging="217"/>
              <w:rPr>
                <w:sz w:val="24"/>
              </w:rPr>
            </w:pPr>
            <w:r>
              <w:rPr>
                <w:sz w:val="24"/>
              </w:rPr>
              <w:t>Session No.</w:t>
            </w:r>
          </w:p>
        </w:tc>
        <w:tc>
          <w:tcPr>
            <w:tcW w:w="6860" w:type="dxa"/>
          </w:tcPr>
          <w:p w:rsidR="00890444" w:rsidRDefault="00890444">
            <w:pPr>
              <w:pStyle w:val="TableParagraph"/>
              <w:spacing w:before="8"/>
              <w:rPr>
                <w:b/>
                <w:sz w:val="38"/>
              </w:rPr>
            </w:pPr>
          </w:p>
          <w:p w:rsidR="00890444" w:rsidRDefault="007C7DAC">
            <w:pPr>
              <w:pStyle w:val="TableParagraph"/>
              <w:spacing w:before="0"/>
              <w:ind w:left="2833" w:right="286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Topic Title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150" w:right="176"/>
              <w:jc w:val="center"/>
              <w:rPr>
                <w:sz w:val="24"/>
              </w:rPr>
            </w:pPr>
            <w:r>
              <w:rPr>
                <w:sz w:val="24"/>
              </w:rPr>
              <w:t>Study / HW Resource Reference</w:t>
            </w:r>
          </w:p>
        </w:tc>
      </w:tr>
      <w:tr w:rsidR="00890444">
        <w:trPr>
          <w:trHeight w:val="1170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 w:line="276" w:lineRule="auto"/>
              <w:ind w:left="47" w:right="118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Objective of the course, logistics, applications of neural networks, historical motivation and background, Perceptron and multilayer </w:t>
            </w:r>
            <w:proofErr w:type="spellStart"/>
            <w:r>
              <w:rPr>
                <w:color w:val="000009"/>
                <w:sz w:val="24"/>
              </w:rPr>
              <w:t>perceptrons</w:t>
            </w:r>
            <w:proofErr w:type="spellEnd"/>
            <w:r>
              <w:rPr>
                <w:color w:val="000009"/>
                <w:sz w:val="24"/>
              </w:rPr>
              <w:t>, characteristics of deep learning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232"/>
              <w:ind w:left="149" w:right="176"/>
              <w:jc w:val="center"/>
              <w:rPr>
                <w:sz w:val="24"/>
              </w:rPr>
            </w:pPr>
            <w:r>
              <w:rPr>
                <w:sz w:val="24"/>
              </w:rPr>
              <w:t>T1 – Ch1</w:t>
            </w:r>
          </w:p>
        </w:tc>
      </w:tr>
      <w:tr w:rsidR="00890444">
        <w:trPr>
          <w:trHeight w:val="1816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Deep </w:t>
            </w:r>
            <w:proofErr w:type="spellStart"/>
            <w:r>
              <w:rPr>
                <w:color w:val="000009"/>
                <w:sz w:val="24"/>
              </w:rPr>
              <w:t>Feedforward</w:t>
            </w:r>
            <w:proofErr w:type="spellEnd"/>
            <w:r>
              <w:rPr>
                <w:color w:val="000009"/>
                <w:sz w:val="24"/>
              </w:rPr>
              <w:t xml:space="preserve"> Networks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136"/>
              <w:rPr>
                <w:sz w:val="24"/>
              </w:rPr>
            </w:pPr>
            <w:r>
              <w:rPr>
                <w:color w:val="000009"/>
                <w:sz w:val="24"/>
              </w:rPr>
              <w:t>Deep network for Universal Boolean function representation, classification and Approximation, perceptron Learning, Perceptron with differentiable activation functions, Optimization Refresher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890444" w:rsidRDefault="00890444">
            <w:pPr>
              <w:pStyle w:val="TableParagraph"/>
              <w:spacing w:before="4"/>
              <w:rPr>
                <w:b/>
                <w:sz w:val="31"/>
              </w:rPr>
            </w:pPr>
          </w:p>
          <w:p w:rsidR="00890444" w:rsidRDefault="007C7DAC">
            <w:pPr>
              <w:pStyle w:val="TableParagraph"/>
              <w:spacing w:before="0"/>
              <w:ind w:left="149" w:right="176"/>
              <w:jc w:val="center"/>
              <w:rPr>
                <w:sz w:val="24"/>
              </w:rPr>
            </w:pPr>
            <w:r>
              <w:rPr>
                <w:sz w:val="24"/>
              </w:rPr>
              <w:t>T1 – Ch6</w:t>
            </w:r>
          </w:p>
        </w:tc>
      </w:tr>
      <w:tr w:rsidR="00890444">
        <w:trPr>
          <w:trHeight w:val="1172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Deep </w:t>
            </w:r>
            <w:proofErr w:type="spellStart"/>
            <w:r>
              <w:rPr>
                <w:color w:val="000009"/>
                <w:sz w:val="24"/>
              </w:rPr>
              <w:t>Feedforward</w:t>
            </w:r>
            <w:proofErr w:type="spellEnd"/>
            <w:r>
              <w:rPr>
                <w:color w:val="000009"/>
                <w:sz w:val="24"/>
              </w:rPr>
              <w:t xml:space="preserve"> Networks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254"/>
              <w:rPr>
                <w:sz w:val="24"/>
              </w:rPr>
            </w:pPr>
            <w:r>
              <w:rPr>
                <w:color w:val="000009"/>
                <w:sz w:val="24"/>
              </w:rPr>
              <w:t>Gradient based learning, Cost function, output units, hidden units, Computational Graph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90444" w:rsidRDefault="007C7DAC">
            <w:pPr>
              <w:pStyle w:val="TableParagraph"/>
              <w:spacing w:before="0"/>
              <w:ind w:left="149" w:right="176"/>
              <w:jc w:val="center"/>
              <w:rPr>
                <w:sz w:val="24"/>
              </w:rPr>
            </w:pPr>
            <w:r>
              <w:rPr>
                <w:sz w:val="24"/>
              </w:rPr>
              <w:t>T1 – Ch6</w:t>
            </w:r>
          </w:p>
        </w:tc>
      </w:tr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color w:val="000009"/>
                <w:sz w:val="24"/>
              </w:rPr>
              <w:t>Regularization for Deep models</w:t>
            </w:r>
          </w:p>
          <w:p w:rsidR="00890444" w:rsidRDefault="007C7DAC">
            <w:pPr>
              <w:pStyle w:val="TableParagraph"/>
              <w:spacing w:before="40" w:line="276" w:lineRule="auto"/>
              <w:ind w:left="47" w:right="254"/>
              <w:rPr>
                <w:sz w:val="24"/>
              </w:rPr>
            </w:pPr>
            <w:r>
              <w:rPr>
                <w:color w:val="000009"/>
                <w:sz w:val="24"/>
              </w:rPr>
              <w:t>L2 and L1 Regularization, Constrained Optimization and Under- Constrained, Early Stopping, Parameter Tying and Parameter Sharing, Sparse representations, Dropout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890444" w:rsidRDefault="007C7DAC">
            <w:pPr>
              <w:pStyle w:val="TableParagraph"/>
              <w:spacing w:before="206"/>
              <w:ind w:left="149" w:right="176"/>
              <w:jc w:val="center"/>
              <w:rPr>
                <w:sz w:val="24"/>
              </w:rPr>
            </w:pPr>
            <w:r>
              <w:rPr>
                <w:sz w:val="24"/>
              </w:rPr>
              <w:t>T1 – Ch7</w:t>
            </w:r>
          </w:p>
        </w:tc>
      </w:tr>
    </w:tbl>
    <w:p w:rsidR="00890444" w:rsidRDefault="00890444">
      <w:pPr>
        <w:jc w:val="center"/>
        <w:rPr>
          <w:sz w:val="24"/>
        </w:rPr>
        <w:sectPr w:rsidR="00890444">
          <w:pgSz w:w="11910" w:h="16840"/>
          <w:pgMar w:top="1340" w:right="720" w:bottom="280" w:left="900" w:header="720" w:footer="720" w:gutter="0"/>
          <w:cols w:space="720"/>
        </w:sectPr>
      </w:pPr>
    </w:p>
    <w:tbl>
      <w:tblPr>
        <w:tblW w:w="0" w:type="auto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6860"/>
        <w:gridCol w:w="1955"/>
      </w:tblGrid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5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5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color w:val="000009"/>
                <w:sz w:val="24"/>
              </w:rPr>
              <w:t>Optimization of Deep models</w:t>
            </w:r>
          </w:p>
          <w:p w:rsidR="00890444" w:rsidRDefault="007C7DAC">
            <w:pPr>
              <w:pStyle w:val="TableParagraph"/>
              <w:spacing w:before="43" w:line="276" w:lineRule="auto"/>
              <w:ind w:left="47" w:right="263"/>
              <w:rPr>
                <w:sz w:val="24"/>
              </w:rPr>
            </w:pPr>
            <w:r>
              <w:rPr>
                <w:color w:val="000009"/>
                <w:sz w:val="24"/>
              </w:rPr>
              <w:t>Challenges in Neural Network Optimization, Basic algorithms in optimization, Stochastic Gradient Descent, Momentum, Parameter Initialization Strategies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890444" w:rsidRDefault="007C7DAC">
            <w:pPr>
              <w:pStyle w:val="TableParagraph"/>
              <w:spacing w:before="207"/>
              <w:ind w:left="502"/>
              <w:rPr>
                <w:sz w:val="24"/>
              </w:rPr>
            </w:pPr>
            <w:r>
              <w:rPr>
                <w:sz w:val="24"/>
              </w:rPr>
              <w:t>T1 – Ch8</w:t>
            </w:r>
          </w:p>
        </w:tc>
      </w:tr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color w:val="000009"/>
                <w:sz w:val="24"/>
              </w:rPr>
              <w:t>Optimization of Deep models (</w:t>
            </w:r>
            <w:proofErr w:type="spellStart"/>
            <w:r>
              <w:rPr>
                <w:color w:val="000009"/>
                <w:sz w:val="24"/>
              </w:rPr>
              <w:t>contd</w:t>
            </w:r>
            <w:proofErr w:type="spellEnd"/>
            <w:r>
              <w:rPr>
                <w:color w:val="000009"/>
                <w:sz w:val="24"/>
              </w:rPr>
              <w:t>)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215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Algorithms with Adaptive Learning Rates, </w:t>
            </w:r>
            <w:proofErr w:type="spellStart"/>
            <w:r>
              <w:rPr>
                <w:color w:val="000009"/>
                <w:sz w:val="24"/>
              </w:rPr>
              <w:t>AdaGrad</w:t>
            </w:r>
            <w:proofErr w:type="spell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RMSProp</w:t>
            </w:r>
            <w:proofErr w:type="spellEnd"/>
            <w:r>
              <w:rPr>
                <w:color w:val="000009"/>
                <w:sz w:val="24"/>
              </w:rPr>
              <w:t>, Adam, Approximate Second-Order Methods, Conjugate gradient, Batch normalization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890444" w:rsidRDefault="007C7DAC">
            <w:pPr>
              <w:pStyle w:val="TableParagraph"/>
              <w:spacing w:before="206"/>
              <w:ind w:left="502"/>
              <w:rPr>
                <w:sz w:val="24"/>
              </w:rPr>
            </w:pPr>
            <w:r>
              <w:rPr>
                <w:sz w:val="24"/>
              </w:rPr>
              <w:t>T1 – Ch8</w:t>
            </w:r>
          </w:p>
        </w:tc>
      </w:tr>
      <w:tr w:rsidR="00890444">
        <w:trPr>
          <w:trHeight w:val="1170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sz w:val="24"/>
              </w:rPr>
              <w:t>Convolutional Networks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71"/>
              <w:rPr>
                <w:sz w:val="24"/>
              </w:rPr>
            </w:pPr>
            <w:r>
              <w:rPr>
                <w:sz w:val="24"/>
              </w:rPr>
              <w:t>The Convolution Operation, Pooling, Structured Outputs, Variants of convolution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232"/>
              <w:ind w:left="500" w:right="507" w:firstLine="2"/>
              <w:rPr>
                <w:sz w:val="24"/>
              </w:rPr>
            </w:pPr>
            <w:r>
              <w:rPr>
                <w:sz w:val="24"/>
              </w:rPr>
              <w:t>T1 – Ch9 R1 – Ch5</w:t>
            </w:r>
          </w:p>
        </w:tc>
      </w:tr>
      <w:tr w:rsidR="00890444">
        <w:trPr>
          <w:trHeight w:val="906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6860" w:type="dxa"/>
          </w:tcPr>
          <w:p w:rsidR="00890444" w:rsidRDefault="00890444">
            <w:pPr>
              <w:pStyle w:val="TableParagraph"/>
              <w:spacing w:before="8"/>
              <w:rPr>
                <w:b/>
                <w:sz w:val="24"/>
              </w:rPr>
            </w:pPr>
          </w:p>
          <w:p w:rsidR="00890444" w:rsidRDefault="007C7DAC">
            <w:pPr>
              <w:pStyle w:val="TableParagraph"/>
              <w:spacing w:before="0"/>
              <w:ind w:left="47"/>
              <w:rPr>
                <w:sz w:val="24"/>
              </w:rPr>
            </w:pPr>
            <w:r>
              <w:rPr>
                <w:sz w:val="24"/>
              </w:rPr>
              <w:t>Review of Session 1 to 7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152" w:right="157" w:firstLine="108"/>
              <w:rPr>
                <w:sz w:val="24"/>
              </w:rPr>
            </w:pPr>
            <w:r>
              <w:rPr>
                <w:sz w:val="24"/>
              </w:rPr>
              <w:t>Books, Slides, Web references</w:t>
            </w:r>
          </w:p>
        </w:tc>
      </w:tr>
      <w:tr w:rsidR="00890444">
        <w:trPr>
          <w:trHeight w:val="1470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246"/>
              <w:ind w:left="47"/>
              <w:rPr>
                <w:sz w:val="24"/>
              </w:rPr>
            </w:pPr>
            <w:r>
              <w:rPr>
                <w:sz w:val="24"/>
              </w:rPr>
              <w:t>Convolutional Networks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contd</w:t>
            </w:r>
            <w:proofErr w:type="spellEnd"/>
            <w:r>
              <w:rPr>
                <w:sz w:val="24"/>
              </w:rPr>
              <w:t>)</w:t>
            </w:r>
          </w:p>
          <w:p w:rsidR="00890444" w:rsidRDefault="007C7DAC">
            <w:pPr>
              <w:pStyle w:val="TableParagraph"/>
              <w:spacing w:before="43" w:line="276" w:lineRule="auto"/>
              <w:ind w:left="47" w:right="275"/>
              <w:rPr>
                <w:sz w:val="24"/>
              </w:rPr>
            </w:pPr>
            <w:r>
              <w:rPr>
                <w:sz w:val="24"/>
              </w:rPr>
              <w:t xml:space="preserve">Variants of CNN – </w:t>
            </w:r>
            <w:proofErr w:type="spellStart"/>
            <w:r>
              <w:rPr>
                <w:sz w:val="24"/>
              </w:rPr>
              <w:t>ImageNet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Alexnet</w:t>
            </w:r>
            <w:proofErr w:type="spellEnd"/>
            <w:r>
              <w:rPr>
                <w:sz w:val="24"/>
              </w:rPr>
              <w:t xml:space="preserve">, VGG16, Inception, </w:t>
            </w:r>
            <w:proofErr w:type="spellStart"/>
            <w:r>
              <w:rPr>
                <w:sz w:val="24"/>
              </w:rPr>
              <w:t>ResNet</w:t>
            </w:r>
            <w:proofErr w:type="spellEnd"/>
            <w:r>
              <w:rPr>
                <w:sz w:val="24"/>
              </w:rPr>
              <w:t>, Applications in 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152" w:right="17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r>
              <w:rPr>
                <w:spacing w:val="-3"/>
                <w:sz w:val="24"/>
              </w:rPr>
              <w:t xml:space="preserve">references </w:t>
            </w:r>
            <w:r>
              <w:rPr>
                <w:sz w:val="24"/>
              </w:rPr>
              <w:t>T1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Ch9</w:t>
            </w:r>
          </w:p>
          <w:p w:rsidR="00890444" w:rsidRDefault="007C7DAC">
            <w:pPr>
              <w:pStyle w:val="TableParagraph"/>
              <w:spacing w:before="2"/>
              <w:ind w:left="437" w:right="46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T1 – </w:t>
            </w:r>
            <w:r>
              <w:rPr>
                <w:spacing w:val="-5"/>
                <w:sz w:val="24"/>
              </w:rPr>
              <w:t xml:space="preserve">Ch12 </w:t>
            </w:r>
            <w:r>
              <w:rPr>
                <w:sz w:val="24"/>
              </w:rPr>
              <w:t>R1 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Ch5</w:t>
            </w:r>
          </w:p>
        </w:tc>
      </w:tr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r>
              <w:rPr>
                <w:sz w:val="24"/>
              </w:rPr>
              <w:t>Recurrent Nets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136"/>
              <w:rPr>
                <w:sz w:val="24"/>
              </w:rPr>
            </w:pPr>
            <w:r>
              <w:rPr>
                <w:sz w:val="24"/>
              </w:rPr>
              <w:t>Sequence Processing, Unfolding Computational Graphs, Training recurrent networks, Bidirectional RNNs, Deep Recurrent Networks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7"/>
              <w:rPr>
                <w:b/>
                <w:sz w:val="21"/>
              </w:rPr>
            </w:pPr>
          </w:p>
          <w:p w:rsidR="00890444" w:rsidRDefault="007C7DAC">
            <w:pPr>
              <w:pStyle w:val="TableParagraph"/>
              <w:spacing w:before="1"/>
              <w:ind w:left="437" w:right="462"/>
              <w:jc w:val="both"/>
              <w:rPr>
                <w:sz w:val="24"/>
              </w:rPr>
            </w:pPr>
            <w:r>
              <w:rPr>
                <w:sz w:val="24"/>
              </w:rPr>
              <w:t>T1 – Ch10 T1 – Ch12 R1 – Ch6</w:t>
            </w:r>
          </w:p>
        </w:tc>
      </w:tr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Recurrent Nets </w:t>
            </w:r>
            <w:r>
              <w:rPr>
                <w:color w:val="000009"/>
                <w:sz w:val="24"/>
              </w:rPr>
              <w:t>(</w:t>
            </w:r>
            <w:proofErr w:type="spellStart"/>
            <w:r>
              <w:rPr>
                <w:color w:val="000009"/>
                <w:sz w:val="24"/>
              </w:rPr>
              <w:t>contd</w:t>
            </w:r>
            <w:proofErr w:type="spellEnd"/>
            <w:r>
              <w:rPr>
                <w:color w:val="000009"/>
                <w:sz w:val="24"/>
              </w:rPr>
              <w:t>)</w:t>
            </w:r>
          </w:p>
          <w:p w:rsidR="00890444" w:rsidRDefault="007C7DAC">
            <w:pPr>
              <w:pStyle w:val="TableParagraph"/>
              <w:spacing w:before="42" w:line="276" w:lineRule="auto"/>
              <w:ind w:left="47" w:right="414"/>
              <w:jc w:val="both"/>
              <w:rPr>
                <w:sz w:val="24"/>
              </w:rPr>
            </w:pPr>
            <w:r>
              <w:rPr>
                <w:sz w:val="24"/>
              </w:rPr>
              <w:t>The Long Short-Term Memory (LSTM), Optimization for Long- Term Dependencies, Encoder-Decoder Sequence-to-Sequence processing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6"/>
              <w:rPr>
                <w:b/>
                <w:sz w:val="33"/>
              </w:rPr>
            </w:pPr>
          </w:p>
          <w:p w:rsidR="00890444" w:rsidRDefault="007C7DAC">
            <w:pPr>
              <w:pStyle w:val="TableParagraph"/>
              <w:spacing w:before="0"/>
              <w:ind w:left="500" w:right="443" w:hanging="63"/>
              <w:rPr>
                <w:sz w:val="24"/>
              </w:rPr>
            </w:pPr>
            <w:r>
              <w:rPr>
                <w:sz w:val="24"/>
              </w:rPr>
              <w:t>T1 – Ch10 R2 – Ch6</w:t>
            </w:r>
          </w:p>
        </w:tc>
      </w:tr>
      <w:tr w:rsidR="00890444">
        <w:trPr>
          <w:trHeight w:val="906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126"/>
              <w:ind w:left="47"/>
              <w:rPr>
                <w:sz w:val="24"/>
              </w:rPr>
            </w:pPr>
            <w:r>
              <w:rPr>
                <w:sz w:val="24"/>
              </w:rPr>
              <w:t xml:space="preserve">Recurrent Nets </w:t>
            </w:r>
            <w:r>
              <w:rPr>
                <w:color w:val="000009"/>
                <w:sz w:val="24"/>
              </w:rPr>
              <w:t>(</w:t>
            </w:r>
            <w:proofErr w:type="spellStart"/>
            <w:r>
              <w:rPr>
                <w:color w:val="000009"/>
                <w:sz w:val="24"/>
              </w:rPr>
              <w:t>contd</w:t>
            </w:r>
            <w:proofErr w:type="spellEnd"/>
            <w:r>
              <w:rPr>
                <w:color w:val="000009"/>
                <w:sz w:val="24"/>
              </w:rPr>
              <w:t>)</w:t>
            </w:r>
          </w:p>
          <w:p w:rsidR="00890444" w:rsidRDefault="007C7DAC">
            <w:pPr>
              <w:pStyle w:val="TableParagraph"/>
              <w:spacing w:before="43"/>
              <w:ind w:left="47"/>
              <w:rPr>
                <w:sz w:val="24"/>
              </w:rPr>
            </w:pPr>
            <w:r>
              <w:rPr>
                <w:sz w:val="24"/>
              </w:rPr>
              <w:t>Applications in Natural Language Processing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500" w:right="443" w:hanging="63"/>
              <w:rPr>
                <w:sz w:val="24"/>
              </w:rPr>
            </w:pPr>
            <w:r>
              <w:rPr>
                <w:sz w:val="24"/>
              </w:rPr>
              <w:t>T1 – Ch10 R2 – Ch6</w:t>
            </w:r>
          </w:p>
        </w:tc>
      </w:tr>
      <w:tr w:rsidR="00890444">
        <w:trPr>
          <w:trHeight w:val="1494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5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/>
              <w:ind w:left="4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</w:p>
          <w:p w:rsidR="00890444" w:rsidRDefault="007C7DAC">
            <w:pPr>
              <w:pStyle w:val="TableParagraph"/>
              <w:spacing w:before="43" w:line="276" w:lineRule="auto"/>
              <w:ind w:left="47" w:right="902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PCA, Regularized </w:t>
            </w: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  <w:r>
              <w:rPr>
                <w:color w:val="000009"/>
                <w:sz w:val="24"/>
              </w:rPr>
              <w:t xml:space="preserve">, Sparse encoders, Representational Power, Layer Size and Depth, </w:t>
            </w:r>
            <w:proofErr w:type="spellStart"/>
            <w:r>
              <w:rPr>
                <w:color w:val="000009"/>
                <w:sz w:val="24"/>
              </w:rPr>
              <w:t>Denoising</w:t>
            </w:r>
            <w:proofErr w:type="spellEnd"/>
            <w:r>
              <w:rPr>
                <w:color w:val="000009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7"/>
              <w:rPr>
                <w:b/>
                <w:sz w:val="33"/>
              </w:rPr>
            </w:pPr>
          </w:p>
          <w:p w:rsidR="00890444" w:rsidRDefault="007C7DAC">
            <w:pPr>
              <w:pStyle w:val="TableParagraph"/>
              <w:spacing w:before="0"/>
              <w:ind w:left="500" w:right="443" w:hanging="63"/>
              <w:rPr>
                <w:sz w:val="24"/>
              </w:rPr>
            </w:pPr>
            <w:r>
              <w:rPr>
                <w:sz w:val="24"/>
              </w:rPr>
              <w:t>T1 – Ch14 R2 – Ch8</w:t>
            </w:r>
          </w:p>
        </w:tc>
      </w:tr>
      <w:tr w:rsidR="00890444">
        <w:trPr>
          <w:trHeight w:val="906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127"/>
              <w:ind w:left="4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  <w:r>
              <w:rPr>
                <w:color w:val="000009"/>
                <w:sz w:val="24"/>
              </w:rPr>
              <w:t xml:space="preserve"> (</w:t>
            </w:r>
            <w:proofErr w:type="spellStart"/>
            <w:r>
              <w:rPr>
                <w:color w:val="000009"/>
                <w:sz w:val="24"/>
              </w:rPr>
              <w:t>contd</w:t>
            </w:r>
            <w:proofErr w:type="spellEnd"/>
            <w:r>
              <w:rPr>
                <w:color w:val="000009"/>
                <w:sz w:val="24"/>
              </w:rPr>
              <w:t>)</w:t>
            </w:r>
          </w:p>
          <w:p w:rsidR="00890444" w:rsidRDefault="007C7DAC">
            <w:pPr>
              <w:pStyle w:val="TableParagraph"/>
              <w:spacing w:before="42"/>
              <w:ind w:left="4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Variational</w:t>
            </w:r>
            <w:proofErr w:type="spellEnd"/>
            <w:r>
              <w:rPr>
                <w:color w:val="000009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  <w:r>
              <w:rPr>
                <w:color w:val="000009"/>
                <w:sz w:val="24"/>
              </w:rPr>
              <w:t xml:space="preserve">, Applications of </w:t>
            </w: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500" w:right="443" w:hanging="63"/>
              <w:rPr>
                <w:sz w:val="24"/>
              </w:rPr>
            </w:pPr>
            <w:r>
              <w:rPr>
                <w:sz w:val="24"/>
              </w:rPr>
              <w:t>T1 – Ch14 R2 – Ch8</w:t>
            </w:r>
          </w:p>
        </w:tc>
      </w:tr>
      <w:tr w:rsidR="00890444">
        <w:trPr>
          <w:trHeight w:val="848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860" w:type="dxa"/>
          </w:tcPr>
          <w:p w:rsidR="00890444" w:rsidRDefault="007C7DAC">
            <w:pPr>
              <w:pStyle w:val="TableParagraph"/>
              <w:spacing w:before="98" w:line="276" w:lineRule="auto"/>
              <w:ind w:left="47" w:right="1882"/>
              <w:rPr>
                <w:sz w:val="24"/>
              </w:rPr>
            </w:pPr>
            <w:r>
              <w:rPr>
                <w:color w:val="000009"/>
                <w:sz w:val="24"/>
              </w:rPr>
              <w:t>Generative Adversarial Network (GAN) Overview, Architecture, Training, Best Practices</w:t>
            </w:r>
          </w:p>
        </w:tc>
        <w:tc>
          <w:tcPr>
            <w:tcW w:w="1955" w:type="dxa"/>
          </w:tcPr>
          <w:p w:rsidR="00890444" w:rsidRDefault="0089044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90444" w:rsidRDefault="007C7DAC">
            <w:pPr>
              <w:pStyle w:val="TableParagraph"/>
              <w:spacing w:before="0"/>
              <w:ind w:left="483"/>
              <w:rPr>
                <w:sz w:val="24"/>
              </w:rPr>
            </w:pPr>
            <w:r>
              <w:rPr>
                <w:sz w:val="24"/>
              </w:rPr>
              <w:t>T1- Ch20</w:t>
            </w:r>
          </w:p>
        </w:tc>
      </w:tr>
    </w:tbl>
    <w:p w:rsidR="00890444" w:rsidRDefault="00890444">
      <w:pPr>
        <w:rPr>
          <w:sz w:val="24"/>
        </w:rPr>
        <w:sectPr w:rsidR="00890444">
          <w:pgSz w:w="11910" w:h="16840"/>
          <w:pgMar w:top="1420" w:right="720" w:bottom="280" w:left="900" w:header="720" w:footer="720" w:gutter="0"/>
          <w:cols w:space="720"/>
        </w:sectPr>
      </w:pPr>
    </w:p>
    <w:tbl>
      <w:tblPr>
        <w:tblW w:w="0" w:type="auto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6860"/>
        <w:gridCol w:w="1955"/>
      </w:tblGrid>
      <w:tr w:rsidR="00890444">
        <w:trPr>
          <w:trHeight w:val="626"/>
        </w:trPr>
        <w:tc>
          <w:tcPr>
            <w:tcW w:w="984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860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1"/>
              <w:ind w:left="500"/>
              <w:rPr>
                <w:sz w:val="24"/>
              </w:rPr>
            </w:pPr>
            <w:r>
              <w:rPr>
                <w:sz w:val="24"/>
              </w:rPr>
              <w:t>R2 – Ch8</w:t>
            </w:r>
          </w:p>
        </w:tc>
      </w:tr>
      <w:tr w:rsidR="00890444">
        <w:trPr>
          <w:trHeight w:val="906"/>
        </w:trPr>
        <w:tc>
          <w:tcPr>
            <w:tcW w:w="984" w:type="dxa"/>
          </w:tcPr>
          <w:p w:rsidR="00890444" w:rsidRDefault="007C7DAC">
            <w:pPr>
              <w:pStyle w:val="TableParagraph"/>
              <w:spacing w:before="244"/>
              <w:ind w:left="314" w:right="34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860" w:type="dxa"/>
          </w:tcPr>
          <w:p w:rsidR="00890444" w:rsidRDefault="00890444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90444" w:rsidRDefault="007C7DAC">
            <w:pPr>
              <w:pStyle w:val="TableParagraph"/>
              <w:spacing w:before="0"/>
              <w:ind w:left="47"/>
              <w:rPr>
                <w:sz w:val="24"/>
              </w:rPr>
            </w:pPr>
            <w:r>
              <w:rPr>
                <w:sz w:val="24"/>
              </w:rPr>
              <w:t>Review of session 9 to 15</w:t>
            </w:r>
          </w:p>
        </w:tc>
        <w:tc>
          <w:tcPr>
            <w:tcW w:w="1955" w:type="dxa"/>
          </w:tcPr>
          <w:p w:rsidR="00890444" w:rsidRDefault="007C7DAC">
            <w:pPr>
              <w:pStyle w:val="TableParagraph"/>
              <w:spacing w:before="100"/>
              <w:ind w:left="152" w:right="157" w:firstLine="108"/>
              <w:rPr>
                <w:sz w:val="24"/>
              </w:rPr>
            </w:pPr>
            <w:r>
              <w:rPr>
                <w:sz w:val="24"/>
              </w:rPr>
              <w:t>Books, Slides, Web references</w:t>
            </w:r>
          </w:p>
        </w:tc>
      </w:tr>
    </w:tbl>
    <w:p w:rsidR="00890444" w:rsidRDefault="00890444">
      <w:pPr>
        <w:pStyle w:val="BodyText"/>
        <w:spacing w:before="10"/>
        <w:ind w:left="0" w:firstLine="0"/>
        <w:rPr>
          <w:b/>
          <w:sz w:val="27"/>
        </w:rPr>
      </w:pPr>
    </w:p>
    <w:p w:rsidR="00890444" w:rsidRDefault="007C7DAC">
      <w:pPr>
        <w:spacing w:before="100"/>
        <w:ind w:left="540"/>
        <w:rPr>
          <w:b/>
          <w:sz w:val="24"/>
        </w:rPr>
      </w:pPr>
      <w:r>
        <w:rPr>
          <w:b/>
          <w:color w:val="000009"/>
          <w:sz w:val="24"/>
        </w:rPr>
        <w:t>Detailed Plan for Lab work</w:t>
      </w:r>
    </w:p>
    <w:p w:rsidR="00890444" w:rsidRDefault="00890444">
      <w:pPr>
        <w:pStyle w:val="BodyText"/>
        <w:spacing w:before="11"/>
        <w:ind w:left="0" w:firstLine="0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51"/>
        <w:gridCol w:w="2395"/>
        <w:gridCol w:w="1842"/>
      </w:tblGrid>
      <w:tr w:rsidR="00890444">
        <w:trPr>
          <w:trHeight w:val="707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72"/>
              <w:ind w:left="309" w:right="276" w:hanging="2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Lab No.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213"/>
              <w:ind w:left="8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Lab Objective</w:t>
            </w:r>
          </w:p>
        </w:tc>
        <w:tc>
          <w:tcPr>
            <w:tcW w:w="2395" w:type="dxa"/>
          </w:tcPr>
          <w:p w:rsidR="00890444" w:rsidRDefault="007C7DAC">
            <w:pPr>
              <w:pStyle w:val="TableParagraph"/>
              <w:spacing w:before="72"/>
              <w:ind w:left="88" w:right="43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Lab Sheet Access URL</w:t>
            </w: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/>
              <w:ind w:left="356" w:right="340" w:firstLine="14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Session Reference</w:t>
            </w:r>
          </w:p>
        </w:tc>
      </w:tr>
      <w:tr w:rsidR="00890444">
        <w:trPr>
          <w:trHeight w:val="424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143" w:line="261" w:lineRule="exact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1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72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Introduction to </w:t>
            </w:r>
            <w:proofErr w:type="spellStart"/>
            <w:r>
              <w:rPr>
                <w:color w:val="000009"/>
                <w:sz w:val="24"/>
              </w:rPr>
              <w:t>Tensorflow</w:t>
            </w:r>
            <w:proofErr w:type="spellEnd"/>
            <w:r>
              <w:rPr>
                <w:color w:val="000009"/>
                <w:sz w:val="24"/>
              </w:rPr>
              <w:t xml:space="preserve"> and </w:t>
            </w:r>
            <w:proofErr w:type="spellStart"/>
            <w:r>
              <w:rPr>
                <w:color w:val="000009"/>
                <w:sz w:val="24"/>
              </w:rPr>
              <w:t>Keras</w:t>
            </w:r>
            <w:proofErr w:type="spellEnd"/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 w:line="281" w:lineRule="exact"/>
              <w:ind w:left="602" w:right="60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2, 3</w:t>
            </w:r>
          </w:p>
        </w:tc>
      </w:tr>
      <w:tr w:rsidR="00890444">
        <w:trPr>
          <w:trHeight w:val="564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214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2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1" w:line="284" w:lineRule="exact"/>
              <w:ind w:left="88" w:right="1059"/>
              <w:rPr>
                <w:sz w:val="24"/>
              </w:rPr>
            </w:pPr>
            <w:r>
              <w:rPr>
                <w:color w:val="000009"/>
                <w:sz w:val="24"/>
              </w:rPr>
              <w:t>Deep Neural Network with Back- propagation and optimization</w:t>
            </w:r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70"/>
              <w:ind w:left="602" w:right="60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4,5</w:t>
            </w:r>
          </w:p>
        </w:tc>
      </w:tr>
      <w:tr w:rsidR="00890444">
        <w:trPr>
          <w:trHeight w:val="419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139" w:line="261" w:lineRule="exact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3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67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>CNN</w:t>
            </w:r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 w:line="276" w:lineRule="exact"/>
              <w:ind w:left="602" w:right="60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7,9</w:t>
            </w:r>
          </w:p>
        </w:tc>
      </w:tr>
      <w:tr w:rsidR="00890444">
        <w:trPr>
          <w:trHeight w:val="426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144" w:line="263" w:lineRule="exact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4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71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>RNN</w:t>
            </w:r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/>
              <w:ind w:left="599" w:right="60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</w:tr>
      <w:tr w:rsidR="00890444">
        <w:trPr>
          <w:trHeight w:val="424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143" w:line="261" w:lineRule="exact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5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72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>LSTM</w:t>
            </w:r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/>
              <w:ind w:left="599" w:right="60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11</w:t>
            </w:r>
          </w:p>
        </w:tc>
      </w:tr>
      <w:tr w:rsidR="00890444">
        <w:trPr>
          <w:trHeight w:val="426"/>
        </w:trPr>
        <w:tc>
          <w:tcPr>
            <w:tcW w:w="994" w:type="dxa"/>
          </w:tcPr>
          <w:p w:rsidR="00890444" w:rsidRDefault="007C7DAC">
            <w:pPr>
              <w:pStyle w:val="TableParagraph"/>
              <w:spacing w:before="143" w:line="263" w:lineRule="exact"/>
              <w:ind w:right="8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6</w:t>
            </w:r>
          </w:p>
        </w:tc>
        <w:tc>
          <w:tcPr>
            <w:tcW w:w="4551" w:type="dxa"/>
          </w:tcPr>
          <w:p w:rsidR="00890444" w:rsidRDefault="007C7DAC">
            <w:pPr>
              <w:pStyle w:val="TableParagraph"/>
              <w:spacing w:before="72"/>
              <w:ind w:left="88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Autoencoders</w:t>
            </w:r>
            <w:proofErr w:type="spellEnd"/>
            <w:r>
              <w:rPr>
                <w:color w:val="000009"/>
                <w:sz w:val="24"/>
              </w:rPr>
              <w:t>, GAN</w:t>
            </w:r>
          </w:p>
        </w:tc>
        <w:tc>
          <w:tcPr>
            <w:tcW w:w="239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:rsidR="00890444" w:rsidRDefault="007C7DAC">
            <w:pPr>
              <w:pStyle w:val="TableParagraph"/>
              <w:spacing w:before="0"/>
              <w:ind w:left="602" w:right="60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14,15</w:t>
            </w:r>
          </w:p>
        </w:tc>
      </w:tr>
    </w:tbl>
    <w:p w:rsidR="00890444" w:rsidRDefault="00890444">
      <w:pPr>
        <w:pStyle w:val="BodyText"/>
        <w:spacing w:before="2"/>
        <w:ind w:left="0" w:firstLine="0"/>
        <w:rPr>
          <w:b/>
          <w:sz w:val="36"/>
        </w:rPr>
      </w:pPr>
    </w:p>
    <w:p w:rsidR="00890444" w:rsidRDefault="007C7DAC">
      <w:pPr>
        <w:spacing w:before="1" w:line="281" w:lineRule="exact"/>
        <w:ind w:left="540"/>
        <w:rPr>
          <w:sz w:val="24"/>
        </w:rPr>
      </w:pPr>
      <w:r>
        <w:rPr>
          <w:b/>
          <w:color w:val="000009"/>
          <w:sz w:val="24"/>
        </w:rPr>
        <w:t>Evaluation Scheme</w:t>
      </w:r>
      <w:r>
        <w:rPr>
          <w:color w:val="000009"/>
          <w:sz w:val="24"/>
        </w:rPr>
        <w:t>:</w:t>
      </w:r>
    </w:p>
    <w:p w:rsidR="00890444" w:rsidRDefault="007C7DAC">
      <w:pPr>
        <w:pStyle w:val="BodyText"/>
        <w:spacing w:line="281" w:lineRule="exact"/>
        <w:ind w:left="540" w:firstLine="0"/>
      </w:pPr>
      <w:r>
        <w:rPr>
          <w:color w:val="000009"/>
        </w:rPr>
        <w:t>Legend: EC = Evaluation Component; AN = After Noon Session; FN = Fore Noon Session</w:t>
      </w:r>
    </w:p>
    <w:p w:rsidR="00890444" w:rsidRDefault="00890444">
      <w:pPr>
        <w:pStyle w:val="BodyText"/>
        <w:spacing w:before="2"/>
        <w:ind w:left="0" w:firstLine="0"/>
        <w:rPr>
          <w:sz w:val="12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2273"/>
        <w:gridCol w:w="1435"/>
        <w:gridCol w:w="1135"/>
        <w:gridCol w:w="1132"/>
        <w:gridCol w:w="2693"/>
      </w:tblGrid>
      <w:tr w:rsidR="00890444">
        <w:trPr>
          <w:trHeight w:val="535"/>
        </w:trPr>
        <w:tc>
          <w:tcPr>
            <w:tcW w:w="1114" w:type="dxa"/>
          </w:tcPr>
          <w:p w:rsidR="00890444" w:rsidRDefault="007C7DAC">
            <w:pPr>
              <w:pStyle w:val="TableParagraph"/>
              <w:spacing w:before="199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No</w:t>
            </w:r>
          </w:p>
        </w:tc>
        <w:tc>
          <w:tcPr>
            <w:tcW w:w="2273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Name</w:t>
            </w:r>
          </w:p>
        </w:tc>
        <w:tc>
          <w:tcPr>
            <w:tcW w:w="1435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Type</w:t>
            </w:r>
          </w:p>
        </w:tc>
        <w:tc>
          <w:tcPr>
            <w:tcW w:w="1135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Duration</w:t>
            </w:r>
          </w:p>
        </w:tc>
        <w:tc>
          <w:tcPr>
            <w:tcW w:w="1132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Weight</w:t>
            </w:r>
          </w:p>
        </w:tc>
        <w:tc>
          <w:tcPr>
            <w:tcW w:w="2693" w:type="dxa"/>
          </w:tcPr>
          <w:p w:rsidR="00890444" w:rsidRDefault="007C7DAC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000009"/>
                <w:sz w:val="24"/>
              </w:rPr>
              <w:t>Day, Date, Session, Time</w:t>
            </w:r>
          </w:p>
        </w:tc>
      </w:tr>
      <w:tr w:rsidR="00890444">
        <w:trPr>
          <w:trHeight w:val="537"/>
        </w:trPr>
        <w:tc>
          <w:tcPr>
            <w:tcW w:w="1114" w:type="dxa"/>
          </w:tcPr>
          <w:p w:rsidR="00890444" w:rsidRDefault="007C7DAC">
            <w:pPr>
              <w:pStyle w:val="TableParagraph"/>
              <w:spacing w:before="199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EC-1</w:t>
            </w:r>
          </w:p>
        </w:tc>
        <w:tc>
          <w:tcPr>
            <w:tcW w:w="2273" w:type="dxa"/>
          </w:tcPr>
          <w:p w:rsidR="007C7DAC" w:rsidRDefault="007C7DAC">
            <w:pPr>
              <w:pStyle w:val="TableParagraph"/>
              <w:ind w:left="33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Quizzes </w:t>
            </w:r>
          </w:p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(Best 2 out of 3)</w:t>
            </w:r>
          </w:p>
        </w:tc>
        <w:tc>
          <w:tcPr>
            <w:tcW w:w="1435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Online</w:t>
            </w:r>
          </w:p>
        </w:tc>
        <w:tc>
          <w:tcPr>
            <w:tcW w:w="113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32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10%</w:t>
            </w:r>
          </w:p>
        </w:tc>
        <w:tc>
          <w:tcPr>
            <w:tcW w:w="2693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890444">
        <w:trPr>
          <w:trHeight w:val="534"/>
        </w:trPr>
        <w:tc>
          <w:tcPr>
            <w:tcW w:w="1114" w:type="dxa"/>
          </w:tcPr>
          <w:p w:rsidR="00890444" w:rsidRDefault="007C7DAC">
            <w:pPr>
              <w:pStyle w:val="TableParagraph"/>
              <w:spacing w:before="199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EC-2</w:t>
            </w:r>
          </w:p>
        </w:tc>
        <w:tc>
          <w:tcPr>
            <w:tcW w:w="2273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Assignments (2)</w:t>
            </w:r>
          </w:p>
        </w:tc>
        <w:tc>
          <w:tcPr>
            <w:tcW w:w="1435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Take Home</w:t>
            </w:r>
          </w:p>
        </w:tc>
        <w:tc>
          <w:tcPr>
            <w:tcW w:w="1135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32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20%</w:t>
            </w:r>
          </w:p>
        </w:tc>
        <w:tc>
          <w:tcPr>
            <w:tcW w:w="2693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890444">
        <w:trPr>
          <w:trHeight w:val="535"/>
        </w:trPr>
        <w:tc>
          <w:tcPr>
            <w:tcW w:w="1114" w:type="dxa"/>
          </w:tcPr>
          <w:p w:rsidR="00890444" w:rsidRDefault="007C7DAC">
            <w:pPr>
              <w:pStyle w:val="TableParagraph"/>
              <w:spacing w:before="199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EC-3</w:t>
            </w:r>
          </w:p>
        </w:tc>
        <w:tc>
          <w:tcPr>
            <w:tcW w:w="2273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Mid-Semester Test</w:t>
            </w:r>
          </w:p>
        </w:tc>
        <w:tc>
          <w:tcPr>
            <w:tcW w:w="1435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Open Book</w:t>
            </w:r>
          </w:p>
        </w:tc>
        <w:tc>
          <w:tcPr>
            <w:tcW w:w="1135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1.5 </w:t>
            </w:r>
            <w:proofErr w:type="spellStart"/>
            <w:r>
              <w:rPr>
                <w:color w:val="000009"/>
                <w:sz w:val="24"/>
              </w:rPr>
              <w:t>Hrs</w:t>
            </w:r>
            <w:proofErr w:type="spellEnd"/>
          </w:p>
        </w:tc>
        <w:tc>
          <w:tcPr>
            <w:tcW w:w="1132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30%</w:t>
            </w:r>
          </w:p>
        </w:tc>
        <w:tc>
          <w:tcPr>
            <w:tcW w:w="2693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890444">
        <w:trPr>
          <w:trHeight w:val="671"/>
        </w:trPr>
        <w:tc>
          <w:tcPr>
            <w:tcW w:w="1114" w:type="dxa"/>
          </w:tcPr>
          <w:p w:rsidR="00890444" w:rsidRDefault="007C7DAC">
            <w:pPr>
              <w:pStyle w:val="TableParagraph"/>
              <w:spacing w:before="199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EC-4</w:t>
            </w:r>
          </w:p>
        </w:tc>
        <w:tc>
          <w:tcPr>
            <w:tcW w:w="2273" w:type="dxa"/>
          </w:tcPr>
          <w:p w:rsidR="00890444" w:rsidRDefault="007C7DAC">
            <w:pPr>
              <w:pStyle w:val="TableParagraph"/>
              <w:ind w:left="33" w:right="611"/>
              <w:rPr>
                <w:sz w:val="24"/>
              </w:rPr>
            </w:pPr>
            <w:r>
              <w:rPr>
                <w:color w:val="000009"/>
                <w:sz w:val="24"/>
              </w:rPr>
              <w:t>Comprehensive Exam</w:t>
            </w:r>
          </w:p>
        </w:tc>
        <w:tc>
          <w:tcPr>
            <w:tcW w:w="1435" w:type="dxa"/>
          </w:tcPr>
          <w:p w:rsidR="00890444" w:rsidRDefault="007C7DAC">
            <w:pPr>
              <w:pStyle w:val="TableParagraph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Open Book</w:t>
            </w:r>
          </w:p>
        </w:tc>
        <w:tc>
          <w:tcPr>
            <w:tcW w:w="1135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2  </w:t>
            </w:r>
            <w:proofErr w:type="spellStart"/>
            <w:r>
              <w:rPr>
                <w:color w:val="000009"/>
                <w:sz w:val="24"/>
              </w:rPr>
              <w:t>Hrs</w:t>
            </w:r>
            <w:proofErr w:type="spellEnd"/>
          </w:p>
        </w:tc>
        <w:tc>
          <w:tcPr>
            <w:tcW w:w="1132" w:type="dxa"/>
          </w:tcPr>
          <w:p w:rsidR="00890444" w:rsidRDefault="007C7DAC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000009"/>
                <w:sz w:val="24"/>
              </w:rPr>
              <w:t>40%</w:t>
            </w:r>
          </w:p>
        </w:tc>
        <w:tc>
          <w:tcPr>
            <w:tcW w:w="2693" w:type="dxa"/>
          </w:tcPr>
          <w:p w:rsidR="00890444" w:rsidRDefault="0089044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890444" w:rsidRDefault="007C7DAC">
      <w:pPr>
        <w:pStyle w:val="Heading2"/>
        <w:spacing w:before="144"/>
      </w:pPr>
      <w:r>
        <w:rPr>
          <w:color w:val="000009"/>
        </w:rPr>
        <w:t>Note:</w:t>
      </w:r>
    </w:p>
    <w:p w:rsidR="00890444" w:rsidRDefault="007C7DAC">
      <w:pPr>
        <w:pStyle w:val="BodyText"/>
        <w:spacing w:before="2"/>
        <w:ind w:left="540" w:right="1551" w:firstLine="0"/>
      </w:pPr>
      <w:r>
        <w:rPr>
          <w:color w:val="000009"/>
        </w:rPr>
        <w:t>Syllabus for Mid-Semester Test (Closed Book): Topics in Session Nos. 1 to 8 Syllabus for Comprehensive Exam (Open Book): All topics (Session Nos. 1 to 16)</w:t>
      </w:r>
    </w:p>
    <w:p w:rsidR="00890444" w:rsidRDefault="00890444">
      <w:pPr>
        <w:sectPr w:rsidR="00890444">
          <w:pgSz w:w="11910" w:h="16840"/>
          <w:pgMar w:top="1420" w:right="720" w:bottom="280" w:left="900" w:header="720" w:footer="720" w:gutter="0"/>
          <w:cols w:space="720"/>
        </w:sectPr>
      </w:pPr>
    </w:p>
    <w:p w:rsidR="00890444" w:rsidRDefault="007C7DAC">
      <w:pPr>
        <w:pStyle w:val="Heading2"/>
        <w:spacing w:before="81"/>
      </w:pPr>
      <w:r>
        <w:rPr>
          <w:color w:val="000009"/>
        </w:rPr>
        <w:lastRenderedPageBreak/>
        <w:t>Important links and information:</w:t>
      </w:r>
    </w:p>
    <w:p w:rsidR="00890444" w:rsidRDefault="00890444">
      <w:pPr>
        <w:pStyle w:val="BodyText"/>
        <w:ind w:left="0" w:firstLine="0"/>
        <w:rPr>
          <w:b/>
        </w:rPr>
      </w:pPr>
    </w:p>
    <w:p w:rsidR="00890444" w:rsidRDefault="007C7DAC">
      <w:pPr>
        <w:pStyle w:val="BodyText"/>
        <w:ind w:left="540" w:firstLine="0"/>
      </w:pPr>
      <w:proofErr w:type="spellStart"/>
      <w:r>
        <w:rPr>
          <w:color w:val="000009"/>
          <w:u w:val="single" w:color="000009"/>
        </w:rPr>
        <w:t>Elearn</w:t>
      </w:r>
      <w:proofErr w:type="spellEnd"/>
      <w:r>
        <w:rPr>
          <w:color w:val="000009"/>
          <w:u w:val="single" w:color="000009"/>
        </w:rPr>
        <w:t xml:space="preserve"> portal:</w:t>
      </w:r>
      <w:r>
        <w:rPr>
          <w:color w:val="000009"/>
        </w:rPr>
        <w:t xml:space="preserve"> </w:t>
      </w:r>
      <w:hyperlink r:id="rId8">
        <w:r>
          <w:rPr>
            <w:color w:val="0000FF"/>
            <w:u w:val="single" w:color="0000FF"/>
          </w:rPr>
          <w:t>https://elearn.bits-pilani.ac.in</w:t>
        </w:r>
        <w:r>
          <w:rPr>
            <w:color w:val="0000FF"/>
          </w:rPr>
          <w:t xml:space="preserve"> </w:t>
        </w:r>
      </w:hyperlink>
      <w:r>
        <w:rPr>
          <w:color w:val="000009"/>
        </w:rPr>
        <w:t>or Canvas</w:t>
      </w:r>
    </w:p>
    <w:p w:rsidR="00890444" w:rsidRDefault="007C7DAC">
      <w:pPr>
        <w:pStyle w:val="BodyText"/>
        <w:spacing w:before="2"/>
        <w:ind w:left="1022" w:right="724" w:firstLine="0"/>
        <w:jc w:val="both"/>
      </w:pPr>
      <w:r>
        <w:rPr>
          <w:color w:val="000009"/>
        </w:rPr>
        <w:t>Students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expected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visit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Elearn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portal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regular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stay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up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date with the latest announcements 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deadlines.</w:t>
      </w:r>
    </w:p>
    <w:p w:rsidR="00890444" w:rsidRDefault="00890444">
      <w:pPr>
        <w:pStyle w:val="BodyText"/>
        <w:ind w:left="0" w:firstLine="0"/>
        <w:rPr>
          <w:sz w:val="28"/>
        </w:rPr>
      </w:pPr>
    </w:p>
    <w:p w:rsidR="00890444" w:rsidRDefault="00890444">
      <w:pPr>
        <w:pStyle w:val="BodyText"/>
        <w:spacing w:before="3"/>
        <w:ind w:left="0" w:firstLine="0"/>
        <w:rPr>
          <w:sz w:val="32"/>
        </w:rPr>
      </w:pPr>
    </w:p>
    <w:p w:rsidR="00890444" w:rsidRDefault="007C7DAC">
      <w:pPr>
        <w:pStyle w:val="BodyText"/>
        <w:ind w:left="540" w:right="526" w:firstLine="0"/>
      </w:pPr>
      <w:r>
        <w:rPr>
          <w:color w:val="000009"/>
          <w:u w:val="single" w:color="000009"/>
        </w:rPr>
        <w:t>Contact</w:t>
      </w:r>
      <w:r>
        <w:rPr>
          <w:spacing w:val="-13"/>
          <w:u w:val="single" w:color="000009"/>
        </w:rPr>
        <w:t xml:space="preserve"> </w:t>
      </w:r>
      <w:r>
        <w:rPr>
          <w:u w:val="single" w:color="000009"/>
        </w:rPr>
        <w:t>sessions:</w:t>
      </w:r>
      <w:r>
        <w:rPr>
          <w:spacing w:val="-13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attend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online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lectures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schedule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 xml:space="preserve">provided on the </w:t>
      </w:r>
      <w:proofErr w:type="spellStart"/>
      <w:r>
        <w:rPr>
          <w:color w:val="000009"/>
        </w:rPr>
        <w:t>Elearn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portal</w:t>
      </w:r>
      <w:r>
        <w:t>.</w:t>
      </w:r>
    </w:p>
    <w:p w:rsidR="00890444" w:rsidRDefault="00890444">
      <w:pPr>
        <w:pStyle w:val="BodyText"/>
        <w:ind w:left="0" w:firstLine="0"/>
        <w:rPr>
          <w:sz w:val="28"/>
        </w:rPr>
      </w:pPr>
    </w:p>
    <w:p w:rsidR="00890444" w:rsidRDefault="007C7DAC">
      <w:pPr>
        <w:pStyle w:val="BodyText"/>
        <w:spacing w:before="240"/>
        <w:ind w:left="540" w:firstLine="0"/>
      </w:pPr>
      <w:r>
        <w:rPr>
          <w:color w:val="000009"/>
          <w:u w:val="single" w:color="000009"/>
        </w:rPr>
        <w:t>Evaluation</w:t>
      </w:r>
      <w:r>
        <w:rPr>
          <w:u w:val="single" w:color="000009"/>
        </w:rPr>
        <w:t xml:space="preserve"> Guidelines:</w:t>
      </w:r>
    </w:p>
    <w:p w:rsidR="00890444" w:rsidRDefault="007C7DAC">
      <w:pPr>
        <w:pStyle w:val="ListParagraph"/>
        <w:numPr>
          <w:ilvl w:val="0"/>
          <w:numId w:val="1"/>
        </w:numPr>
        <w:tabs>
          <w:tab w:val="left" w:pos="1261"/>
        </w:tabs>
        <w:spacing w:before="146" w:line="240" w:lineRule="auto"/>
        <w:ind w:right="1075" w:hanging="360"/>
        <w:jc w:val="both"/>
        <w:rPr>
          <w:sz w:val="24"/>
        </w:rPr>
      </w:pPr>
      <w:r>
        <w:rPr>
          <w:color w:val="000009"/>
          <w:sz w:val="24"/>
        </w:rPr>
        <w:t xml:space="preserve">EC-1 consists of two or three Quizzes. Students will attempt them through the course pages on the </w:t>
      </w:r>
      <w:proofErr w:type="spellStart"/>
      <w:r>
        <w:rPr>
          <w:color w:val="000009"/>
          <w:sz w:val="24"/>
        </w:rPr>
        <w:t>Elearn</w:t>
      </w:r>
      <w:proofErr w:type="spellEnd"/>
      <w:r>
        <w:rPr>
          <w:color w:val="000009"/>
          <w:sz w:val="24"/>
        </w:rPr>
        <w:t xml:space="preserve"> portal. Announcements will be made on the portal, in a timely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manner.</w:t>
      </w:r>
    </w:p>
    <w:p w:rsidR="00890444" w:rsidRDefault="007C7DAC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ind w:right="1079" w:hanging="360"/>
        <w:jc w:val="both"/>
        <w:rPr>
          <w:sz w:val="24"/>
        </w:rPr>
      </w:pPr>
      <w:r>
        <w:rPr>
          <w:color w:val="000009"/>
          <w:sz w:val="24"/>
        </w:rPr>
        <w:t xml:space="preserve">EC-2 consists of either one or two Assignments. Students will attempt them through the course pages on the </w:t>
      </w:r>
      <w:proofErr w:type="spellStart"/>
      <w:r>
        <w:rPr>
          <w:color w:val="000009"/>
          <w:sz w:val="24"/>
        </w:rPr>
        <w:t>Elearn</w:t>
      </w:r>
      <w:proofErr w:type="spellEnd"/>
      <w:r>
        <w:rPr>
          <w:color w:val="000009"/>
          <w:sz w:val="24"/>
        </w:rPr>
        <w:t xml:space="preserve"> portal. Announcements will be made on the portal, in a timely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manner.</w:t>
      </w:r>
    </w:p>
    <w:p w:rsidR="00890444" w:rsidRDefault="007C7DAC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ind w:right="1081" w:hanging="360"/>
        <w:jc w:val="both"/>
        <w:rPr>
          <w:sz w:val="24"/>
        </w:rPr>
      </w:pPr>
      <w:r>
        <w:rPr>
          <w:color w:val="000009"/>
          <w:sz w:val="24"/>
        </w:rPr>
        <w:t>For Closed Book tests: No books or reference material of any kind will be permitted.</w:t>
      </w:r>
    </w:p>
    <w:p w:rsidR="00890444" w:rsidRDefault="007C7DAC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ind w:right="1074" w:hanging="360"/>
        <w:jc w:val="both"/>
        <w:rPr>
          <w:sz w:val="24"/>
        </w:rPr>
      </w:pPr>
      <w:r>
        <w:rPr>
          <w:color w:val="000009"/>
          <w:sz w:val="24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z w:val="24"/>
        </w:rPr>
        <w:t>allowed.</w:t>
      </w:r>
    </w:p>
    <w:p w:rsidR="00890444" w:rsidRDefault="007C7DAC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ind w:right="1076" w:hanging="360"/>
        <w:jc w:val="both"/>
        <w:rPr>
          <w:sz w:val="24"/>
        </w:rPr>
      </w:pPr>
      <w:r>
        <w:rPr>
          <w:color w:val="000009"/>
          <w:sz w:val="24"/>
        </w:rPr>
        <w:t>If a student is unable to appear for the Regular Test/Exam due to genuine exigencies,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follow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procedure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apply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 xml:space="preserve">Make-Up Test/Exam which will be made available on the </w:t>
      </w:r>
      <w:proofErr w:type="spellStart"/>
      <w:r>
        <w:rPr>
          <w:color w:val="000009"/>
          <w:sz w:val="24"/>
        </w:rPr>
        <w:t>Elearn</w:t>
      </w:r>
      <w:proofErr w:type="spellEnd"/>
      <w:r>
        <w:rPr>
          <w:color w:val="000009"/>
          <w:sz w:val="24"/>
        </w:rPr>
        <w:t xml:space="preserve"> portal. The Make-Up Test/Exam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only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selected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exam</w:t>
      </w:r>
      <w:r>
        <w:rPr>
          <w:color w:val="000009"/>
          <w:spacing w:val="-9"/>
          <w:sz w:val="24"/>
        </w:rPr>
        <w:t xml:space="preserve"> </w:t>
      </w:r>
      <w:proofErr w:type="spellStart"/>
      <w:r>
        <w:rPr>
          <w:color w:val="000009"/>
          <w:sz w:val="24"/>
        </w:rPr>
        <w:t>centres</w:t>
      </w:r>
      <w:proofErr w:type="spellEnd"/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dates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be announced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later.</w:t>
      </w:r>
    </w:p>
    <w:p w:rsidR="00890444" w:rsidRDefault="00890444">
      <w:pPr>
        <w:pStyle w:val="BodyText"/>
        <w:spacing w:before="2"/>
        <w:ind w:left="0" w:firstLine="0"/>
      </w:pPr>
    </w:p>
    <w:p w:rsidR="00890444" w:rsidRDefault="007C7DAC">
      <w:pPr>
        <w:pStyle w:val="BodyText"/>
        <w:ind w:left="1022" w:right="715" w:firstLine="0"/>
        <w:jc w:val="both"/>
      </w:pPr>
      <w:r>
        <w:rPr>
          <w:color w:val="000009"/>
        </w:rPr>
        <w:t>It shall be the responsibility of the individual student to be regular in maintaining the self-study schedule as given in the course hand-out, attend the online lectures, and take all the prescribed evaluation components such as Assignment/Quiz, Mid- Semester Test and Comprehensive Exam according to the evaluation scheme provided in the hand-out.</w:t>
      </w:r>
    </w:p>
    <w:sectPr w:rsidR="00890444">
      <w:pgSz w:w="11910" w:h="16840"/>
      <w:pgMar w:top="1340" w:right="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49C5"/>
    <w:multiLevelType w:val="multilevel"/>
    <w:tmpl w:val="ACCA54CA"/>
    <w:lvl w:ilvl="0">
      <w:start w:val="1"/>
      <w:numFmt w:val="decimal"/>
      <w:lvlText w:val="%1."/>
      <w:lvlJc w:val="left"/>
      <w:pPr>
        <w:ind w:left="1260" w:hanging="540"/>
        <w:jc w:val="left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720"/>
      </w:pPr>
      <w:rPr>
        <w:rFonts w:hint="default"/>
        <w:lang w:val="en-US" w:eastAsia="en-US" w:bidi="ar-SA"/>
      </w:rPr>
    </w:lvl>
  </w:abstractNum>
  <w:abstractNum w:abstractNumId="1">
    <w:nsid w:val="548A793C"/>
    <w:multiLevelType w:val="hybridMultilevel"/>
    <w:tmpl w:val="80B64C18"/>
    <w:lvl w:ilvl="0" w:tplc="BD04FA04">
      <w:start w:val="1"/>
      <w:numFmt w:val="decimal"/>
      <w:lvlText w:val="%1."/>
      <w:lvlJc w:val="left"/>
      <w:pPr>
        <w:ind w:left="1382" w:hanging="238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en-US" w:eastAsia="en-US" w:bidi="ar-SA"/>
      </w:rPr>
    </w:lvl>
    <w:lvl w:ilvl="1" w:tplc="1E82C418">
      <w:numFmt w:val="bullet"/>
      <w:lvlText w:val="•"/>
      <w:lvlJc w:val="left"/>
      <w:pPr>
        <w:ind w:left="2270" w:hanging="238"/>
      </w:pPr>
      <w:rPr>
        <w:rFonts w:hint="default"/>
        <w:lang w:val="en-US" w:eastAsia="en-US" w:bidi="ar-SA"/>
      </w:rPr>
    </w:lvl>
    <w:lvl w:ilvl="2" w:tplc="48C2C3EA">
      <w:numFmt w:val="bullet"/>
      <w:lvlText w:val="•"/>
      <w:lvlJc w:val="left"/>
      <w:pPr>
        <w:ind w:left="3161" w:hanging="238"/>
      </w:pPr>
      <w:rPr>
        <w:rFonts w:hint="default"/>
        <w:lang w:val="en-US" w:eastAsia="en-US" w:bidi="ar-SA"/>
      </w:rPr>
    </w:lvl>
    <w:lvl w:ilvl="3" w:tplc="7E3C4742">
      <w:numFmt w:val="bullet"/>
      <w:lvlText w:val="•"/>
      <w:lvlJc w:val="left"/>
      <w:pPr>
        <w:ind w:left="4051" w:hanging="238"/>
      </w:pPr>
      <w:rPr>
        <w:rFonts w:hint="default"/>
        <w:lang w:val="en-US" w:eastAsia="en-US" w:bidi="ar-SA"/>
      </w:rPr>
    </w:lvl>
    <w:lvl w:ilvl="4" w:tplc="1334FCAC">
      <w:numFmt w:val="bullet"/>
      <w:lvlText w:val="•"/>
      <w:lvlJc w:val="left"/>
      <w:pPr>
        <w:ind w:left="4942" w:hanging="238"/>
      </w:pPr>
      <w:rPr>
        <w:rFonts w:hint="default"/>
        <w:lang w:val="en-US" w:eastAsia="en-US" w:bidi="ar-SA"/>
      </w:rPr>
    </w:lvl>
    <w:lvl w:ilvl="5" w:tplc="D50251D8">
      <w:numFmt w:val="bullet"/>
      <w:lvlText w:val="•"/>
      <w:lvlJc w:val="left"/>
      <w:pPr>
        <w:ind w:left="5833" w:hanging="238"/>
      </w:pPr>
      <w:rPr>
        <w:rFonts w:hint="default"/>
        <w:lang w:val="en-US" w:eastAsia="en-US" w:bidi="ar-SA"/>
      </w:rPr>
    </w:lvl>
    <w:lvl w:ilvl="6" w:tplc="1AA46864">
      <w:numFmt w:val="bullet"/>
      <w:lvlText w:val="•"/>
      <w:lvlJc w:val="left"/>
      <w:pPr>
        <w:ind w:left="6723" w:hanging="238"/>
      </w:pPr>
      <w:rPr>
        <w:rFonts w:hint="default"/>
        <w:lang w:val="en-US" w:eastAsia="en-US" w:bidi="ar-SA"/>
      </w:rPr>
    </w:lvl>
    <w:lvl w:ilvl="7" w:tplc="21CAA6FC">
      <w:numFmt w:val="bullet"/>
      <w:lvlText w:val="•"/>
      <w:lvlJc w:val="left"/>
      <w:pPr>
        <w:ind w:left="7614" w:hanging="238"/>
      </w:pPr>
      <w:rPr>
        <w:rFonts w:hint="default"/>
        <w:lang w:val="en-US" w:eastAsia="en-US" w:bidi="ar-SA"/>
      </w:rPr>
    </w:lvl>
    <w:lvl w:ilvl="8" w:tplc="B14EAF16">
      <w:numFmt w:val="bullet"/>
      <w:lvlText w:val="•"/>
      <w:lvlJc w:val="left"/>
      <w:pPr>
        <w:ind w:left="8505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44"/>
    <w:rsid w:val="005506A9"/>
    <w:rsid w:val="007C7DAC"/>
    <w:rsid w:val="00890444"/>
    <w:rsid w:val="00AD595E"/>
    <w:rsid w:val="00E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567" w:right="162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0" w:hanging="7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1980" w:hanging="721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character" w:customStyle="1" w:styleId="a-size-extra-large">
    <w:name w:val="a-size-extra-large"/>
    <w:basedOn w:val="DefaultParagraphFont"/>
    <w:rsid w:val="00E46326"/>
  </w:style>
  <w:style w:type="character" w:customStyle="1" w:styleId="a-size-large">
    <w:name w:val="a-size-large"/>
    <w:basedOn w:val="DefaultParagraphFont"/>
    <w:rsid w:val="00E46326"/>
  </w:style>
  <w:style w:type="character" w:customStyle="1" w:styleId="author">
    <w:name w:val="author"/>
    <w:basedOn w:val="DefaultParagraphFont"/>
    <w:rsid w:val="00E46326"/>
  </w:style>
  <w:style w:type="character" w:styleId="Hyperlink">
    <w:name w:val="Hyperlink"/>
    <w:basedOn w:val="DefaultParagraphFont"/>
    <w:uiPriority w:val="99"/>
    <w:semiHidden/>
    <w:unhideWhenUsed/>
    <w:rsid w:val="00E463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A9"/>
    <w:rPr>
      <w:rFonts w:ascii="Tahoma" w:eastAsia="Calade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567" w:right="162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0" w:hanging="7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1980" w:hanging="721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character" w:customStyle="1" w:styleId="a-size-extra-large">
    <w:name w:val="a-size-extra-large"/>
    <w:basedOn w:val="DefaultParagraphFont"/>
    <w:rsid w:val="00E46326"/>
  </w:style>
  <w:style w:type="character" w:customStyle="1" w:styleId="a-size-large">
    <w:name w:val="a-size-large"/>
    <w:basedOn w:val="DefaultParagraphFont"/>
    <w:rsid w:val="00E46326"/>
  </w:style>
  <w:style w:type="character" w:customStyle="1" w:styleId="author">
    <w:name w:val="author"/>
    <w:basedOn w:val="DefaultParagraphFont"/>
    <w:rsid w:val="00E46326"/>
  </w:style>
  <w:style w:type="character" w:styleId="Hyperlink">
    <w:name w:val="Hyperlink"/>
    <w:basedOn w:val="DefaultParagraphFont"/>
    <w:uiPriority w:val="99"/>
    <w:semiHidden/>
    <w:unhideWhenUsed/>
    <w:rsid w:val="00E463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A9"/>
    <w:rPr>
      <w:rFonts w:ascii="Tahoma" w:eastAsia="Calade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bits-pilani.ac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anishar/mit-deep-learning-book-pdf/blob/master/complete-book-pdf/deeplearning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2025-01-12T02:40:00Z</dcterms:created>
  <dcterms:modified xsi:type="dcterms:W3CDTF">2025-01-12T02:40:00Z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2021-09-09T00:00:00Z</vt:filetime>
  </property>
</Properties>
</file>