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B20EC" w14:textId="011C9EA9" w:rsidR="00C439AB" w:rsidRDefault="00C439AB" w:rsidP="00C439AB">
      <w:pPr>
        <w:pStyle w:val="Title"/>
        <w:rPr>
          <w:rFonts w:eastAsia="Times New Roman"/>
        </w:rPr>
      </w:pPr>
      <w:r w:rsidRPr="00C439AB">
        <w:rPr>
          <w:rFonts w:eastAsia="Times New Roman"/>
        </w:rPr>
        <w:t>APPLICATION FORECAST MODEL FOR ASU’S NICHE “FUTURE OF INNOVATION IN SOCIETY” DEGREE</w:t>
      </w:r>
    </w:p>
    <w:p w14:paraId="6C400E73" w14:textId="1BF0CB6E" w:rsidR="00B9594A" w:rsidRDefault="00B9594A" w:rsidP="0063499F">
      <w:pPr>
        <w:pStyle w:val="Subtitle"/>
      </w:pPr>
      <w:r w:rsidRPr="00BB7121">
        <w:t>Source: OpenAI Deep Research, April 10, 2025</w:t>
      </w:r>
    </w:p>
    <w:p w14:paraId="3F959322" w14:textId="1FB70A1F" w:rsidR="000935BA" w:rsidRPr="000935BA" w:rsidRDefault="000935BA" w:rsidP="000935BA">
      <w:r>
        <w:t xml:space="preserve">Note: This was the initial basis for the model. On refinement </w:t>
      </w:r>
      <w:proofErr w:type="gramStart"/>
      <w:r>
        <w:t>a number of</w:t>
      </w:r>
      <w:proofErr w:type="gramEnd"/>
      <w:r>
        <w:t xml:space="preserve"> parameters were not used. The key section for enrollment in a niche program like FIS is captured in the Program Level Attractors. In the final model these were adjusted to reflect realistic enrollment percentages in niche majors. Across the model variables and starting values were </w:t>
      </w:r>
      <w:r w:rsidR="009A6279">
        <w:t>calibrated</w:t>
      </w:r>
      <w:r>
        <w:t xml:space="preserve"> to ensure overall enrollment matches ASU published figures. </w:t>
      </w:r>
    </w:p>
    <w:p w14:paraId="75FB0101" w14:textId="77777777" w:rsidR="00C439AB" w:rsidRPr="00C439AB" w:rsidRDefault="00C439AB" w:rsidP="0063499F">
      <w:pPr>
        <w:pStyle w:val="Heading1"/>
        <w:rPr>
          <w:rFonts w:eastAsia="Times New Roman"/>
        </w:rPr>
      </w:pPr>
      <w:r w:rsidRPr="00C439AB">
        <w:rPr>
          <w:rFonts w:eastAsia="Times New Roman"/>
        </w:rPr>
        <w:t>Table of Contents</w:t>
      </w:r>
    </w:p>
    <w:p w14:paraId="39628C8F" w14:textId="77777777" w:rsidR="00C439AB" w:rsidRPr="00C439AB" w:rsidRDefault="00C439AB" w:rsidP="00C439AB">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Introduction</w:t>
      </w:r>
    </w:p>
    <w:p w14:paraId="14B713E8" w14:textId="77777777" w:rsidR="00C439AB" w:rsidRPr="00C439AB" w:rsidRDefault="00C439AB" w:rsidP="00C439AB">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Conceptual Model Overview</w:t>
      </w:r>
    </w:p>
    <w:p w14:paraId="4E836979"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Funnel Stages</w:t>
      </w:r>
    </w:p>
    <w:p w14:paraId="227217A8"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Model Flow and Equations</w:t>
      </w:r>
    </w:p>
    <w:p w14:paraId="0E025390" w14:textId="77777777" w:rsidR="00C439AB" w:rsidRPr="00C439AB" w:rsidRDefault="00C439AB" w:rsidP="00C439AB">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Key Model Parameters</w:t>
      </w:r>
    </w:p>
    <w:p w14:paraId="0A4C7263"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Demographics &amp; Growth Rates</w:t>
      </w:r>
    </w:p>
    <w:p w14:paraId="31CD06D9"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Application Behavior</w:t>
      </w:r>
    </w:p>
    <w:p w14:paraId="218C863B"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University Choice</w:t>
      </w:r>
    </w:p>
    <w:p w14:paraId="27063F48"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Campus “Vibe” &amp; Experience Factors</w:t>
      </w:r>
    </w:p>
    <w:p w14:paraId="35B66953"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Program-Level Attractors</w:t>
      </w:r>
    </w:p>
    <w:p w14:paraId="31F36986"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Admissions &amp; Yield Factors</w:t>
      </w:r>
    </w:p>
    <w:p w14:paraId="62240162" w14:textId="77777777" w:rsidR="00C439AB" w:rsidRPr="00C439AB" w:rsidRDefault="00C439AB" w:rsidP="00C439AB">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Parameter Ranges</w:t>
      </w:r>
    </w:p>
    <w:p w14:paraId="1A56064A"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Detailed Ranges with Justification</w:t>
      </w:r>
    </w:p>
    <w:p w14:paraId="713BF7C2" w14:textId="77777777" w:rsidR="00C439AB" w:rsidRPr="00C439AB" w:rsidRDefault="00C439AB" w:rsidP="00C439AB">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Summary Table</w:t>
      </w:r>
    </w:p>
    <w:p w14:paraId="249CB421" w14:textId="77777777" w:rsidR="00C439AB" w:rsidRPr="00C439AB" w:rsidRDefault="00C439AB" w:rsidP="00C439AB">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Additional Considerations &amp; Next Steps</w:t>
      </w:r>
    </w:p>
    <w:p w14:paraId="2AB729FC" w14:textId="77777777" w:rsidR="00C439AB" w:rsidRPr="00C439AB" w:rsidRDefault="00325607" w:rsidP="00C439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511A87">
          <v:rect id="_x0000_i1030" alt="" style="width:468pt;height:.05pt;mso-width-percent:0;mso-height-percent:0;mso-width-percent:0;mso-height-percent:0" o:hralign="center" o:hrstd="t" o:hr="t" fillcolor="#a0a0a0" stroked="f"/>
        </w:pict>
      </w:r>
    </w:p>
    <w:p w14:paraId="4FD273C6" w14:textId="77777777" w:rsidR="00C439AB" w:rsidRPr="0063499F" w:rsidRDefault="00C439AB" w:rsidP="0063499F">
      <w:pPr>
        <w:pStyle w:val="Heading1"/>
      </w:pPr>
      <w:r w:rsidRPr="0063499F">
        <w:t>1. Introduction</w:t>
      </w:r>
    </w:p>
    <w:p w14:paraId="57B05ADB"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Arizona State University (ASU) is developing and growing a niche Bachelor of Arts degree in the “Future of Innovation in Society.” The program’s focus on forward-thinking, interdisciplinary study sets it apart from mainstream degrees. However, niche degrees often have lower enrollment because they are less well known and compete with more traditional paths. This report outlines a </w:t>
      </w:r>
      <w:r w:rsidRPr="00C439AB">
        <w:rPr>
          <w:rFonts w:ascii="Times New Roman" w:eastAsia="Times New Roman" w:hAnsi="Times New Roman" w:cs="Times New Roman"/>
          <w:b/>
          <w:bCs/>
          <w:kern w:val="0"/>
          <w14:ligatures w14:val="none"/>
        </w:rPr>
        <w:t>conceptual funnel model</w:t>
      </w:r>
      <w:r w:rsidRPr="00C439AB">
        <w:rPr>
          <w:rFonts w:ascii="Times New Roman" w:eastAsia="Times New Roman" w:hAnsi="Times New Roman" w:cs="Times New Roman"/>
          <w:kern w:val="0"/>
          <w14:ligatures w14:val="none"/>
        </w:rPr>
        <w:t xml:space="preserve"> to help stakeholders understand potential </w:t>
      </w:r>
      <w:r w:rsidRPr="00C439AB">
        <w:rPr>
          <w:rFonts w:ascii="Times New Roman" w:eastAsia="Times New Roman" w:hAnsi="Times New Roman" w:cs="Times New Roman"/>
          <w:kern w:val="0"/>
          <w14:ligatures w14:val="none"/>
        </w:rPr>
        <w:lastRenderedPageBreak/>
        <w:t>enrollment and see how different factors (“sliders”) affect the number of prospective applicants — and eventually enrollees.</w:t>
      </w:r>
    </w:p>
    <w:p w14:paraId="239A5AED"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The model aims to incorporate:</w:t>
      </w:r>
    </w:p>
    <w:p w14:paraId="739F07FE" w14:textId="77777777" w:rsidR="00C439AB" w:rsidRPr="00C439AB" w:rsidRDefault="00C439AB" w:rsidP="00C439AB">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Arizona and national data on high school graduates.</w:t>
      </w:r>
    </w:p>
    <w:p w14:paraId="37028992" w14:textId="77777777" w:rsidR="00C439AB" w:rsidRPr="00C439AB" w:rsidRDefault="00C439AB" w:rsidP="00C439AB">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Typical application and enrollment behaviors.</w:t>
      </w:r>
    </w:p>
    <w:p w14:paraId="776467E6" w14:textId="77777777" w:rsidR="00C439AB" w:rsidRPr="00C439AB" w:rsidRDefault="00C439AB" w:rsidP="00C439AB">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“Vibe” or qualitative factors that influence student choice.</w:t>
      </w:r>
    </w:p>
    <w:p w14:paraId="61F2D5CB" w14:textId="77777777" w:rsidR="00C439AB" w:rsidRPr="00C439AB" w:rsidRDefault="00C439AB" w:rsidP="00C439AB">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Program-specific attractors (mission alignment, interdisciplinary curriculum).</w:t>
      </w:r>
    </w:p>
    <w:p w14:paraId="3C00B486"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Ultimately, this framework will be translated into an </w:t>
      </w:r>
      <w:r w:rsidRPr="00C439AB">
        <w:rPr>
          <w:rFonts w:ascii="Times New Roman" w:eastAsia="Times New Roman" w:hAnsi="Times New Roman" w:cs="Times New Roman"/>
          <w:b/>
          <w:bCs/>
          <w:kern w:val="0"/>
          <w14:ligatures w14:val="none"/>
        </w:rPr>
        <w:t>interactive website</w:t>
      </w:r>
      <w:r w:rsidRPr="00C439AB">
        <w:rPr>
          <w:rFonts w:ascii="Times New Roman" w:eastAsia="Times New Roman" w:hAnsi="Times New Roman" w:cs="Times New Roman"/>
          <w:kern w:val="0"/>
          <w14:ligatures w14:val="none"/>
        </w:rPr>
        <w:t xml:space="preserve"> where users can tweak key parameters and see how that impacts enrollment predictions for the BA in Future of Innovation in Society.</w:t>
      </w:r>
    </w:p>
    <w:p w14:paraId="021A421D" w14:textId="77777777" w:rsidR="00C439AB" w:rsidRPr="00C439AB" w:rsidRDefault="00325607" w:rsidP="00C439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7737D85">
          <v:rect id="_x0000_i1029" alt="" style="width:468pt;height:.05pt;mso-width-percent:0;mso-height-percent:0;mso-width-percent:0;mso-height-percent:0" o:hralign="center" o:hrstd="t" o:hr="t" fillcolor="#a0a0a0" stroked="f"/>
        </w:pict>
      </w:r>
    </w:p>
    <w:p w14:paraId="44670650" w14:textId="77777777" w:rsidR="00C439AB" w:rsidRPr="0063499F" w:rsidRDefault="00C439AB" w:rsidP="0063499F">
      <w:pPr>
        <w:pStyle w:val="Heading1"/>
      </w:pPr>
      <w:r w:rsidRPr="0063499F">
        <w:t>2. Conceptual Model Overview</w:t>
      </w:r>
    </w:p>
    <w:p w14:paraId="3F69F23F" w14:textId="77777777" w:rsidR="00C439AB" w:rsidRPr="00C439AB" w:rsidRDefault="00C439AB" w:rsidP="0063499F">
      <w:pPr>
        <w:pStyle w:val="Heading2"/>
        <w:rPr>
          <w:rFonts w:eastAsia="Times New Roman"/>
        </w:rPr>
      </w:pPr>
      <w:r w:rsidRPr="00C439AB">
        <w:rPr>
          <w:rFonts w:eastAsia="Times New Roman"/>
        </w:rPr>
        <w:t>2.1. Funnel Stages</w:t>
      </w:r>
    </w:p>
    <w:p w14:paraId="5E7F3ACB"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We can think of the student pipeline as a </w:t>
      </w:r>
      <w:r w:rsidRPr="00C439AB">
        <w:rPr>
          <w:rFonts w:ascii="Times New Roman" w:eastAsia="Times New Roman" w:hAnsi="Times New Roman" w:cs="Times New Roman"/>
          <w:b/>
          <w:bCs/>
          <w:kern w:val="0"/>
          <w14:ligatures w14:val="none"/>
        </w:rPr>
        <w:t>funnel</w:t>
      </w:r>
      <w:r w:rsidRPr="00C439AB">
        <w:rPr>
          <w:rFonts w:ascii="Times New Roman" w:eastAsia="Times New Roman" w:hAnsi="Times New Roman" w:cs="Times New Roman"/>
          <w:kern w:val="0"/>
          <w14:ligatures w14:val="none"/>
        </w:rPr>
        <w:t>, with each stage narrowing the population:</w:t>
      </w:r>
    </w:p>
    <w:p w14:paraId="51FF6AC4" w14:textId="473B36F4" w:rsidR="00C439AB" w:rsidRPr="00C439AB" w:rsidRDefault="00C439AB" w:rsidP="00C439AB">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Total High School Graduates (In-State + Out-of-State)</w:t>
      </w:r>
      <w:r w:rsidRPr="00C439AB">
        <w:rPr>
          <w:rFonts w:ascii="Times New Roman" w:eastAsia="Times New Roman" w:hAnsi="Times New Roman" w:cs="Times New Roman"/>
          <w:kern w:val="0"/>
          <w14:ligatures w14:val="none"/>
        </w:rPr>
        <w:br/>
      </w:r>
      <w:r w:rsidRPr="00C439AB">
        <w:rPr>
          <w:rFonts w:ascii="Cambria Math" w:eastAsia="Times New Roman" w:hAnsi="Cambria Math" w:cs="Cambria Math"/>
          <w:kern w:val="0"/>
          <w14:ligatures w14:val="none"/>
        </w:rPr>
        <w:t>⟹</w:t>
      </w:r>
      <w:r w:rsidRPr="00C439AB">
        <w:rPr>
          <w:rFonts w:ascii="Times New Roman" w:eastAsia="Times New Roman" w:hAnsi="Times New Roman" w:cs="Times New Roman"/>
          <w:kern w:val="0"/>
          <w14:ligatures w14:val="none"/>
        </w:rPr>
        <w:t xml:space="preserve"> Students who are academically eligible for college.</w:t>
      </w:r>
    </w:p>
    <w:p w14:paraId="4EAFC60E" w14:textId="45B7FF6A" w:rsidR="00C439AB" w:rsidRPr="00C439AB" w:rsidRDefault="00C439AB" w:rsidP="00C439AB">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Students Who Apply to University</w:t>
      </w:r>
      <w:r w:rsidRPr="00C439AB">
        <w:rPr>
          <w:rFonts w:ascii="Times New Roman" w:eastAsia="Times New Roman" w:hAnsi="Times New Roman" w:cs="Times New Roman"/>
          <w:kern w:val="0"/>
          <w14:ligatures w14:val="none"/>
        </w:rPr>
        <w:br/>
      </w:r>
      <w:r w:rsidRPr="00C439AB">
        <w:rPr>
          <w:rFonts w:ascii="Cambria Math" w:eastAsia="Times New Roman" w:hAnsi="Cambria Math" w:cs="Cambria Math"/>
          <w:kern w:val="0"/>
          <w14:ligatures w14:val="none"/>
        </w:rPr>
        <w:t>⟹</w:t>
      </w:r>
      <w:r w:rsidRPr="00C439AB">
        <w:rPr>
          <w:rFonts w:ascii="Times New Roman" w:eastAsia="Times New Roman" w:hAnsi="Times New Roman" w:cs="Times New Roman"/>
          <w:kern w:val="0"/>
          <w14:ligatures w14:val="none"/>
        </w:rPr>
        <w:t xml:space="preserve"> Subset of grads who choose a 4-year institution (vs. no college or 2-year community college).</w:t>
      </w:r>
    </w:p>
    <w:p w14:paraId="484DF3A8" w14:textId="3ECE5801" w:rsidR="00C439AB" w:rsidRPr="00C439AB" w:rsidRDefault="00C439AB" w:rsidP="00C439AB">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Choosing Arizona</w:t>
      </w:r>
      <w:r w:rsidRPr="00C439AB">
        <w:rPr>
          <w:rFonts w:ascii="Times New Roman" w:eastAsia="Times New Roman" w:hAnsi="Times New Roman" w:cs="Times New Roman"/>
          <w:kern w:val="0"/>
          <w14:ligatures w14:val="none"/>
        </w:rPr>
        <w:br/>
      </w:r>
      <w:r w:rsidRPr="00C439AB">
        <w:rPr>
          <w:rFonts w:ascii="Cambria Math" w:eastAsia="Times New Roman" w:hAnsi="Cambria Math" w:cs="Cambria Math"/>
          <w:kern w:val="0"/>
          <w14:ligatures w14:val="none"/>
        </w:rPr>
        <w:t>⟹</w:t>
      </w:r>
      <w:r w:rsidRPr="00C439AB">
        <w:rPr>
          <w:rFonts w:ascii="Times New Roman" w:eastAsia="Times New Roman" w:hAnsi="Times New Roman" w:cs="Times New Roman"/>
          <w:kern w:val="0"/>
          <w14:ligatures w14:val="none"/>
        </w:rPr>
        <w:t xml:space="preserve"> Subset of in-state students staying in Arizona + out-of-state students applying to Arizona.</w:t>
      </w:r>
    </w:p>
    <w:p w14:paraId="7189556F" w14:textId="0D12F7AE" w:rsidR="00C439AB" w:rsidRPr="00C439AB" w:rsidRDefault="00C439AB" w:rsidP="00C439AB">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University Selection</w:t>
      </w:r>
      <w:r w:rsidRPr="00C439AB">
        <w:rPr>
          <w:rFonts w:ascii="Times New Roman" w:eastAsia="Times New Roman" w:hAnsi="Times New Roman" w:cs="Times New Roman"/>
          <w:kern w:val="0"/>
          <w14:ligatures w14:val="none"/>
        </w:rPr>
        <w:br/>
      </w:r>
      <w:r w:rsidRPr="00C439AB">
        <w:rPr>
          <w:rFonts w:ascii="Cambria Math" w:eastAsia="Times New Roman" w:hAnsi="Cambria Math" w:cs="Cambria Math"/>
          <w:kern w:val="0"/>
          <w14:ligatures w14:val="none"/>
        </w:rPr>
        <w:t>⟹</w:t>
      </w:r>
      <w:r w:rsidRPr="00C439AB">
        <w:rPr>
          <w:rFonts w:ascii="Times New Roman" w:eastAsia="Times New Roman" w:hAnsi="Times New Roman" w:cs="Times New Roman"/>
          <w:kern w:val="0"/>
          <w14:ligatures w14:val="none"/>
        </w:rPr>
        <w:t xml:space="preserve"> Among </w:t>
      </w:r>
      <w:proofErr w:type="gramStart"/>
      <w:r w:rsidRPr="00C439AB">
        <w:rPr>
          <w:rFonts w:ascii="Times New Roman" w:eastAsia="Times New Roman" w:hAnsi="Times New Roman" w:cs="Times New Roman"/>
          <w:kern w:val="0"/>
          <w14:ligatures w14:val="none"/>
        </w:rPr>
        <w:t>in-state</w:t>
      </w:r>
      <w:proofErr w:type="gramEnd"/>
      <w:r w:rsidRPr="00C439AB">
        <w:rPr>
          <w:rFonts w:ascii="Times New Roman" w:eastAsia="Times New Roman" w:hAnsi="Times New Roman" w:cs="Times New Roman"/>
          <w:kern w:val="0"/>
          <w14:ligatures w14:val="none"/>
        </w:rPr>
        <w:t xml:space="preserve"> or out-of-state applicants, the fraction choosing a major AZ public university (ASU, UA, NAU). Then those specifically opting for ASU.</w:t>
      </w:r>
    </w:p>
    <w:p w14:paraId="3C9F889F" w14:textId="2BB49578" w:rsidR="00C439AB" w:rsidRPr="00C439AB" w:rsidRDefault="00C439AB" w:rsidP="00C439AB">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Program Selection</w:t>
      </w:r>
      <w:r w:rsidRPr="00C439AB">
        <w:rPr>
          <w:rFonts w:ascii="Times New Roman" w:eastAsia="Times New Roman" w:hAnsi="Times New Roman" w:cs="Times New Roman"/>
          <w:kern w:val="0"/>
          <w14:ligatures w14:val="none"/>
        </w:rPr>
        <w:br/>
      </w:r>
      <w:r w:rsidRPr="00C439AB">
        <w:rPr>
          <w:rFonts w:ascii="Cambria Math" w:eastAsia="Times New Roman" w:hAnsi="Cambria Math" w:cs="Cambria Math"/>
          <w:kern w:val="0"/>
          <w14:ligatures w14:val="none"/>
        </w:rPr>
        <w:t>⟹</w:t>
      </w:r>
      <w:r w:rsidRPr="00C439AB">
        <w:rPr>
          <w:rFonts w:ascii="Times New Roman" w:eastAsia="Times New Roman" w:hAnsi="Times New Roman" w:cs="Times New Roman"/>
          <w:kern w:val="0"/>
          <w14:ligatures w14:val="none"/>
        </w:rPr>
        <w:t xml:space="preserve"> Of the ASU applicant pool, a fraction </w:t>
      </w:r>
      <w:proofErr w:type="gramStart"/>
      <w:r w:rsidRPr="00C439AB">
        <w:rPr>
          <w:rFonts w:ascii="Times New Roman" w:eastAsia="Times New Roman" w:hAnsi="Times New Roman" w:cs="Times New Roman"/>
          <w:kern w:val="0"/>
          <w14:ligatures w14:val="none"/>
        </w:rPr>
        <w:t>choose</w:t>
      </w:r>
      <w:proofErr w:type="gramEnd"/>
      <w:r w:rsidRPr="00C439AB">
        <w:rPr>
          <w:rFonts w:ascii="Times New Roman" w:eastAsia="Times New Roman" w:hAnsi="Times New Roman" w:cs="Times New Roman"/>
          <w:kern w:val="0"/>
          <w14:ligatures w14:val="none"/>
        </w:rPr>
        <w:t xml:space="preserve"> the BA in Future of Innovation in Society.</w:t>
      </w:r>
    </w:p>
    <w:p w14:paraId="4F491AFF" w14:textId="49D6EC78" w:rsidR="00C439AB" w:rsidRPr="00C439AB" w:rsidRDefault="00C439AB" w:rsidP="00C439AB">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Admissions &amp; Yield</w:t>
      </w:r>
      <w:r w:rsidRPr="00C439AB">
        <w:rPr>
          <w:rFonts w:ascii="Times New Roman" w:eastAsia="Times New Roman" w:hAnsi="Times New Roman" w:cs="Times New Roman"/>
          <w:kern w:val="0"/>
          <w14:ligatures w14:val="none"/>
        </w:rPr>
        <w:br/>
      </w:r>
      <w:r w:rsidRPr="00C439AB">
        <w:rPr>
          <w:rFonts w:ascii="Cambria Math" w:eastAsia="Times New Roman" w:hAnsi="Cambria Math" w:cs="Cambria Math"/>
          <w:kern w:val="0"/>
          <w14:ligatures w14:val="none"/>
        </w:rPr>
        <w:t>⟹</w:t>
      </w:r>
      <w:r w:rsidRPr="00C439AB">
        <w:rPr>
          <w:rFonts w:ascii="Times New Roman" w:eastAsia="Times New Roman" w:hAnsi="Times New Roman" w:cs="Times New Roman"/>
          <w:kern w:val="0"/>
          <w14:ligatures w14:val="none"/>
        </w:rPr>
        <w:t xml:space="preserve"> Admitted students must still decide to enroll; not all admitted choose to matriculate.</w:t>
      </w:r>
    </w:p>
    <w:p w14:paraId="429D7D4E" w14:textId="77777777" w:rsidR="00C439AB" w:rsidRPr="00C439AB" w:rsidRDefault="00C439AB" w:rsidP="0045209A">
      <w:pPr>
        <w:pStyle w:val="Heading2"/>
        <w:rPr>
          <w:rFonts w:eastAsia="Times New Roman"/>
        </w:rPr>
      </w:pPr>
      <w:r w:rsidRPr="00C439AB">
        <w:rPr>
          <w:rFonts w:eastAsia="Times New Roman"/>
        </w:rPr>
        <w:t>2.2. Model Flow and Equations</w:t>
      </w:r>
    </w:p>
    <w:p w14:paraId="2EDCFCEB" w14:textId="77777777" w:rsid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 simplified set of equations for the funnel could be written as:</w:t>
      </w:r>
    </w:p>
    <w:p w14:paraId="032B0616" w14:textId="09CD4878" w:rsidR="0045209A" w:rsidRPr="00C439AB" w:rsidRDefault="0045209A" w:rsidP="00C439A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361E6F5" wp14:editId="41FF5724">
            <wp:extent cx="5943600" cy="3627120"/>
            <wp:effectExtent l="0" t="0" r="0" b="5080"/>
            <wp:docPr id="961388218"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88218" name="Picture 1" descr="A white text with black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5A5E2F46" w14:textId="77777777" w:rsidR="00C439AB" w:rsidRPr="00C439AB" w:rsidRDefault="00325607" w:rsidP="00C439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A30DF1">
          <v:rect id="_x0000_i1028" alt="" style="width:468pt;height:.05pt;mso-width-percent:0;mso-height-percent:0;mso-width-percent:0;mso-height-percent:0" o:hralign="center" o:hrstd="t" o:hr="t" fillcolor="#a0a0a0" stroked="f"/>
        </w:pict>
      </w:r>
    </w:p>
    <w:p w14:paraId="6A488564" w14:textId="77777777" w:rsidR="00C439AB" w:rsidRPr="00C439AB" w:rsidRDefault="00C439AB" w:rsidP="0045209A">
      <w:pPr>
        <w:pStyle w:val="Heading1"/>
        <w:rPr>
          <w:rFonts w:eastAsia="Times New Roman"/>
        </w:rPr>
      </w:pPr>
      <w:r w:rsidRPr="00C439AB">
        <w:rPr>
          <w:rFonts w:eastAsia="Times New Roman"/>
        </w:rPr>
        <w:t>3. Key Model Parameters</w:t>
      </w:r>
    </w:p>
    <w:p w14:paraId="7B323BEB" w14:textId="63CE3434"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Below are the parameters in grouped categories</w:t>
      </w:r>
      <w:r w:rsidR="005335E4">
        <w:rPr>
          <w:rFonts w:ascii="Times New Roman" w:eastAsia="Times New Roman" w:hAnsi="Times New Roman" w:cs="Times New Roman"/>
          <w:kern w:val="0"/>
          <w14:ligatures w14:val="none"/>
        </w:rPr>
        <w:t xml:space="preserve"> (Note: some of these are not used or have been replaced in the final model)</w:t>
      </w:r>
      <w:r w:rsidRPr="00C439AB">
        <w:rPr>
          <w:rFonts w:ascii="Times New Roman" w:eastAsia="Times New Roman" w:hAnsi="Times New Roman" w:cs="Times New Roman"/>
          <w:kern w:val="0"/>
          <w14:ligatures w14:val="none"/>
        </w:rPr>
        <w:t>:</w:t>
      </w:r>
    </w:p>
    <w:p w14:paraId="0C6801F4" w14:textId="7E521325" w:rsidR="0045209A" w:rsidRPr="0045209A" w:rsidRDefault="00C439AB" w:rsidP="0045209A">
      <w:pPr>
        <w:pStyle w:val="Heading2"/>
        <w:rPr>
          <w:rFonts w:eastAsia="Times New Roman"/>
        </w:rPr>
      </w:pPr>
      <w:r w:rsidRPr="00C439AB">
        <w:rPr>
          <w:rFonts w:eastAsia="Times New Roman"/>
        </w:rPr>
        <w:t>3.1. Demographics &amp; Growth Rates</w:t>
      </w:r>
    </w:p>
    <w:p w14:paraId="7965A06C" w14:textId="2DB5666F" w:rsidR="00C439AB" w:rsidRPr="00C439AB" w:rsidRDefault="00C439AB" w:rsidP="00C439AB">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X</w:t>
      </w:r>
      <w:r w:rsidRPr="00C439AB">
        <w:rPr>
          <w:rFonts w:ascii="Times New Roman" w:eastAsia="Times New Roman" w:hAnsi="Times New Roman" w:cs="Times New Roman"/>
          <w:b/>
          <w:bCs/>
          <w:kern w:val="0"/>
          <w:vertAlign w:val="subscript"/>
          <w14:ligatures w14:val="none"/>
        </w:rPr>
        <w:t>in-state</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Number of Arizona high school graduates each year.</w:t>
      </w:r>
    </w:p>
    <w:p w14:paraId="4AC83F7A" w14:textId="156C5D5C" w:rsidR="00C439AB" w:rsidRPr="00C439AB" w:rsidRDefault="00C439AB" w:rsidP="00C439AB">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X</w:t>
      </w:r>
      <w:r w:rsidRPr="00C439AB">
        <w:rPr>
          <w:rFonts w:ascii="Times New Roman" w:eastAsia="Times New Roman" w:hAnsi="Times New Roman" w:cs="Times New Roman"/>
          <w:b/>
          <w:bCs/>
          <w:kern w:val="0"/>
          <w:vertAlign w:val="subscript"/>
          <w14:ligatures w14:val="none"/>
        </w:rPr>
        <w:t>OOS</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Number of out-of-state (U.S.) high school graduates each year.</w:t>
      </w:r>
    </w:p>
    <w:p w14:paraId="7F3808E7" w14:textId="6F762D3B" w:rsidR="00C439AB" w:rsidRPr="00C439AB" w:rsidRDefault="00C439AB" w:rsidP="00C439AB">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g</w:t>
      </w:r>
      <w:r w:rsidRPr="00C439AB">
        <w:rPr>
          <w:rFonts w:ascii="Times New Roman" w:eastAsia="Times New Roman" w:hAnsi="Times New Roman" w:cs="Times New Roman"/>
          <w:b/>
          <w:bCs/>
          <w:kern w:val="0"/>
          <w:vertAlign w:val="subscript"/>
          <w14:ligatures w14:val="none"/>
        </w:rPr>
        <w:t>growth</w:t>
      </w:r>
      <w:proofErr w:type="spellEnd"/>
      <w:r w:rsidR="0045209A" w:rsidRPr="00C439AB">
        <w:rPr>
          <w:rFonts w:ascii="Times New Roman" w:eastAsia="Times New Roman" w:hAnsi="Times New Roman" w:cs="Times New Roman"/>
          <w:b/>
          <w:bCs/>
          <w:kern w:val="0"/>
          <w14:ligatures w14:val="none"/>
        </w:rPr>
        <w:t xml:space="preserve"> </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Annual growth/decline rate in Arizona’s pool of HS graduates.</w:t>
      </w:r>
    </w:p>
    <w:p w14:paraId="23BA811A" w14:textId="77777777" w:rsidR="00C439AB" w:rsidRPr="00707B4D" w:rsidRDefault="00C439AB" w:rsidP="00707B4D">
      <w:pPr>
        <w:pStyle w:val="Heading2"/>
      </w:pPr>
      <w:r w:rsidRPr="00707B4D">
        <w:t>3.2. Application Behavior</w:t>
      </w:r>
    </w:p>
    <w:p w14:paraId="44F78D99" w14:textId="042556F2" w:rsidR="00C439AB" w:rsidRPr="00C439AB" w:rsidRDefault="00C439AB" w:rsidP="00C439AB">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α</w:t>
      </w:r>
      <w:r w:rsidRPr="00C439AB">
        <w:rPr>
          <w:rFonts w:ascii="Times New Roman" w:eastAsia="Times New Roman" w:hAnsi="Times New Roman" w:cs="Times New Roman"/>
          <w:kern w:val="0"/>
          <w14:ligatures w14:val="none"/>
        </w:rPr>
        <w:t>: Fraction of HS grads who apply to 4-year universities.</w:t>
      </w:r>
    </w:p>
    <w:p w14:paraId="6800078A" w14:textId="4263441F" w:rsidR="00C439AB" w:rsidRPr="00C439AB" w:rsidRDefault="00C439AB" w:rsidP="00C439AB">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α</w:t>
      </w:r>
      <w:r w:rsidRPr="00C439AB">
        <w:rPr>
          <w:rFonts w:ascii="Times New Roman" w:eastAsia="Times New Roman" w:hAnsi="Times New Roman" w:cs="Times New Roman"/>
          <w:b/>
          <w:bCs/>
          <w:kern w:val="0"/>
          <w:vertAlign w:val="subscript"/>
          <w14:ligatures w14:val="none"/>
        </w:rPr>
        <w:t>CC</w:t>
      </w:r>
      <w:r w:rsidR="00707B4D" w:rsidRPr="00C439AB">
        <w:rPr>
          <w:rFonts w:ascii="Times New Roman" w:eastAsia="Times New Roman" w:hAnsi="Times New Roman" w:cs="Times New Roman"/>
          <w:b/>
          <w:bCs/>
          <w:kern w:val="0"/>
          <w14:ligatures w14:val="none"/>
        </w:rPr>
        <w:t xml:space="preserve"> </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who choose community colleges.</w:t>
      </w:r>
    </w:p>
    <w:p w14:paraId="642E149E" w14:textId="753941DC" w:rsidR="00C439AB" w:rsidRPr="00C439AB" w:rsidRDefault="00C439AB" w:rsidP="00C439AB">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w:t>
      </w:r>
      <w:r w:rsidRPr="00C439AB">
        <w:rPr>
          <w:rFonts w:ascii="Times New Roman" w:eastAsia="Times New Roman" w:hAnsi="Times New Roman" w:cs="Times New Roman"/>
          <w:b/>
          <w:bCs/>
          <w:kern w:val="0"/>
          <w:vertAlign w:val="subscript"/>
          <w14:ligatures w14:val="none"/>
        </w:rPr>
        <w:t>in</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of in-state (AZ) students choosing an in-state college.</w:t>
      </w:r>
    </w:p>
    <w:p w14:paraId="56D9E948" w14:textId="30A084A4" w:rsidR="00C439AB" w:rsidRPr="00C439AB" w:rsidRDefault="00C439AB" w:rsidP="00C439AB">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w:t>
      </w:r>
      <w:r w:rsidRPr="00C439AB">
        <w:rPr>
          <w:rFonts w:ascii="Times New Roman" w:eastAsia="Times New Roman" w:hAnsi="Times New Roman" w:cs="Times New Roman"/>
          <w:b/>
          <w:bCs/>
          <w:kern w:val="0"/>
          <w:vertAlign w:val="subscript"/>
          <w14:ligatures w14:val="none"/>
        </w:rPr>
        <w:t>out</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of in-state students going out-of-state.</w:t>
      </w:r>
    </w:p>
    <w:p w14:paraId="00D760FA" w14:textId="190D5AD3" w:rsidR="00C439AB" w:rsidRPr="00C439AB" w:rsidRDefault="00C439AB" w:rsidP="00C439AB">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w:t>
      </w:r>
      <w:r w:rsidRPr="00C439AB">
        <w:rPr>
          <w:rFonts w:ascii="Times New Roman" w:eastAsia="Times New Roman" w:hAnsi="Times New Roman" w:cs="Times New Roman"/>
          <w:b/>
          <w:bCs/>
          <w:kern w:val="0"/>
          <w:vertAlign w:val="subscript"/>
          <w14:ligatures w14:val="none"/>
        </w:rPr>
        <w:t>OOS</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of out-of-state HS grads who consider/apply to Arizona universities.</w:t>
      </w:r>
    </w:p>
    <w:p w14:paraId="61B006EC" w14:textId="77777777" w:rsidR="00C439AB" w:rsidRPr="00C439AB" w:rsidRDefault="00C439AB" w:rsidP="00F97C65">
      <w:pPr>
        <w:pStyle w:val="Heading2"/>
        <w:rPr>
          <w:rFonts w:eastAsia="Times New Roman"/>
        </w:rPr>
      </w:pPr>
      <w:r w:rsidRPr="00C439AB">
        <w:rPr>
          <w:rFonts w:eastAsia="Times New Roman"/>
        </w:rPr>
        <w:lastRenderedPageBreak/>
        <w:t>3.3. University Choice</w:t>
      </w:r>
    </w:p>
    <w:p w14:paraId="39067D1A" w14:textId="71DB8462" w:rsidR="00C439AB" w:rsidRPr="00C439AB" w:rsidRDefault="00C439AB" w:rsidP="00C439AB">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γ</w:t>
      </w:r>
      <w:r w:rsidRPr="00C439AB">
        <w:rPr>
          <w:rFonts w:ascii="Times New Roman" w:eastAsia="Times New Roman" w:hAnsi="Times New Roman" w:cs="Times New Roman"/>
          <w:kern w:val="0"/>
          <w14:ligatures w14:val="none"/>
        </w:rPr>
        <w:t>: Fraction of in-state 4-year applicants choosing a major public AZ university (ASU, UA, NAU).</w:t>
      </w:r>
    </w:p>
    <w:p w14:paraId="48FA2CEE" w14:textId="1E5ED3D4" w:rsidR="00C439AB" w:rsidRPr="00C439AB" w:rsidRDefault="00C439AB" w:rsidP="00C439AB">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γ</w:t>
      </w:r>
      <w:r w:rsidRPr="00C439AB">
        <w:rPr>
          <w:rFonts w:ascii="Times New Roman" w:eastAsia="Times New Roman" w:hAnsi="Times New Roman" w:cs="Times New Roman"/>
          <w:b/>
          <w:bCs/>
          <w:kern w:val="0"/>
          <w:vertAlign w:val="subscript"/>
          <w14:ligatures w14:val="none"/>
        </w:rPr>
        <w:t>OOS</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of out-of-state applicants (who choose AZ) opting for ASU over other AZ schools.</w:t>
      </w:r>
    </w:p>
    <w:p w14:paraId="409A822C" w14:textId="5D23A17E" w:rsidR="00C439AB" w:rsidRPr="00C439AB" w:rsidRDefault="00C439AB" w:rsidP="00C439AB">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κ</w:t>
      </w:r>
      <w:r w:rsidRPr="00C439AB">
        <w:rPr>
          <w:rFonts w:ascii="Times New Roman" w:eastAsia="Times New Roman" w:hAnsi="Times New Roman" w:cs="Times New Roman"/>
          <w:b/>
          <w:bCs/>
          <w:kern w:val="0"/>
          <w:vertAlign w:val="subscript"/>
          <w14:ligatures w14:val="none"/>
        </w:rPr>
        <w:t>ASU</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of in-state major-university applicants who pick ASU.</w:t>
      </w:r>
    </w:p>
    <w:p w14:paraId="0280B86A" w14:textId="77777777" w:rsidR="00C439AB" w:rsidRPr="00C70FA4" w:rsidRDefault="00C439AB" w:rsidP="00C70FA4">
      <w:pPr>
        <w:pStyle w:val="Heading2"/>
      </w:pPr>
      <w:r w:rsidRPr="00C70FA4">
        <w:t>3.4. Campus “Vibe” &amp; Experience Factors</w:t>
      </w:r>
    </w:p>
    <w:p w14:paraId="1F2F799A" w14:textId="7677E155" w:rsidR="00C439AB" w:rsidRPr="00C439AB" w:rsidRDefault="00C439AB" w:rsidP="00C439AB">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campus</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Perceived campus culture rating (qualitative or 1–5 scale).</w:t>
      </w:r>
    </w:p>
    <w:p w14:paraId="7B58BA2C" w14:textId="77461181" w:rsidR="00C439AB" w:rsidRPr="00C439AB" w:rsidRDefault="00C439AB" w:rsidP="00C439AB">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size</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Student preference for large vs. small campuses (could be a fraction who prefer large).</w:t>
      </w:r>
    </w:p>
    <w:p w14:paraId="15EB27CB" w14:textId="1FC0FD36" w:rsidR="00C439AB" w:rsidRPr="00C439AB" w:rsidRDefault="00C439AB" w:rsidP="00C439AB">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experience</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Importance placed on research/study abroad opportunities.</w:t>
      </w:r>
    </w:p>
    <w:p w14:paraId="79624952" w14:textId="49BED283" w:rsidR="00C439AB" w:rsidRPr="00C439AB" w:rsidRDefault="00C439AB" w:rsidP="00C439AB">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marketing</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Influence of program visibility/outreach in general.</w:t>
      </w:r>
    </w:p>
    <w:p w14:paraId="4AA3BFEE" w14:textId="77777777" w:rsidR="00C439AB" w:rsidRPr="00C439AB" w:rsidRDefault="00C439AB" w:rsidP="006D046F">
      <w:pPr>
        <w:pStyle w:val="Heading2"/>
        <w:rPr>
          <w:rFonts w:eastAsia="Times New Roman"/>
        </w:rPr>
      </w:pPr>
      <w:r w:rsidRPr="00C439AB">
        <w:rPr>
          <w:rFonts w:eastAsia="Times New Roman"/>
        </w:rPr>
        <w:t>3.5. Program-Level Attractors</w:t>
      </w:r>
    </w:p>
    <w:p w14:paraId="0706F1F2" w14:textId="074DCEE9" w:rsidR="00C439AB" w:rsidRPr="00C439AB" w:rsidRDefault="00C439AB" w:rsidP="00C439AB">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interest</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Fraction of students open to a future-oriented / socially innovative major.</w:t>
      </w:r>
    </w:p>
    <w:p w14:paraId="307C7448" w14:textId="77E64F5F" w:rsidR="00C439AB" w:rsidRPr="00C439AB" w:rsidRDefault="00C439AB" w:rsidP="00C439AB">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awareness</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Awareness of the BA in Future of Innovation in Society.</w:t>
      </w:r>
    </w:p>
    <w:p w14:paraId="3185BDCE" w14:textId="597FF781" w:rsidR="00C439AB" w:rsidRPr="00C439AB" w:rsidRDefault="00C439AB" w:rsidP="00C439AB">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ROI</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Perceived ROI vs. a traditional major (can be a 1–10 index or factor).</w:t>
      </w:r>
    </w:p>
    <w:p w14:paraId="72CF64E5" w14:textId="1D4703C8" w:rsidR="00C439AB" w:rsidRPr="00C439AB" w:rsidRDefault="00C439AB" w:rsidP="00C439AB">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mission</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Level of alignment with values (environmentalism, equity, etc.).</w:t>
      </w:r>
    </w:p>
    <w:p w14:paraId="195E95F6" w14:textId="4868C30F" w:rsidR="00C439AB" w:rsidRPr="00C439AB" w:rsidRDefault="00C439AB" w:rsidP="00C439AB">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curriculum</w:t>
      </w:r>
      <w:proofErr w:type="spellEnd"/>
      <w:r w:rsidRPr="00C439AB">
        <w:rPr>
          <w:rFonts w:ascii="Times New Roman" w:eastAsia="Times New Roman" w:hAnsi="Times New Roman" w:cs="Times New Roman"/>
          <w:b/>
          <w:bCs/>
          <w:kern w:val="0"/>
          <w:vertAlign w:val="subscript"/>
          <w14:ligatures w14:val="none"/>
        </w:rPr>
        <w:t>​</w:t>
      </w:r>
      <w:r w:rsidRPr="00C439AB">
        <w:rPr>
          <w:rFonts w:ascii="Times New Roman" w:eastAsia="Times New Roman" w:hAnsi="Times New Roman" w:cs="Times New Roman"/>
          <w:kern w:val="0"/>
          <w14:ligatures w14:val="none"/>
        </w:rPr>
        <w:t>: Appeal of interdisciplinary/futures-based curriculum.</w:t>
      </w:r>
    </w:p>
    <w:p w14:paraId="5CABC014" w14:textId="338FC6C0" w:rsidR="00C439AB" w:rsidRPr="00C439AB" w:rsidRDefault="00C439AB" w:rsidP="00C439AB">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competition</w:t>
      </w:r>
      <w:proofErr w:type="spellEnd"/>
      <w:r w:rsidRPr="00C439AB">
        <w:rPr>
          <w:rFonts w:ascii="Times New Roman" w:eastAsia="Times New Roman" w:hAnsi="Times New Roman" w:cs="Times New Roman"/>
          <w:b/>
          <w:bCs/>
          <w:kern w:val="0"/>
          <w:vertAlign w:val="subscript"/>
          <w14:ligatures w14:val="none"/>
        </w:rPr>
        <w:t>​</w:t>
      </w:r>
      <w:r w:rsidRPr="00C439AB">
        <w:rPr>
          <w:rFonts w:ascii="Times New Roman" w:eastAsia="Times New Roman" w:hAnsi="Times New Roman" w:cs="Times New Roman"/>
          <w:kern w:val="0"/>
          <w14:ligatures w14:val="none"/>
        </w:rPr>
        <w:t>: Competitive overlap with similar degrees (sustainability, policy, etc.).</w:t>
      </w:r>
    </w:p>
    <w:p w14:paraId="43F4A492" w14:textId="77777777" w:rsidR="00C439AB" w:rsidRPr="006D046F" w:rsidRDefault="00C439AB" w:rsidP="006D046F">
      <w:pPr>
        <w:pStyle w:val="Heading2"/>
      </w:pPr>
      <w:r w:rsidRPr="006D046F">
        <w:t>3.6. Admissions &amp; Yield Factors</w:t>
      </w:r>
    </w:p>
    <w:p w14:paraId="1B5A3EB2" w14:textId="23888989" w:rsidR="00C439AB" w:rsidRPr="00C439AB" w:rsidRDefault="00C439AB" w:rsidP="00C439AB">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ϕ</w:t>
      </w:r>
      <w:r w:rsidRPr="00C439AB">
        <w:rPr>
          <w:rFonts w:ascii="Times New Roman" w:eastAsia="Times New Roman" w:hAnsi="Times New Roman" w:cs="Times New Roman"/>
          <w:b/>
          <w:bCs/>
          <w:kern w:val="0"/>
          <w:vertAlign w:val="subscript"/>
          <w14:ligatures w14:val="none"/>
        </w:rPr>
        <w:t>adm</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Admission rate at ASU (and for the niche program if separate).</w:t>
      </w:r>
    </w:p>
    <w:p w14:paraId="7023FB58" w14:textId="48111839" w:rsidR="00C439AB" w:rsidRPr="00C439AB" w:rsidRDefault="00C439AB" w:rsidP="00C439AB">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ϕ</w:t>
      </w:r>
      <w:r w:rsidRPr="00C439AB">
        <w:rPr>
          <w:rFonts w:ascii="Times New Roman" w:eastAsia="Times New Roman" w:hAnsi="Times New Roman" w:cs="Times New Roman"/>
          <w:b/>
          <w:bCs/>
          <w:kern w:val="0"/>
          <w:vertAlign w:val="subscript"/>
          <w14:ligatures w14:val="none"/>
        </w:rPr>
        <w:t>FA</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Level of financial aid/scholarships (could be fraction receiving significant aid).</w:t>
      </w:r>
    </w:p>
    <w:p w14:paraId="2F6E4027" w14:textId="0C80CAF8" w:rsidR="00C439AB" w:rsidRPr="00C439AB" w:rsidRDefault="00C439AB" w:rsidP="00C439AB">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θ</w:t>
      </w:r>
      <w:r w:rsidRPr="00C439AB">
        <w:rPr>
          <w:rFonts w:ascii="Times New Roman" w:eastAsia="Times New Roman" w:hAnsi="Times New Roman" w:cs="Times New Roman"/>
          <w:kern w:val="0"/>
          <w14:ligatures w14:val="none"/>
        </w:rPr>
        <w:t>: Overall yield rate for ASU.</w:t>
      </w:r>
    </w:p>
    <w:p w14:paraId="339FE246" w14:textId="43F7535A" w:rsidR="00C439AB" w:rsidRPr="00C439AB" w:rsidRDefault="00C439AB" w:rsidP="00C439AB">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θ</w:t>
      </w:r>
      <w:r w:rsidRPr="00C439AB">
        <w:rPr>
          <w:rFonts w:ascii="Times New Roman" w:eastAsia="Times New Roman" w:hAnsi="Times New Roman" w:cs="Times New Roman"/>
          <w:b/>
          <w:bCs/>
          <w:kern w:val="0"/>
          <w:vertAlign w:val="subscript"/>
          <w14:ligatures w14:val="none"/>
        </w:rPr>
        <w:t>program</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Yield for the specific BA program.</w:t>
      </w:r>
    </w:p>
    <w:p w14:paraId="17B8638F" w14:textId="02457393" w:rsidR="00C439AB" w:rsidRPr="00C439AB" w:rsidRDefault="00C439AB" w:rsidP="00C439AB">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y</w:t>
      </w:r>
      <w:r w:rsidRPr="00C439AB">
        <w:rPr>
          <w:rFonts w:ascii="Times New Roman" w:eastAsia="Times New Roman" w:hAnsi="Times New Roman" w:cs="Times New Roman"/>
          <w:b/>
          <w:bCs/>
          <w:kern w:val="0"/>
          <w:vertAlign w:val="subscript"/>
          <w14:ligatures w14:val="none"/>
        </w:rPr>
        <w:t>visit</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Impact of campus visits (qualitative or factor boosting yield).</w:t>
      </w:r>
    </w:p>
    <w:p w14:paraId="17D02D68" w14:textId="3D6F73A4" w:rsidR="00C439AB" w:rsidRPr="00C439AB" w:rsidRDefault="00C439AB" w:rsidP="00C439AB">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y</w:t>
      </w:r>
      <w:r w:rsidRPr="00C439AB">
        <w:rPr>
          <w:rFonts w:ascii="Times New Roman" w:eastAsia="Times New Roman" w:hAnsi="Times New Roman" w:cs="Times New Roman"/>
          <w:b/>
          <w:bCs/>
          <w:kern w:val="0"/>
          <w:vertAlign w:val="subscript"/>
          <w14:ligatures w14:val="none"/>
        </w:rPr>
        <w:t>peer</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Peer/family influence factor.</w:t>
      </w:r>
    </w:p>
    <w:p w14:paraId="286ABB0F" w14:textId="77777777" w:rsidR="00C439AB" w:rsidRPr="00C439AB" w:rsidRDefault="00325607" w:rsidP="00C439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E5A99FC">
          <v:rect id="_x0000_i1027" alt="" style="width:468pt;height:.05pt;mso-width-percent:0;mso-height-percent:0;mso-width-percent:0;mso-height-percent:0" o:hralign="center" o:hrstd="t" o:hr="t" fillcolor="#a0a0a0" stroked="f"/>
        </w:pict>
      </w:r>
    </w:p>
    <w:p w14:paraId="219704D8" w14:textId="77777777" w:rsidR="00C439AB" w:rsidRPr="00C439AB" w:rsidRDefault="00C439AB" w:rsidP="00AA454B">
      <w:pPr>
        <w:pStyle w:val="Heading1"/>
        <w:rPr>
          <w:rFonts w:eastAsia="Times New Roman"/>
        </w:rPr>
      </w:pPr>
      <w:r w:rsidRPr="00C439AB">
        <w:rPr>
          <w:rFonts w:eastAsia="Times New Roman"/>
        </w:rPr>
        <w:lastRenderedPageBreak/>
        <w:t>4. Parameter Ranges</w:t>
      </w:r>
    </w:p>
    <w:p w14:paraId="39A19681" w14:textId="77777777" w:rsidR="00C439AB" w:rsidRPr="00AA454B" w:rsidRDefault="00C439AB" w:rsidP="00AA454B">
      <w:pPr>
        <w:pStyle w:val="Heading2"/>
      </w:pPr>
      <w:r w:rsidRPr="00AA454B">
        <w:t>4.1. Detailed Ranges with Justification</w:t>
      </w:r>
    </w:p>
    <w:p w14:paraId="0717AA02" w14:textId="77777777" w:rsidR="00C439AB" w:rsidRPr="00C439AB" w:rsidRDefault="00C439AB" w:rsidP="00AA454B">
      <w:pPr>
        <w:pStyle w:val="Heading3"/>
        <w:rPr>
          <w:rFonts w:eastAsia="Times New Roman"/>
        </w:rPr>
      </w:pPr>
      <w:r w:rsidRPr="00C439AB">
        <w:rPr>
          <w:rFonts w:eastAsia="Times New Roman"/>
        </w:rPr>
        <w:t>4.1.1. Demographics &amp; Growth</w:t>
      </w:r>
    </w:p>
    <w:p w14:paraId="31E1CBB8" w14:textId="054E7FA1" w:rsidR="00C439AB" w:rsidRPr="00C439AB" w:rsidRDefault="00C439AB" w:rsidP="00C439AB">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X</w:t>
      </w:r>
      <w:r w:rsidRPr="00C439AB">
        <w:rPr>
          <w:rFonts w:ascii="Times New Roman" w:eastAsia="Times New Roman" w:hAnsi="Times New Roman" w:cs="Times New Roman"/>
          <w:b/>
          <w:bCs/>
          <w:kern w:val="0"/>
          <w:vertAlign w:val="subscript"/>
          <w14:ligatures w14:val="none"/>
        </w:rPr>
        <w:t>in-state</w:t>
      </w:r>
      <w:r w:rsidRPr="00C439AB">
        <w:rPr>
          <w:rFonts w:ascii="Times New Roman" w:eastAsia="Times New Roman" w:hAnsi="Times New Roman" w:cs="Times New Roman"/>
          <w:b/>
          <w:bCs/>
          <w:kern w:val="0"/>
          <w14:ligatures w14:val="none"/>
        </w:rPr>
        <w:t>​</w:t>
      </w:r>
    </w:p>
    <w:p w14:paraId="3E512623" w14:textId="77777777" w:rsidR="00C439AB" w:rsidRPr="00C439AB" w:rsidRDefault="00C439AB" w:rsidP="00C439AB">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65,000–70,000 (annual AZ HS grads around 2025)</w:t>
      </w:r>
    </w:p>
    <w:p w14:paraId="4A30F3D1" w14:textId="77777777" w:rsidR="00C439AB" w:rsidRPr="00C439AB" w:rsidRDefault="00C439AB" w:rsidP="00C439AB">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WICHE data, Arizona Department of Education projections.</w:t>
      </w:r>
    </w:p>
    <w:p w14:paraId="5306705E" w14:textId="2F82FDC9" w:rsidR="00C439AB" w:rsidRPr="00C439AB" w:rsidRDefault="00C439AB" w:rsidP="00C439AB">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X</w:t>
      </w:r>
      <w:r w:rsidRPr="00C439AB">
        <w:rPr>
          <w:rFonts w:ascii="Times New Roman" w:eastAsia="Times New Roman" w:hAnsi="Times New Roman" w:cs="Times New Roman"/>
          <w:b/>
          <w:bCs/>
          <w:kern w:val="0"/>
          <w:vertAlign w:val="subscript"/>
          <w14:ligatures w14:val="none"/>
        </w:rPr>
        <w:t>OOS</w:t>
      </w:r>
      <w:r w:rsidRPr="00C439AB">
        <w:rPr>
          <w:rFonts w:ascii="Times New Roman" w:eastAsia="Times New Roman" w:hAnsi="Times New Roman" w:cs="Times New Roman"/>
          <w:b/>
          <w:bCs/>
          <w:kern w:val="0"/>
          <w14:ligatures w14:val="none"/>
        </w:rPr>
        <w:t>​</w:t>
      </w:r>
    </w:p>
    <w:p w14:paraId="39119F04" w14:textId="77777777" w:rsidR="00C439AB" w:rsidRPr="00C439AB" w:rsidRDefault="00C439AB" w:rsidP="00C439AB">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~3.7–3.8 million (U.S. grads outside Arizona)</w:t>
      </w:r>
    </w:p>
    <w:p w14:paraId="740E2043" w14:textId="77777777" w:rsidR="00C439AB" w:rsidRPr="00C439AB" w:rsidRDefault="00C439AB" w:rsidP="00C439AB">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National estimates from NCES for 2024–25.</w:t>
      </w:r>
    </w:p>
    <w:p w14:paraId="5CF892F0" w14:textId="0A6857C7" w:rsidR="00C439AB" w:rsidRPr="00C439AB" w:rsidRDefault="00C439AB" w:rsidP="00C439AB">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g</w:t>
      </w:r>
      <w:r w:rsidRPr="00C439AB">
        <w:rPr>
          <w:rFonts w:ascii="Times New Roman" w:eastAsia="Times New Roman" w:hAnsi="Times New Roman" w:cs="Times New Roman"/>
          <w:b/>
          <w:bCs/>
          <w:kern w:val="0"/>
          <w:vertAlign w:val="subscript"/>
          <w14:ligatures w14:val="none"/>
        </w:rPr>
        <w:t>growth</w:t>
      </w:r>
      <w:proofErr w:type="spellEnd"/>
      <w:r w:rsidRPr="00C439AB">
        <w:rPr>
          <w:rFonts w:ascii="Times New Roman" w:eastAsia="Times New Roman" w:hAnsi="Times New Roman" w:cs="Times New Roman"/>
          <w:b/>
          <w:bCs/>
          <w:kern w:val="0"/>
          <w14:ligatures w14:val="none"/>
        </w:rPr>
        <w:t>​</w:t>
      </w:r>
    </w:p>
    <w:p w14:paraId="4729F0E8" w14:textId="77777777" w:rsidR="00C439AB" w:rsidRPr="00C439AB" w:rsidRDefault="00C439AB" w:rsidP="00C439AB">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−1% to +1%</w:t>
      </w:r>
    </w:p>
    <w:p w14:paraId="2F0BC774" w14:textId="77777777" w:rsidR="00C439AB" w:rsidRPr="00C439AB" w:rsidRDefault="00C439AB" w:rsidP="00C439AB">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Arizona graduate counts are near a plateau in mid-2020s; small possible +/- shift.</w:t>
      </w:r>
    </w:p>
    <w:p w14:paraId="71EF7871" w14:textId="77777777" w:rsidR="00C439AB" w:rsidRPr="00C439AB" w:rsidRDefault="00C439AB" w:rsidP="00CB0EE7">
      <w:pPr>
        <w:pStyle w:val="Heading3"/>
        <w:rPr>
          <w:rFonts w:eastAsia="Times New Roman"/>
        </w:rPr>
      </w:pPr>
      <w:r w:rsidRPr="00C439AB">
        <w:rPr>
          <w:rFonts w:eastAsia="Times New Roman"/>
        </w:rPr>
        <w:t>4.1.2. Application Behavior</w:t>
      </w:r>
    </w:p>
    <w:p w14:paraId="0AEC75F3" w14:textId="781B1733" w:rsidR="00C439AB" w:rsidRPr="00C439AB" w:rsidRDefault="00C439AB" w:rsidP="00C439AB">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α</w:t>
      </w:r>
      <w:r w:rsidRPr="00C439AB">
        <w:rPr>
          <w:rFonts w:ascii="Times New Roman" w:eastAsia="Times New Roman" w:hAnsi="Times New Roman" w:cs="Times New Roman"/>
          <w:kern w:val="0"/>
          <w14:ligatures w14:val="none"/>
        </w:rPr>
        <w:t xml:space="preserve"> (4-year college application rate)</w:t>
      </w:r>
    </w:p>
    <w:p w14:paraId="2C759829"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 (AZ)</w:t>
      </w:r>
      <w:r w:rsidRPr="00C439AB">
        <w:rPr>
          <w:rFonts w:ascii="Times New Roman" w:eastAsia="Times New Roman" w:hAnsi="Times New Roman" w:cs="Times New Roman"/>
          <w:kern w:val="0"/>
          <w14:ligatures w14:val="none"/>
        </w:rPr>
        <w:t>: ~0.25–0.30</w:t>
      </w:r>
    </w:p>
    <w:p w14:paraId="365B2F2B"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 (National)</w:t>
      </w:r>
      <w:r w:rsidRPr="00C439AB">
        <w:rPr>
          <w:rFonts w:ascii="Times New Roman" w:eastAsia="Times New Roman" w:hAnsi="Times New Roman" w:cs="Times New Roman"/>
          <w:kern w:val="0"/>
          <w14:ligatures w14:val="none"/>
        </w:rPr>
        <w:t>: ~0.45</w:t>
      </w:r>
    </w:p>
    <w:p w14:paraId="632D4907"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~27% of AZ grads enroll in 4-year (pre-pandemic), ~45% national four-year enrollment.</w:t>
      </w:r>
    </w:p>
    <w:p w14:paraId="5B578B86" w14:textId="4255F384" w:rsidR="00C439AB" w:rsidRPr="00C439AB" w:rsidRDefault="00C439AB" w:rsidP="00C439AB">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α</w:t>
      </w:r>
      <w:r w:rsidRPr="00C439AB">
        <w:rPr>
          <w:rFonts w:ascii="Times New Roman" w:eastAsia="Times New Roman" w:hAnsi="Times New Roman" w:cs="Times New Roman"/>
          <w:b/>
          <w:bCs/>
          <w:kern w:val="0"/>
          <w:vertAlign w:val="subscript"/>
          <w14:ligatures w14:val="none"/>
        </w:rPr>
        <w:t>CC</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(community college rate)</w:t>
      </w:r>
    </w:p>
    <w:p w14:paraId="489088CB"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 (AZ)</w:t>
      </w:r>
      <w:r w:rsidRPr="00C439AB">
        <w:rPr>
          <w:rFonts w:ascii="Times New Roman" w:eastAsia="Times New Roman" w:hAnsi="Times New Roman" w:cs="Times New Roman"/>
          <w:kern w:val="0"/>
          <w14:ligatures w14:val="none"/>
        </w:rPr>
        <w:t>: 0.20–0.25</w:t>
      </w:r>
    </w:p>
    <w:p w14:paraId="6BDCA9E9"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Historically ~25%, but post-COVID dips.</w:t>
      </w:r>
    </w:p>
    <w:p w14:paraId="0B6F4B81" w14:textId="432F4134" w:rsidR="00C439AB" w:rsidRPr="00C439AB" w:rsidRDefault="00C439AB" w:rsidP="00C439AB">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w:t>
      </w:r>
      <w:r w:rsidRPr="00C439AB">
        <w:rPr>
          <w:rFonts w:ascii="Times New Roman" w:eastAsia="Times New Roman" w:hAnsi="Times New Roman" w:cs="Times New Roman"/>
          <w:b/>
          <w:bCs/>
          <w:kern w:val="0"/>
          <w:vertAlign w:val="subscript"/>
          <w14:ligatures w14:val="none"/>
        </w:rPr>
        <w:t>in</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(in-state fraction)</w:t>
      </w:r>
    </w:p>
    <w:p w14:paraId="47B05114"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0.75–0.85</w:t>
      </w:r>
    </w:p>
    <w:p w14:paraId="52235577"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70–80% of AZ college-going students remain in-state.</w:t>
      </w:r>
    </w:p>
    <w:p w14:paraId="309290F8" w14:textId="06E53239" w:rsidR="00C439AB" w:rsidRPr="00C439AB" w:rsidRDefault="00C439AB" w:rsidP="00C439AB">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w:t>
      </w:r>
      <w:r w:rsidRPr="00C439AB">
        <w:rPr>
          <w:rFonts w:ascii="Times New Roman" w:eastAsia="Times New Roman" w:hAnsi="Times New Roman" w:cs="Times New Roman"/>
          <w:b/>
          <w:bCs/>
          <w:kern w:val="0"/>
          <w:vertAlign w:val="subscript"/>
          <w14:ligatures w14:val="none"/>
        </w:rPr>
        <w:t>out</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(out-of-state fraction)</w:t>
      </w:r>
    </w:p>
    <w:p w14:paraId="01D052AA"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0.15–0.25</w:t>
      </w:r>
    </w:p>
    <w:p w14:paraId="2FFFEBB2"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Complement of above.</w:t>
      </w:r>
    </w:p>
    <w:p w14:paraId="0801DE64" w14:textId="07A89E47" w:rsidR="00C439AB" w:rsidRPr="00C439AB" w:rsidRDefault="00C439AB" w:rsidP="00C439AB">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w:t>
      </w:r>
      <w:r w:rsidRPr="00C439AB">
        <w:rPr>
          <w:rFonts w:ascii="Times New Roman" w:eastAsia="Times New Roman" w:hAnsi="Times New Roman" w:cs="Times New Roman"/>
          <w:b/>
          <w:bCs/>
          <w:kern w:val="0"/>
          <w:vertAlign w:val="subscript"/>
          <w14:ligatures w14:val="none"/>
        </w:rPr>
        <w:t>OOS</w:t>
      </w:r>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(OOS grads applying to AZ)</w:t>
      </w:r>
    </w:p>
    <w:p w14:paraId="4ABD5AD3"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1–2%</w:t>
      </w:r>
    </w:p>
    <w:p w14:paraId="5D5228D7" w14:textId="77777777" w:rsidR="00C439AB" w:rsidRPr="00C439AB" w:rsidRDefault="00C439AB" w:rsidP="00C439AB">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Small fraction, given the large national pool vs. actual AZ enrollment.</w:t>
      </w:r>
    </w:p>
    <w:p w14:paraId="33F5B84B" w14:textId="77777777" w:rsidR="00C439AB" w:rsidRPr="00C439AB" w:rsidRDefault="00C439AB" w:rsidP="006A5CA9">
      <w:pPr>
        <w:pStyle w:val="Heading3"/>
        <w:rPr>
          <w:rFonts w:eastAsia="Times New Roman"/>
        </w:rPr>
      </w:pPr>
      <w:r w:rsidRPr="00C439AB">
        <w:rPr>
          <w:rFonts w:eastAsia="Times New Roman"/>
        </w:rPr>
        <w:t>4.1.3. University Choice</w:t>
      </w:r>
    </w:p>
    <w:p w14:paraId="74ABD635" w14:textId="6760F4C3" w:rsidR="00C439AB" w:rsidRPr="00C439AB" w:rsidRDefault="00C439AB" w:rsidP="00C439AB">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γ</w:t>
      </w:r>
      <w:r w:rsidRPr="00C439AB">
        <w:rPr>
          <w:rFonts w:ascii="Times New Roman" w:eastAsia="Times New Roman" w:hAnsi="Times New Roman" w:cs="Times New Roman"/>
          <w:kern w:val="0"/>
          <w14:ligatures w14:val="none"/>
        </w:rPr>
        <w:t xml:space="preserve"> (in-state choosing major AZ publics)</w:t>
      </w:r>
    </w:p>
    <w:p w14:paraId="7F459B99" w14:textId="77777777" w:rsidR="00C439AB" w:rsidRPr="00C439AB" w:rsidRDefault="00C439AB" w:rsidP="00C439AB">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0.70–0.80</w:t>
      </w:r>
    </w:p>
    <w:p w14:paraId="2C6F2F73" w14:textId="77777777" w:rsidR="00C439AB" w:rsidRPr="00C439AB" w:rsidRDefault="00C439AB" w:rsidP="00C439AB">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70% of AZ four-year enrollees pick ASU, UA, or NAU.</w:t>
      </w:r>
    </w:p>
    <w:p w14:paraId="407C13C9" w14:textId="0D9ABB1A" w:rsidR="00C439AB" w:rsidRPr="00C439AB" w:rsidRDefault="00C439AB" w:rsidP="00C439AB">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γ</w:t>
      </w:r>
      <w:r w:rsidRPr="00C439AB">
        <w:rPr>
          <w:rFonts w:ascii="Times New Roman" w:eastAsia="Times New Roman" w:hAnsi="Times New Roman" w:cs="Times New Roman"/>
          <w:b/>
          <w:bCs/>
          <w:kern w:val="0"/>
          <w:vertAlign w:val="subscript"/>
          <w14:ligatures w14:val="none"/>
        </w:rPr>
        <w:t>OOS</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(OOS choosing ASU)</w:t>
      </w:r>
    </w:p>
    <w:p w14:paraId="730FEB05" w14:textId="77777777" w:rsidR="00C439AB" w:rsidRPr="00C439AB" w:rsidRDefault="00C439AB" w:rsidP="00C439AB">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lastRenderedPageBreak/>
        <w:t>Range</w:t>
      </w:r>
      <w:r w:rsidRPr="00C439AB">
        <w:rPr>
          <w:rFonts w:ascii="Times New Roman" w:eastAsia="Times New Roman" w:hAnsi="Times New Roman" w:cs="Times New Roman"/>
          <w:kern w:val="0"/>
          <w14:ligatures w14:val="none"/>
        </w:rPr>
        <w:t>: ~0.70 (0.65–0.75)</w:t>
      </w:r>
    </w:p>
    <w:p w14:paraId="44B81953" w14:textId="77777777" w:rsidR="00C439AB" w:rsidRPr="00C439AB" w:rsidRDefault="00C439AB" w:rsidP="00C439AB">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ASU’s large share of nonresident AZ enrollments.</w:t>
      </w:r>
    </w:p>
    <w:p w14:paraId="65B05E64" w14:textId="08F0C947" w:rsidR="00C439AB" w:rsidRPr="00C439AB" w:rsidRDefault="00C439AB" w:rsidP="00C439AB">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κ</w:t>
      </w:r>
      <w:r w:rsidRPr="00C439AB">
        <w:rPr>
          <w:rFonts w:ascii="Times New Roman" w:eastAsia="Times New Roman" w:hAnsi="Times New Roman" w:cs="Times New Roman"/>
          <w:b/>
          <w:bCs/>
          <w:kern w:val="0"/>
          <w:vertAlign w:val="subscript"/>
          <w14:ligatures w14:val="none"/>
        </w:rPr>
        <w:t>ASU</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(in-state picking ASU)</w:t>
      </w:r>
    </w:p>
    <w:p w14:paraId="3A2208FB" w14:textId="77777777" w:rsidR="00C439AB" w:rsidRPr="00C439AB" w:rsidRDefault="00C439AB" w:rsidP="00C439AB">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0.50–0.60</w:t>
      </w:r>
    </w:p>
    <w:p w14:paraId="46BF592E" w14:textId="77777777" w:rsidR="00C439AB" w:rsidRPr="00C439AB" w:rsidRDefault="00C439AB" w:rsidP="00C439AB">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ASU typically enrolls over half of AZ four-year students among the major publics.</w:t>
      </w:r>
    </w:p>
    <w:p w14:paraId="35CD04F1" w14:textId="77777777" w:rsidR="00C439AB" w:rsidRPr="00527A0B" w:rsidRDefault="00C439AB" w:rsidP="00527A0B">
      <w:pPr>
        <w:pStyle w:val="Heading3"/>
      </w:pPr>
      <w:r w:rsidRPr="00527A0B">
        <w:t>4.1.4. Campus Vibe &amp; Experience</w:t>
      </w:r>
    </w:p>
    <w:p w14:paraId="1543531E" w14:textId="5F4E8B31" w:rsidR="00C439AB" w:rsidRPr="00C439AB" w:rsidRDefault="00C439AB" w:rsidP="00C439AB">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campus</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(campus culture rating, 1–5 scale)</w:t>
      </w:r>
    </w:p>
    <w:p w14:paraId="52D856E7" w14:textId="77777777" w:rsidR="00C439AB" w:rsidRPr="00C439AB" w:rsidRDefault="00C439AB" w:rsidP="00C439AB">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4.0–4.5 (generally quite positive among current students)</w:t>
      </w:r>
    </w:p>
    <w:p w14:paraId="508AADD0" w14:textId="77777777" w:rsidR="00C439AB" w:rsidRPr="00C439AB" w:rsidRDefault="00C439AB" w:rsidP="00C439AB">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Niche and other student satisfaction surveys.</w:t>
      </w:r>
    </w:p>
    <w:p w14:paraId="733AF2DB" w14:textId="0C8D8ABE" w:rsidR="00C439AB" w:rsidRPr="00C439AB" w:rsidRDefault="00C439AB" w:rsidP="00C439AB">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size</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(preference for large campus)</w:t>
      </w:r>
    </w:p>
    <w:p w14:paraId="3783A3C9" w14:textId="77777777" w:rsidR="00C439AB" w:rsidRPr="00C439AB" w:rsidRDefault="00C439AB" w:rsidP="00C439AB">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~50–60% of college-bound students are okay or prefer large universities</w:t>
      </w:r>
    </w:p>
    <w:p w14:paraId="502F22F8" w14:textId="77777777" w:rsidR="00C439AB" w:rsidRPr="00C439AB" w:rsidRDefault="00C439AB" w:rsidP="00C439AB">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Surveys citing availability of majors, big-campus experience.</w:t>
      </w:r>
    </w:p>
    <w:p w14:paraId="3B5D72D7" w14:textId="2D106461" w:rsidR="00C439AB" w:rsidRPr="00C439AB" w:rsidRDefault="00C439AB" w:rsidP="00C439AB">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experience</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(importance of research/study abroad)</w:t>
      </w:r>
    </w:p>
    <w:p w14:paraId="0B0B676B" w14:textId="77777777" w:rsidR="00C439AB" w:rsidRPr="00C439AB" w:rsidRDefault="00C439AB" w:rsidP="00C439AB">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High importance for ~50%+ of prospective students</w:t>
      </w:r>
    </w:p>
    <w:p w14:paraId="4F8B2805" w14:textId="77777777" w:rsidR="00C439AB" w:rsidRPr="00C439AB" w:rsidRDefault="00C439AB" w:rsidP="00C439AB">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National data on how “experiential learning” influences choice.</w:t>
      </w:r>
    </w:p>
    <w:p w14:paraId="288B31D7" w14:textId="68E7B068" w:rsidR="00C439AB" w:rsidRPr="00C439AB" w:rsidRDefault="00C439AB" w:rsidP="00C439AB">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w:t>
      </w:r>
      <w:r w:rsidRPr="00C439AB">
        <w:rPr>
          <w:rFonts w:ascii="Times New Roman" w:eastAsia="Times New Roman" w:hAnsi="Times New Roman" w:cs="Times New Roman"/>
          <w:b/>
          <w:bCs/>
          <w:kern w:val="0"/>
          <w:vertAlign w:val="subscript"/>
          <w14:ligatures w14:val="none"/>
        </w:rPr>
        <w:t>marketing</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(program visibility/outreach effect)</w:t>
      </w:r>
    </w:p>
    <w:p w14:paraId="7F03DFC4" w14:textId="77777777" w:rsidR="00C439AB" w:rsidRPr="00C439AB" w:rsidRDefault="00C439AB" w:rsidP="00C439AB">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Qualitative</w:t>
      </w:r>
      <w:r w:rsidRPr="00C439AB">
        <w:rPr>
          <w:rFonts w:ascii="Times New Roman" w:eastAsia="Times New Roman" w:hAnsi="Times New Roman" w:cs="Times New Roman"/>
          <w:kern w:val="0"/>
          <w14:ligatures w14:val="none"/>
        </w:rPr>
        <w:t>: Low currently but can be scaled up substantially.</w:t>
      </w:r>
    </w:p>
    <w:p w14:paraId="52AC5A2A" w14:textId="77777777" w:rsidR="00C439AB" w:rsidRPr="00C439AB" w:rsidRDefault="00C439AB" w:rsidP="00C439AB">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Program is niche; marketing can double or triple awareness.</w:t>
      </w:r>
    </w:p>
    <w:p w14:paraId="390BCFC1" w14:textId="77777777" w:rsidR="00C439AB" w:rsidRPr="00C439AB" w:rsidRDefault="00C439AB" w:rsidP="00AB1B01">
      <w:pPr>
        <w:pStyle w:val="Heading3"/>
        <w:rPr>
          <w:rFonts w:eastAsia="Times New Roman"/>
        </w:rPr>
      </w:pPr>
      <w:r w:rsidRPr="00C439AB">
        <w:rPr>
          <w:rFonts w:eastAsia="Times New Roman"/>
        </w:rPr>
        <w:t>4.1.5. Program-Level Attractors</w:t>
      </w:r>
    </w:p>
    <w:p w14:paraId="152DF86E" w14:textId="21EBD58A" w:rsidR="00C439AB" w:rsidRPr="00C439AB" w:rsidRDefault="00C439AB" w:rsidP="00C439AB">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interest</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(interest in futures/social innovation)</w:t>
      </w:r>
    </w:p>
    <w:p w14:paraId="1FA05B38" w14:textId="77777777" w:rsidR="00C439AB" w:rsidRPr="00C439AB" w:rsidRDefault="00C439AB" w:rsidP="00C439AB">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5–15% of total college-bound students</w:t>
      </w:r>
    </w:p>
    <w:p w14:paraId="65D84337" w14:textId="77777777" w:rsidR="00C439AB" w:rsidRPr="00C439AB" w:rsidRDefault="00C439AB" w:rsidP="00C439AB">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Best guess from analogous niche fields, generational interest in social impact.</w:t>
      </w:r>
    </w:p>
    <w:p w14:paraId="349786F3" w14:textId="2A09FAED" w:rsidR="00C439AB" w:rsidRPr="00C439AB" w:rsidRDefault="00C439AB" w:rsidP="00C439AB">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awareness</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(awareness of this program)</w:t>
      </w:r>
    </w:p>
    <w:p w14:paraId="3420D652" w14:textId="77777777" w:rsidR="00C439AB" w:rsidRPr="00C439AB" w:rsidRDefault="00C439AB" w:rsidP="00C439AB">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&lt;5% currently (very low)</w:t>
      </w:r>
    </w:p>
    <w:p w14:paraId="6ACACA8C" w14:textId="77777777" w:rsidR="00C439AB" w:rsidRPr="00C439AB" w:rsidRDefault="00C439AB" w:rsidP="00C439AB">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Program is new; awareness can expand with targeted marketing.</w:t>
      </w:r>
    </w:p>
    <w:p w14:paraId="00C956FF" w14:textId="5BEC1722" w:rsidR="00C439AB" w:rsidRPr="00C439AB" w:rsidRDefault="00C439AB" w:rsidP="00C439AB">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ROI</w:t>
      </w:r>
      <w:proofErr w:type="spellEnd"/>
      <w:r w:rsidRPr="00C439AB">
        <w:rPr>
          <w:rFonts w:ascii="Times New Roman" w:eastAsia="Times New Roman" w:hAnsi="Times New Roman" w:cs="Times New Roman"/>
          <w:b/>
          <w:bCs/>
          <w:kern w:val="0"/>
          <w:vertAlign w:val="subscript"/>
          <w14:ligatures w14:val="none"/>
        </w:rPr>
        <w:t>​</w:t>
      </w:r>
      <w:r w:rsidRPr="00C439AB">
        <w:rPr>
          <w:rFonts w:ascii="Times New Roman" w:eastAsia="Times New Roman" w:hAnsi="Times New Roman" w:cs="Times New Roman"/>
          <w:kern w:val="0"/>
          <w14:ligatures w14:val="none"/>
        </w:rPr>
        <w:t xml:space="preserve"> (perceived ROI, scale 1–10)</w:t>
      </w:r>
    </w:p>
    <w:p w14:paraId="471B2AF6" w14:textId="77777777" w:rsidR="00C439AB" w:rsidRPr="00C439AB" w:rsidRDefault="00C439AB" w:rsidP="00C439AB">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5–7 out of 10 (moderate to uncertain)</w:t>
      </w:r>
    </w:p>
    <w:p w14:paraId="784BED4A" w14:textId="77777777" w:rsidR="00C439AB" w:rsidRPr="00C439AB" w:rsidRDefault="00C439AB" w:rsidP="00C439AB">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lastRenderedPageBreak/>
        <w:t>Basis</w:t>
      </w:r>
      <w:r w:rsidRPr="00C439AB">
        <w:rPr>
          <w:rFonts w:ascii="Times New Roman" w:eastAsia="Times New Roman" w:hAnsi="Times New Roman" w:cs="Times New Roman"/>
          <w:kern w:val="0"/>
          <w14:ligatures w14:val="none"/>
        </w:rPr>
        <w:t>: Unclear job path reduces perceived ROI vs. known majors.</w:t>
      </w:r>
    </w:p>
    <w:p w14:paraId="13DB37F5" w14:textId="0B4066AB" w:rsidR="00C439AB" w:rsidRPr="00C439AB" w:rsidRDefault="00C439AB" w:rsidP="00C439AB">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mission</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(value alignment, 1–10)</w:t>
      </w:r>
    </w:p>
    <w:p w14:paraId="5BFE6015" w14:textId="77777777" w:rsidR="00C439AB" w:rsidRPr="00C439AB" w:rsidRDefault="00C439AB" w:rsidP="00C439AB">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8–10 for the subset that strongly cares, but that subset is maybe ~10–20%</w:t>
      </w:r>
    </w:p>
    <w:p w14:paraId="48B8FAAB" w14:textId="77777777" w:rsidR="00C439AB" w:rsidRPr="00C439AB" w:rsidRDefault="00C439AB" w:rsidP="00C439AB">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Gen Z’s high concern for environment/social issues.</w:t>
      </w:r>
    </w:p>
    <w:p w14:paraId="7B754151" w14:textId="40AF7681" w:rsidR="00C439AB" w:rsidRPr="00C439AB" w:rsidRDefault="00C439AB" w:rsidP="00C439AB">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curriculum</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(appeal of interdisciplinary approach, 1–10)</w:t>
      </w:r>
    </w:p>
    <w:p w14:paraId="5C57C067" w14:textId="77777777" w:rsidR="00C439AB" w:rsidRPr="00C439AB" w:rsidRDefault="00C439AB" w:rsidP="00C439AB">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6–8 for a niche audience; lower for mainstream.</w:t>
      </w:r>
    </w:p>
    <w:p w14:paraId="2D7D128D" w14:textId="77777777" w:rsidR="00C439AB" w:rsidRPr="00C439AB" w:rsidRDefault="00C439AB" w:rsidP="00C439AB">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Some love the breadth; others want a more traditional path.</w:t>
      </w:r>
    </w:p>
    <w:p w14:paraId="323D6A9D" w14:textId="2661F82D" w:rsidR="00C439AB" w:rsidRPr="00C439AB" w:rsidRDefault="00C439AB" w:rsidP="00C439AB">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w:t>
      </w:r>
      <w:r w:rsidRPr="00C439AB">
        <w:rPr>
          <w:rFonts w:ascii="Times New Roman" w:eastAsia="Times New Roman" w:hAnsi="Times New Roman" w:cs="Times New Roman"/>
          <w:b/>
          <w:bCs/>
          <w:kern w:val="0"/>
          <w:vertAlign w:val="subscript"/>
          <w14:ligatures w14:val="none"/>
        </w:rPr>
        <w:t>competition</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(competition from similar degrees)</w:t>
      </w:r>
    </w:p>
    <w:p w14:paraId="792FD622" w14:textId="77777777" w:rsidR="00C439AB" w:rsidRPr="00C439AB" w:rsidRDefault="00C439AB" w:rsidP="00C439AB">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Qualitative</w:t>
      </w:r>
      <w:r w:rsidRPr="00C439AB">
        <w:rPr>
          <w:rFonts w:ascii="Times New Roman" w:eastAsia="Times New Roman" w:hAnsi="Times New Roman" w:cs="Times New Roman"/>
          <w:kern w:val="0"/>
          <w14:ligatures w14:val="none"/>
        </w:rPr>
        <w:t>: Moderate to high.</w:t>
      </w:r>
    </w:p>
    <w:p w14:paraId="3B36D308" w14:textId="77777777" w:rsidR="00C439AB" w:rsidRPr="00C439AB" w:rsidRDefault="00C439AB" w:rsidP="00C439AB">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Overlap with sustainability, policy, etc. could fragment interest.</w:t>
      </w:r>
    </w:p>
    <w:p w14:paraId="414ABD56" w14:textId="77777777" w:rsidR="00C439AB" w:rsidRPr="00C439AB" w:rsidRDefault="00C439AB" w:rsidP="00AB1B01">
      <w:pPr>
        <w:pStyle w:val="Heading3"/>
        <w:rPr>
          <w:rFonts w:eastAsia="Times New Roman"/>
        </w:rPr>
      </w:pPr>
      <w:r w:rsidRPr="00C439AB">
        <w:rPr>
          <w:rFonts w:eastAsia="Times New Roman"/>
        </w:rPr>
        <w:t>4.1.6. Admissions &amp; Yield</w:t>
      </w:r>
    </w:p>
    <w:p w14:paraId="6B4E6781" w14:textId="1E7C95A3" w:rsidR="00C439AB" w:rsidRPr="00C439AB" w:rsidRDefault="00C439AB" w:rsidP="00C439AB">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ϕ</w:t>
      </w:r>
      <w:r w:rsidRPr="00C439AB">
        <w:rPr>
          <w:rFonts w:ascii="Times New Roman" w:eastAsia="Times New Roman" w:hAnsi="Times New Roman" w:cs="Times New Roman"/>
          <w:b/>
          <w:bCs/>
          <w:kern w:val="0"/>
          <w:vertAlign w:val="subscript"/>
          <w14:ligatures w14:val="none"/>
        </w:rPr>
        <w:t>adm</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(ASU admission rate)</w:t>
      </w:r>
    </w:p>
    <w:p w14:paraId="39E5A2D8" w14:textId="77777777" w:rsidR="00C439AB" w:rsidRPr="00C439AB" w:rsidRDefault="00C439AB" w:rsidP="00C439AB">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0.85–0.90</w:t>
      </w:r>
    </w:p>
    <w:p w14:paraId="39A5105C" w14:textId="77777777" w:rsidR="00C439AB" w:rsidRPr="00C439AB" w:rsidRDefault="00C439AB" w:rsidP="00C439AB">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ASU typically admits ~85–90% of applicants.</w:t>
      </w:r>
    </w:p>
    <w:p w14:paraId="0C7175BD" w14:textId="2C855672" w:rsidR="00C439AB" w:rsidRPr="00C439AB" w:rsidRDefault="00C439AB" w:rsidP="00C439AB">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ϕ</w:t>
      </w:r>
      <w:r w:rsidRPr="00C439AB">
        <w:rPr>
          <w:rFonts w:ascii="Times New Roman" w:eastAsia="Times New Roman" w:hAnsi="Times New Roman" w:cs="Times New Roman"/>
          <w:b/>
          <w:bCs/>
          <w:kern w:val="0"/>
          <w:vertAlign w:val="subscript"/>
          <w14:ligatures w14:val="none"/>
        </w:rPr>
        <w:t>FA</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(financial aid coverage)</w:t>
      </w:r>
    </w:p>
    <w:p w14:paraId="77BE7EBE" w14:textId="77777777" w:rsidR="00C439AB" w:rsidRPr="00C439AB" w:rsidRDefault="00C439AB" w:rsidP="00C439AB">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80–90% receiving some aid; coverage from 10–100% of tuition.</w:t>
      </w:r>
    </w:p>
    <w:p w14:paraId="621129DF" w14:textId="77777777" w:rsidR="00C439AB" w:rsidRPr="00C439AB" w:rsidRDefault="00C439AB" w:rsidP="00C439AB">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High proportion of ASU undergrads receive scholarships or grants.</w:t>
      </w:r>
    </w:p>
    <w:p w14:paraId="47802A9A" w14:textId="0CE69BD5" w:rsidR="00C439AB" w:rsidRPr="00C439AB" w:rsidRDefault="00C439AB" w:rsidP="00C439AB">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θ</w:t>
      </w:r>
      <w:r w:rsidRPr="00C439AB">
        <w:rPr>
          <w:rFonts w:ascii="Times New Roman" w:eastAsia="Times New Roman" w:hAnsi="Times New Roman" w:cs="Times New Roman"/>
          <w:kern w:val="0"/>
          <w14:ligatures w14:val="none"/>
        </w:rPr>
        <w:t xml:space="preserve"> (overall ASU yield)</w:t>
      </w:r>
    </w:p>
    <w:p w14:paraId="1AEF2094" w14:textId="77777777" w:rsidR="00C439AB" w:rsidRPr="00C439AB" w:rsidRDefault="00C439AB" w:rsidP="00C439AB">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0.20–0.30</w:t>
      </w:r>
    </w:p>
    <w:p w14:paraId="62C17DF1" w14:textId="77777777" w:rsidR="00C439AB" w:rsidRPr="00C439AB" w:rsidRDefault="00C439AB" w:rsidP="00C439AB">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Large applicant pool, only about 1 in 4 admitted students enroll.</w:t>
      </w:r>
    </w:p>
    <w:p w14:paraId="34097EE3" w14:textId="05F4EA1D" w:rsidR="00C439AB" w:rsidRPr="00C439AB" w:rsidRDefault="00C439AB" w:rsidP="00C439AB">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θ</w:t>
      </w:r>
      <w:r w:rsidRPr="00C439AB">
        <w:rPr>
          <w:rFonts w:ascii="Times New Roman" w:eastAsia="Times New Roman" w:hAnsi="Times New Roman" w:cs="Times New Roman"/>
          <w:b/>
          <w:bCs/>
          <w:kern w:val="0"/>
          <w:vertAlign w:val="subscript"/>
          <w14:ligatures w14:val="none"/>
        </w:rPr>
        <w:t>program</w:t>
      </w:r>
      <w:proofErr w:type="spellEnd"/>
      <w:r w:rsidRPr="00C439AB">
        <w:rPr>
          <w:rFonts w:ascii="Times New Roman" w:eastAsia="Times New Roman" w:hAnsi="Times New Roman" w:cs="Times New Roman"/>
          <w:b/>
          <w:bCs/>
          <w:kern w:val="0"/>
          <w:vertAlign w:val="subscript"/>
          <w14:ligatures w14:val="none"/>
        </w:rPr>
        <w:t>​</w:t>
      </w:r>
      <w:r w:rsidRPr="00C439AB">
        <w:rPr>
          <w:rFonts w:ascii="Times New Roman" w:eastAsia="Times New Roman" w:hAnsi="Times New Roman" w:cs="Times New Roman"/>
          <w:kern w:val="0"/>
          <w14:ligatures w14:val="none"/>
        </w:rPr>
        <w:t xml:space="preserve"> (niche program yield)</w:t>
      </w:r>
    </w:p>
    <w:p w14:paraId="6B55995D" w14:textId="77777777" w:rsidR="00C439AB" w:rsidRPr="00C439AB" w:rsidRDefault="00C439AB" w:rsidP="00C439AB">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Range</w:t>
      </w:r>
      <w:r w:rsidRPr="00C439AB">
        <w:rPr>
          <w:rFonts w:ascii="Times New Roman" w:eastAsia="Times New Roman" w:hAnsi="Times New Roman" w:cs="Times New Roman"/>
          <w:kern w:val="0"/>
          <w14:ligatures w14:val="none"/>
        </w:rPr>
        <w:t>: 0.30–0.50</w:t>
      </w:r>
    </w:p>
    <w:p w14:paraId="4DE968E4" w14:textId="77777777" w:rsidR="00C439AB" w:rsidRPr="00C439AB" w:rsidRDefault="00C439AB" w:rsidP="00C439AB">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Potentially higher than overall ASU if applicants are self-selected for mission fit.</w:t>
      </w:r>
    </w:p>
    <w:p w14:paraId="0E69C015" w14:textId="1FC602B3" w:rsidR="00C439AB" w:rsidRPr="00C439AB" w:rsidRDefault="00C439AB" w:rsidP="00C439AB">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y</w:t>
      </w:r>
      <w:r w:rsidRPr="00C439AB">
        <w:rPr>
          <w:rFonts w:ascii="Times New Roman" w:eastAsia="Times New Roman" w:hAnsi="Times New Roman" w:cs="Times New Roman"/>
          <w:b/>
          <w:bCs/>
          <w:kern w:val="0"/>
          <w:vertAlign w:val="subscript"/>
          <w14:ligatures w14:val="none"/>
        </w:rPr>
        <w:t>visit</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(impact of campus visits)</w:t>
      </w:r>
    </w:p>
    <w:p w14:paraId="09FAA386" w14:textId="77777777" w:rsidR="00C439AB" w:rsidRPr="00C439AB" w:rsidRDefault="00C439AB" w:rsidP="00C439AB">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Qualitative</w:t>
      </w:r>
      <w:r w:rsidRPr="00C439AB">
        <w:rPr>
          <w:rFonts w:ascii="Times New Roman" w:eastAsia="Times New Roman" w:hAnsi="Times New Roman" w:cs="Times New Roman"/>
          <w:kern w:val="0"/>
          <w14:ligatures w14:val="none"/>
        </w:rPr>
        <w:t>: Visiting can double or triple enrollment likelihood.</w:t>
      </w:r>
    </w:p>
    <w:p w14:paraId="6F600080" w14:textId="77777777" w:rsidR="00C439AB" w:rsidRPr="00C439AB" w:rsidRDefault="00C439AB" w:rsidP="00C439AB">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Common knowledge that campus tours significantly boost yield.</w:t>
      </w:r>
    </w:p>
    <w:p w14:paraId="510030E0" w14:textId="0A624E4B" w:rsidR="00C439AB" w:rsidRPr="00C439AB" w:rsidRDefault="00C439AB" w:rsidP="00C439AB">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y</w:t>
      </w:r>
      <w:r w:rsidRPr="00C439AB">
        <w:rPr>
          <w:rFonts w:ascii="Times New Roman" w:eastAsia="Times New Roman" w:hAnsi="Times New Roman" w:cs="Times New Roman"/>
          <w:b/>
          <w:bCs/>
          <w:kern w:val="0"/>
          <w:vertAlign w:val="subscript"/>
          <w14:ligatures w14:val="none"/>
        </w:rPr>
        <w:t>peer</w:t>
      </w:r>
      <w:proofErr w:type="spellEnd"/>
      <w:r w:rsidRPr="00C439AB">
        <w:rPr>
          <w:rFonts w:ascii="Times New Roman" w:eastAsia="Times New Roman" w:hAnsi="Times New Roman" w:cs="Times New Roman"/>
          <w:b/>
          <w:bCs/>
          <w:kern w:val="0"/>
          <w14:ligatures w14:val="none"/>
        </w:rPr>
        <w:t>​</w:t>
      </w:r>
      <w:r w:rsidRPr="00C439AB">
        <w:rPr>
          <w:rFonts w:ascii="Times New Roman" w:eastAsia="Times New Roman" w:hAnsi="Times New Roman" w:cs="Times New Roman"/>
          <w:kern w:val="0"/>
          <w14:ligatures w14:val="none"/>
        </w:rPr>
        <w:t xml:space="preserve"> (peer/family influence)</w:t>
      </w:r>
    </w:p>
    <w:p w14:paraId="0F5FDD51" w14:textId="77777777" w:rsidR="00C439AB" w:rsidRPr="00C439AB" w:rsidRDefault="00C439AB" w:rsidP="00C439AB">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lastRenderedPageBreak/>
        <w:t>Qualitative</w:t>
      </w:r>
      <w:r w:rsidRPr="00C439AB">
        <w:rPr>
          <w:rFonts w:ascii="Times New Roman" w:eastAsia="Times New Roman" w:hAnsi="Times New Roman" w:cs="Times New Roman"/>
          <w:kern w:val="0"/>
          <w14:ligatures w14:val="none"/>
        </w:rPr>
        <w:t>: High influence, ~50% cite parents as a main factor.</w:t>
      </w:r>
    </w:p>
    <w:p w14:paraId="6BBA1B07" w14:textId="77777777" w:rsidR="00C439AB" w:rsidRPr="00C439AB" w:rsidRDefault="00C439AB" w:rsidP="00C439AB">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Basis</w:t>
      </w:r>
      <w:r w:rsidRPr="00C439AB">
        <w:rPr>
          <w:rFonts w:ascii="Times New Roman" w:eastAsia="Times New Roman" w:hAnsi="Times New Roman" w:cs="Times New Roman"/>
          <w:kern w:val="0"/>
          <w14:ligatures w14:val="none"/>
        </w:rPr>
        <w:t>: Surveys on parental guidance &amp; friend influence.</w:t>
      </w:r>
    </w:p>
    <w:p w14:paraId="5DABDAFF" w14:textId="77777777" w:rsidR="00C439AB" w:rsidRPr="00C439AB" w:rsidRDefault="00C439AB" w:rsidP="0043071C">
      <w:pPr>
        <w:pStyle w:val="Heading2"/>
        <w:rPr>
          <w:rFonts w:eastAsia="Times New Roman"/>
        </w:rPr>
      </w:pPr>
      <w:r w:rsidRPr="00C439AB">
        <w:rPr>
          <w:rFonts w:eastAsia="Times New Roman"/>
        </w:rPr>
        <w:t>4.2.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3476"/>
        <w:gridCol w:w="4351"/>
      </w:tblGrid>
      <w:tr w:rsidR="00C439AB" w:rsidRPr="00C439AB" w14:paraId="3F707525" w14:textId="77777777" w:rsidTr="00C439AB">
        <w:trPr>
          <w:tblHeader/>
          <w:tblCellSpacing w:w="15" w:type="dxa"/>
        </w:trPr>
        <w:tc>
          <w:tcPr>
            <w:tcW w:w="0" w:type="auto"/>
            <w:vAlign w:val="center"/>
            <w:hideMark/>
          </w:tcPr>
          <w:p w14:paraId="24FD416E" w14:textId="77777777" w:rsidR="00C439AB" w:rsidRPr="00C439AB" w:rsidRDefault="00C439AB" w:rsidP="008F6461">
            <w:pPr>
              <w:spacing w:after="0" w:line="240" w:lineRule="auto"/>
              <w:rPr>
                <w:rFonts w:ascii="Times New Roman" w:eastAsia="Times New Roman" w:hAnsi="Times New Roman" w:cs="Times New Roman"/>
                <w:b/>
                <w:bCs/>
                <w:kern w:val="0"/>
                <w14:ligatures w14:val="none"/>
              </w:rPr>
            </w:pPr>
            <w:r w:rsidRPr="00C439AB">
              <w:rPr>
                <w:rFonts w:ascii="Times New Roman" w:eastAsia="Times New Roman" w:hAnsi="Times New Roman" w:cs="Times New Roman"/>
                <w:b/>
                <w:bCs/>
                <w:kern w:val="0"/>
                <w14:ligatures w14:val="none"/>
              </w:rPr>
              <w:t>Parameter</w:t>
            </w:r>
          </w:p>
        </w:tc>
        <w:tc>
          <w:tcPr>
            <w:tcW w:w="0" w:type="auto"/>
            <w:vAlign w:val="center"/>
            <w:hideMark/>
          </w:tcPr>
          <w:p w14:paraId="22C3D5CE" w14:textId="77777777" w:rsidR="00C439AB" w:rsidRPr="00C439AB" w:rsidRDefault="00C439AB" w:rsidP="008F6461">
            <w:pPr>
              <w:spacing w:after="0" w:line="240" w:lineRule="auto"/>
              <w:rPr>
                <w:rFonts w:ascii="Times New Roman" w:eastAsia="Times New Roman" w:hAnsi="Times New Roman" w:cs="Times New Roman"/>
                <w:b/>
                <w:bCs/>
                <w:kern w:val="0"/>
                <w14:ligatures w14:val="none"/>
              </w:rPr>
            </w:pPr>
            <w:r w:rsidRPr="00C439AB">
              <w:rPr>
                <w:rFonts w:ascii="Times New Roman" w:eastAsia="Times New Roman" w:hAnsi="Times New Roman" w:cs="Times New Roman"/>
                <w:b/>
                <w:bCs/>
                <w:kern w:val="0"/>
                <w14:ligatures w14:val="none"/>
              </w:rPr>
              <w:t>Range/Est. Value</w:t>
            </w:r>
          </w:p>
        </w:tc>
        <w:tc>
          <w:tcPr>
            <w:tcW w:w="0" w:type="auto"/>
            <w:vAlign w:val="center"/>
            <w:hideMark/>
          </w:tcPr>
          <w:p w14:paraId="4DEE0631" w14:textId="77777777" w:rsidR="00C439AB" w:rsidRPr="00C439AB" w:rsidRDefault="00C439AB" w:rsidP="008F6461">
            <w:pPr>
              <w:spacing w:after="0" w:line="240" w:lineRule="auto"/>
              <w:rPr>
                <w:rFonts w:ascii="Times New Roman" w:eastAsia="Times New Roman" w:hAnsi="Times New Roman" w:cs="Times New Roman"/>
                <w:b/>
                <w:bCs/>
                <w:kern w:val="0"/>
                <w14:ligatures w14:val="none"/>
              </w:rPr>
            </w:pPr>
            <w:r w:rsidRPr="00C439AB">
              <w:rPr>
                <w:rFonts w:ascii="Times New Roman" w:eastAsia="Times New Roman" w:hAnsi="Times New Roman" w:cs="Times New Roman"/>
                <w:b/>
                <w:bCs/>
                <w:kern w:val="0"/>
                <w14:ligatures w14:val="none"/>
              </w:rPr>
              <w:t>Notes</w:t>
            </w:r>
          </w:p>
        </w:tc>
      </w:tr>
      <w:tr w:rsidR="00C439AB" w:rsidRPr="00C439AB" w14:paraId="365ED27E" w14:textId="77777777" w:rsidTr="00C439AB">
        <w:trPr>
          <w:tblCellSpacing w:w="15" w:type="dxa"/>
        </w:trPr>
        <w:tc>
          <w:tcPr>
            <w:tcW w:w="0" w:type="auto"/>
            <w:vAlign w:val="center"/>
            <w:hideMark/>
          </w:tcPr>
          <w:p w14:paraId="584AE32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X_in</w:t>
            </w:r>
            <w:proofErr w:type="spellEnd"/>
            <w:r w:rsidRPr="00C439AB">
              <w:rPr>
                <w:rFonts w:ascii="Times New Roman" w:eastAsia="Times New Roman" w:hAnsi="Times New Roman" w:cs="Times New Roman"/>
                <w:b/>
                <w:bCs/>
                <w:kern w:val="0"/>
                <w14:ligatures w14:val="none"/>
              </w:rPr>
              <w:t>-state</w:t>
            </w:r>
          </w:p>
        </w:tc>
        <w:tc>
          <w:tcPr>
            <w:tcW w:w="0" w:type="auto"/>
            <w:vAlign w:val="center"/>
            <w:hideMark/>
          </w:tcPr>
          <w:p w14:paraId="4BF86F4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65k–70k</w:t>
            </w:r>
          </w:p>
        </w:tc>
        <w:tc>
          <w:tcPr>
            <w:tcW w:w="0" w:type="auto"/>
            <w:vAlign w:val="center"/>
            <w:hideMark/>
          </w:tcPr>
          <w:p w14:paraId="14D12400"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AZ HS grads (2025)</w:t>
            </w:r>
          </w:p>
        </w:tc>
      </w:tr>
      <w:tr w:rsidR="00C439AB" w:rsidRPr="00C439AB" w14:paraId="1092EA8C" w14:textId="77777777" w:rsidTr="00C439AB">
        <w:trPr>
          <w:tblCellSpacing w:w="15" w:type="dxa"/>
        </w:trPr>
        <w:tc>
          <w:tcPr>
            <w:tcW w:w="0" w:type="auto"/>
            <w:vAlign w:val="center"/>
            <w:hideMark/>
          </w:tcPr>
          <w:p w14:paraId="6EBDF1F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X_OOS</w:t>
            </w:r>
          </w:p>
        </w:tc>
        <w:tc>
          <w:tcPr>
            <w:tcW w:w="0" w:type="auto"/>
            <w:vAlign w:val="center"/>
            <w:hideMark/>
          </w:tcPr>
          <w:p w14:paraId="07F90B98"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3.7M–3.8M</w:t>
            </w:r>
          </w:p>
        </w:tc>
        <w:tc>
          <w:tcPr>
            <w:tcW w:w="0" w:type="auto"/>
            <w:vAlign w:val="center"/>
            <w:hideMark/>
          </w:tcPr>
          <w:p w14:paraId="783E7EC9"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Non-AZ U.S. grads (2025)</w:t>
            </w:r>
          </w:p>
        </w:tc>
      </w:tr>
      <w:tr w:rsidR="00C439AB" w:rsidRPr="00C439AB" w14:paraId="34B71C6F" w14:textId="77777777" w:rsidTr="00C439AB">
        <w:trPr>
          <w:tblCellSpacing w:w="15" w:type="dxa"/>
        </w:trPr>
        <w:tc>
          <w:tcPr>
            <w:tcW w:w="0" w:type="auto"/>
            <w:vAlign w:val="center"/>
            <w:hideMark/>
          </w:tcPr>
          <w:p w14:paraId="6F3CA43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g_growth</w:t>
            </w:r>
            <w:proofErr w:type="spellEnd"/>
          </w:p>
        </w:tc>
        <w:tc>
          <w:tcPr>
            <w:tcW w:w="0" w:type="auto"/>
            <w:vAlign w:val="center"/>
            <w:hideMark/>
          </w:tcPr>
          <w:p w14:paraId="0473F9DE"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−1% to +1%</w:t>
            </w:r>
          </w:p>
        </w:tc>
        <w:tc>
          <w:tcPr>
            <w:tcW w:w="0" w:type="auto"/>
            <w:vAlign w:val="center"/>
            <w:hideMark/>
          </w:tcPr>
          <w:p w14:paraId="70457C1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AZ graduate growth rate (flat)</w:t>
            </w:r>
          </w:p>
        </w:tc>
      </w:tr>
      <w:tr w:rsidR="00C439AB" w:rsidRPr="00C439AB" w14:paraId="2569C0EB" w14:textId="77777777" w:rsidTr="00C439AB">
        <w:trPr>
          <w:tblCellSpacing w:w="15" w:type="dxa"/>
        </w:trPr>
        <w:tc>
          <w:tcPr>
            <w:tcW w:w="0" w:type="auto"/>
            <w:vAlign w:val="center"/>
            <w:hideMark/>
          </w:tcPr>
          <w:p w14:paraId="6FCA9521"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α (AZ)</w:t>
            </w:r>
          </w:p>
        </w:tc>
        <w:tc>
          <w:tcPr>
            <w:tcW w:w="0" w:type="auto"/>
            <w:vAlign w:val="center"/>
            <w:hideMark/>
          </w:tcPr>
          <w:p w14:paraId="49C805C7"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0.25–0.30</w:t>
            </w:r>
          </w:p>
        </w:tc>
        <w:tc>
          <w:tcPr>
            <w:tcW w:w="0" w:type="auto"/>
            <w:vAlign w:val="center"/>
            <w:hideMark/>
          </w:tcPr>
          <w:p w14:paraId="199287A0"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Fraction applying to 4-year college</w:t>
            </w:r>
          </w:p>
        </w:tc>
      </w:tr>
      <w:tr w:rsidR="00C439AB" w:rsidRPr="00C439AB" w14:paraId="64E75C62" w14:textId="77777777" w:rsidTr="00C439AB">
        <w:trPr>
          <w:tblCellSpacing w:w="15" w:type="dxa"/>
        </w:trPr>
        <w:tc>
          <w:tcPr>
            <w:tcW w:w="0" w:type="auto"/>
            <w:vAlign w:val="center"/>
            <w:hideMark/>
          </w:tcPr>
          <w:p w14:paraId="651ACF43"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α_CC (AZ)</w:t>
            </w:r>
          </w:p>
        </w:tc>
        <w:tc>
          <w:tcPr>
            <w:tcW w:w="0" w:type="auto"/>
            <w:vAlign w:val="center"/>
            <w:hideMark/>
          </w:tcPr>
          <w:p w14:paraId="508E19A7"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0.20–0.25</w:t>
            </w:r>
          </w:p>
        </w:tc>
        <w:tc>
          <w:tcPr>
            <w:tcW w:w="0" w:type="auto"/>
            <w:vAlign w:val="center"/>
            <w:hideMark/>
          </w:tcPr>
          <w:p w14:paraId="767AED1D"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Fraction choosing 2-year CC</w:t>
            </w:r>
          </w:p>
        </w:tc>
      </w:tr>
      <w:tr w:rsidR="00C439AB" w:rsidRPr="00C439AB" w14:paraId="0D1B70D7" w14:textId="77777777" w:rsidTr="00C439AB">
        <w:trPr>
          <w:tblCellSpacing w:w="15" w:type="dxa"/>
        </w:trPr>
        <w:tc>
          <w:tcPr>
            <w:tcW w:w="0" w:type="auto"/>
            <w:vAlign w:val="center"/>
            <w:hideMark/>
          </w:tcPr>
          <w:p w14:paraId="1ACFF631"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β_in</w:t>
            </w:r>
          </w:p>
        </w:tc>
        <w:tc>
          <w:tcPr>
            <w:tcW w:w="0" w:type="auto"/>
            <w:vAlign w:val="center"/>
            <w:hideMark/>
          </w:tcPr>
          <w:p w14:paraId="3724806E"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0.75–0.85</w:t>
            </w:r>
          </w:p>
        </w:tc>
        <w:tc>
          <w:tcPr>
            <w:tcW w:w="0" w:type="auto"/>
            <w:vAlign w:val="center"/>
            <w:hideMark/>
          </w:tcPr>
          <w:p w14:paraId="0E5FD28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Fraction of AZ 4-year students staying in-state</w:t>
            </w:r>
          </w:p>
        </w:tc>
      </w:tr>
      <w:tr w:rsidR="00C439AB" w:rsidRPr="00C439AB" w14:paraId="79D9EFE7" w14:textId="77777777" w:rsidTr="00C439AB">
        <w:trPr>
          <w:tblCellSpacing w:w="15" w:type="dxa"/>
        </w:trPr>
        <w:tc>
          <w:tcPr>
            <w:tcW w:w="0" w:type="auto"/>
            <w:vAlign w:val="center"/>
            <w:hideMark/>
          </w:tcPr>
          <w:p w14:paraId="70C490A4"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β_out</w:t>
            </w:r>
          </w:p>
        </w:tc>
        <w:tc>
          <w:tcPr>
            <w:tcW w:w="0" w:type="auto"/>
            <w:vAlign w:val="center"/>
            <w:hideMark/>
          </w:tcPr>
          <w:p w14:paraId="3FEDC7A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0.15–0.25</w:t>
            </w:r>
          </w:p>
        </w:tc>
        <w:tc>
          <w:tcPr>
            <w:tcW w:w="0" w:type="auto"/>
            <w:vAlign w:val="center"/>
            <w:hideMark/>
          </w:tcPr>
          <w:p w14:paraId="201251D4"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Fraction leaving AZ</w:t>
            </w:r>
          </w:p>
        </w:tc>
      </w:tr>
      <w:tr w:rsidR="00C439AB" w:rsidRPr="00C439AB" w14:paraId="0CE9B6C0" w14:textId="77777777" w:rsidTr="00C439AB">
        <w:trPr>
          <w:tblCellSpacing w:w="15" w:type="dxa"/>
        </w:trPr>
        <w:tc>
          <w:tcPr>
            <w:tcW w:w="0" w:type="auto"/>
            <w:vAlign w:val="center"/>
            <w:hideMark/>
          </w:tcPr>
          <w:p w14:paraId="38D57278"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β_OOS</w:t>
            </w:r>
          </w:p>
        </w:tc>
        <w:tc>
          <w:tcPr>
            <w:tcW w:w="0" w:type="auto"/>
            <w:vAlign w:val="center"/>
            <w:hideMark/>
          </w:tcPr>
          <w:p w14:paraId="6F9541AE"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~1–2%</w:t>
            </w:r>
          </w:p>
        </w:tc>
        <w:tc>
          <w:tcPr>
            <w:tcW w:w="0" w:type="auto"/>
            <w:vAlign w:val="center"/>
            <w:hideMark/>
          </w:tcPr>
          <w:p w14:paraId="4C05931E"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OOS grads applying to AZ unis</w:t>
            </w:r>
          </w:p>
        </w:tc>
      </w:tr>
      <w:tr w:rsidR="00C439AB" w:rsidRPr="00C439AB" w14:paraId="2A0CCE97" w14:textId="77777777" w:rsidTr="00C439AB">
        <w:trPr>
          <w:tblCellSpacing w:w="15" w:type="dxa"/>
        </w:trPr>
        <w:tc>
          <w:tcPr>
            <w:tcW w:w="0" w:type="auto"/>
            <w:vAlign w:val="center"/>
            <w:hideMark/>
          </w:tcPr>
          <w:p w14:paraId="7D1496D9"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γ</w:t>
            </w:r>
          </w:p>
        </w:tc>
        <w:tc>
          <w:tcPr>
            <w:tcW w:w="0" w:type="auto"/>
            <w:vAlign w:val="center"/>
            <w:hideMark/>
          </w:tcPr>
          <w:p w14:paraId="19EBFE64"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0.70–0.80</w:t>
            </w:r>
          </w:p>
        </w:tc>
        <w:tc>
          <w:tcPr>
            <w:tcW w:w="0" w:type="auto"/>
            <w:vAlign w:val="center"/>
            <w:hideMark/>
          </w:tcPr>
          <w:p w14:paraId="0D8B0A0A"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In-state 4-year choosing a major AZ public </w:t>
            </w:r>
            <w:proofErr w:type="spellStart"/>
            <w:r w:rsidRPr="00C439AB">
              <w:rPr>
                <w:rFonts w:ascii="Times New Roman" w:eastAsia="Times New Roman" w:hAnsi="Times New Roman" w:cs="Times New Roman"/>
                <w:kern w:val="0"/>
                <w14:ligatures w14:val="none"/>
              </w:rPr>
              <w:t>uni</w:t>
            </w:r>
            <w:proofErr w:type="spellEnd"/>
          </w:p>
        </w:tc>
      </w:tr>
      <w:tr w:rsidR="00C439AB" w:rsidRPr="00C439AB" w14:paraId="2F635D75" w14:textId="77777777" w:rsidTr="00C439AB">
        <w:trPr>
          <w:tblCellSpacing w:w="15" w:type="dxa"/>
        </w:trPr>
        <w:tc>
          <w:tcPr>
            <w:tcW w:w="0" w:type="auto"/>
            <w:vAlign w:val="center"/>
            <w:hideMark/>
          </w:tcPr>
          <w:p w14:paraId="485E5018"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γ_OOS</w:t>
            </w:r>
            <w:proofErr w:type="spellEnd"/>
          </w:p>
        </w:tc>
        <w:tc>
          <w:tcPr>
            <w:tcW w:w="0" w:type="auto"/>
            <w:vAlign w:val="center"/>
            <w:hideMark/>
          </w:tcPr>
          <w:p w14:paraId="65338F5E"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0.65–0.75</w:t>
            </w:r>
          </w:p>
        </w:tc>
        <w:tc>
          <w:tcPr>
            <w:tcW w:w="0" w:type="auto"/>
            <w:vAlign w:val="center"/>
            <w:hideMark/>
          </w:tcPr>
          <w:p w14:paraId="06100383"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OOS choosing ASU vs. other AZ publics</w:t>
            </w:r>
          </w:p>
        </w:tc>
      </w:tr>
      <w:tr w:rsidR="00C439AB" w:rsidRPr="00C439AB" w14:paraId="6716529F" w14:textId="77777777" w:rsidTr="00C439AB">
        <w:trPr>
          <w:tblCellSpacing w:w="15" w:type="dxa"/>
        </w:trPr>
        <w:tc>
          <w:tcPr>
            <w:tcW w:w="0" w:type="auto"/>
            <w:vAlign w:val="center"/>
            <w:hideMark/>
          </w:tcPr>
          <w:p w14:paraId="1205131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κ_ASU</w:t>
            </w:r>
            <w:proofErr w:type="spellEnd"/>
          </w:p>
        </w:tc>
        <w:tc>
          <w:tcPr>
            <w:tcW w:w="0" w:type="auto"/>
            <w:vAlign w:val="center"/>
            <w:hideMark/>
          </w:tcPr>
          <w:p w14:paraId="67B94A8A"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0.50–0.60</w:t>
            </w:r>
          </w:p>
        </w:tc>
        <w:tc>
          <w:tcPr>
            <w:tcW w:w="0" w:type="auto"/>
            <w:vAlign w:val="center"/>
            <w:hideMark/>
          </w:tcPr>
          <w:p w14:paraId="4A6D8864"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In-state public </w:t>
            </w:r>
            <w:proofErr w:type="spellStart"/>
            <w:r w:rsidRPr="00C439AB">
              <w:rPr>
                <w:rFonts w:ascii="Times New Roman" w:eastAsia="Times New Roman" w:hAnsi="Times New Roman" w:cs="Times New Roman"/>
                <w:kern w:val="0"/>
                <w14:ligatures w14:val="none"/>
              </w:rPr>
              <w:t>uni</w:t>
            </w:r>
            <w:proofErr w:type="spellEnd"/>
            <w:r w:rsidRPr="00C439AB">
              <w:rPr>
                <w:rFonts w:ascii="Times New Roman" w:eastAsia="Times New Roman" w:hAnsi="Times New Roman" w:cs="Times New Roman"/>
                <w:kern w:val="0"/>
                <w14:ligatures w14:val="none"/>
              </w:rPr>
              <w:t xml:space="preserve"> applicants choosing ASU</w:t>
            </w:r>
          </w:p>
        </w:tc>
      </w:tr>
      <w:tr w:rsidR="00C439AB" w:rsidRPr="00C439AB" w14:paraId="30E6088A" w14:textId="77777777" w:rsidTr="00C439AB">
        <w:trPr>
          <w:tblCellSpacing w:w="15" w:type="dxa"/>
        </w:trPr>
        <w:tc>
          <w:tcPr>
            <w:tcW w:w="0" w:type="auto"/>
            <w:vAlign w:val="center"/>
            <w:hideMark/>
          </w:tcPr>
          <w:p w14:paraId="5E6C85FC"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v_campus</w:t>
            </w:r>
            <w:proofErr w:type="spellEnd"/>
          </w:p>
        </w:tc>
        <w:tc>
          <w:tcPr>
            <w:tcW w:w="0" w:type="auto"/>
            <w:vAlign w:val="center"/>
            <w:hideMark/>
          </w:tcPr>
          <w:p w14:paraId="045D07CA"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4.0–4.5 (scale 1–5)</w:t>
            </w:r>
          </w:p>
        </w:tc>
        <w:tc>
          <w:tcPr>
            <w:tcW w:w="0" w:type="auto"/>
            <w:vAlign w:val="center"/>
            <w:hideMark/>
          </w:tcPr>
          <w:p w14:paraId="000091CD"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Campus vibe rating</w:t>
            </w:r>
          </w:p>
        </w:tc>
      </w:tr>
      <w:tr w:rsidR="00C439AB" w:rsidRPr="00C439AB" w14:paraId="171C5029" w14:textId="77777777" w:rsidTr="00C439AB">
        <w:trPr>
          <w:tblCellSpacing w:w="15" w:type="dxa"/>
        </w:trPr>
        <w:tc>
          <w:tcPr>
            <w:tcW w:w="0" w:type="auto"/>
            <w:vAlign w:val="center"/>
            <w:hideMark/>
          </w:tcPr>
          <w:p w14:paraId="03E27047"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v_size</w:t>
            </w:r>
            <w:proofErr w:type="spellEnd"/>
          </w:p>
        </w:tc>
        <w:tc>
          <w:tcPr>
            <w:tcW w:w="0" w:type="auto"/>
            <w:vAlign w:val="center"/>
            <w:hideMark/>
          </w:tcPr>
          <w:p w14:paraId="20FA0267"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50–60% (prefer large)</w:t>
            </w:r>
          </w:p>
        </w:tc>
        <w:tc>
          <w:tcPr>
            <w:tcW w:w="0" w:type="auto"/>
            <w:vAlign w:val="center"/>
            <w:hideMark/>
          </w:tcPr>
          <w:p w14:paraId="323ADC25"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Student preference for large campus</w:t>
            </w:r>
          </w:p>
        </w:tc>
      </w:tr>
      <w:tr w:rsidR="00C439AB" w:rsidRPr="00C439AB" w14:paraId="0CBA0406" w14:textId="77777777" w:rsidTr="00C439AB">
        <w:trPr>
          <w:tblCellSpacing w:w="15" w:type="dxa"/>
        </w:trPr>
        <w:tc>
          <w:tcPr>
            <w:tcW w:w="0" w:type="auto"/>
            <w:vAlign w:val="center"/>
            <w:hideMark/>
          </w:tcPr>
          <w:p w14:paraId="343BEAC5"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v_experience</w:t>
            </w:r>
            <w:proofErr w:type="spellEnd"/>
          </w:p>
        </w:tc>
        <w:tc>
          <w:tcPr>
            <w:tcW w:w="0" w:type="auto"/>
            <w:vAlign w:val="center"/>
            <w:hideMark/>
          </w:tcPr>
          <w:p w14:paraId="79AA520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~50%+ assign high importance</w:t>
            </w:r>
          </w:p>
        </w:tc>
        <w:tc>
          <w:tcPr>
            <w:tcW w:w="0" w:type="auto"/>
            <w:vAlign w:val="center"/>
            <w:hideMark/>
          </w:tcPr>
          <w:p w14:paraId="161A5EF8"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Research/study abroad value</w:t>
            </w:r>
          </w:p>
        </w:tc>
      </w:tr>
      <w:tr w:rsidR="00C439AB" w:rsidRPr="00C439AB" w14:paraId="6EA6031B" w14:textId="77777777" w:rsidTr="00C439AB">
        <w:trPr>
          <w:tblCellSpacing w:w="15" w:type="dxa"/>
        </w:trPr>
        <w:tc>
          <w:tcPr>
            <w:tcW w:w="0" w:type="auto"/>
            <w:vAlign w:val="center"/>
            <w:hideMark/>
          </w:tcPr>
          <w:p w14:paraId="573908E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v_marketing</w:t>
            </w:r>
            <w:proofErr w:type="spellEnd"/>
          </w:p>
        </w:tc>
        <w:tc>
          <w:tcPr>
            <w:tcW w:w="0" w:type="auto"/>
            <w:vAlign w:val="center"/>
            <w:hideMark/>
          </w:tcPr>
          <w:p w14:paraId="42189FDA"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Qualitative (low → high)</w:t>
            </w:r>
          </w:p>
        </w:tc>
        <w:tc>
          <w:tcPr>
            <w:tcW w:w="0" w:type="auto"/>
            <w:vAlign w:val="center"/>
            <w:hideMark/>
          </w:tcPr>
          <w:p w14:paraId="45B93EA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Program visibility effect</w:t>
            </w:r>
          </w:p>
        </w:tc>
      </w:tr>
      <w:tr w:rsidR="00C439AB" w:rsidRPr="00C439AB" w14:paraId="5FFC75E7" w14:textId="77777777" w:rsidTr="00C439AB">
        <w:trPr>
          <w:tblCellSpacing w:w="15" w:type="dxa"/>
        </w:trPr>
        <w:tc>
          <w:tcPr>
            <w:tcW w:w="0" w:type="auto"/>
            <w:vAlign w:val="center"/>
            <w:hideMark/>
          </w:tcPr>
          <w:p w14:paraId="71D20C9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δ_interest</w:t>
            </w:r>
            <w:proofErr w:type="spellEnd"/>
          </w:p>
        </w:tc>
        <w:tc>
          <w:tcPr>
            <w:tcW w:w="0" w:type="auto"/>
            <w:vAlign w:val="center"/>
            <w:hideMark/>
          </w:tcPr>
          <w:p w14:paraId="223A826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5–15%</w:t>
            </w:r>
          </w:p>
        </w:tc>
        <w:tc>
          <w:tcPr>
            <w:tcW w:w="0" w:type="auto"/>
            <w:vAlign w:val="center"/>
            <w:hideMark/>
          </w:tcPr>
          <w:p w14:paraId="39AA93F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Interested in future/soc innovation</w:t>
            </w:r>
          </w:p>
        </w:tc>
      </w:tr>
      <w:tr w:rsidR="00C439AB" w:rsidRPr="00C439AB" w14:paraId="2292448D" w14:textId="77777777" w:rsidTr="00C439AB">
        <w:trPr>
          <w:tblCellSpacing w:w="15" w:type="dxa"/>
        </w:trPr>
        <w:tc>
          <w:tcPr>
            <w:tcW w:w="0" w:type="auto"/>
            <w:vAlign w:val="center"/>
            <w:hideMark/>
          </w:tcPr>
          <w:p w14:paraId="7343F7B5"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δ_awareness</w:t>
            </w:r>
            <w:proofErr w:type="spellEnd"/>
          </w:p>
        </w:tc>
        <w:tc>
          <w:tcPr>
            <w:tcW w:w="0" w:type="auto"/>
            <w:vAlign w:val="center"/>
            <w:hideMark/>
          </w:tcPr>
          <w:p w14:paraId="1182BDF6"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&lt;5% currently</w:t>
            </w:r>
          </w:p>
        </w:tc>
        <w:tc>
          <w:tcPr>
            <w:tcW w:w="0" w:type="auto"/>
            <w:vAlign w:val="center"/>
            <w:hideMark/>
          </w:tcPr>
          <w:p w14:paraId="5FBE4CB9"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Aware of this specific program</w:t>
            </w:r>
          </w:p>
        </w:tc>
      </w:tr>
      <w:tr w:rsidR="00C439AB" w:rsidRPr="00C439AB" w14:paraId="206BFE66" w14:textId="77777777" w:rsidTr="00C439AB">
        <w:trPr>
          <w:tblCellSpacing w:w="15" w:type="dxa"/>
        </w:trPr>
        <w:tc>
          <w:tcPr>
            <w:tcW w:w="0" w:type="auto"/>
            <w:vAlign w:val="center"/>
            <w:hideMark/>
          </w:tcPr>
          <w:p w14:paraId="605CABEA"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δ_ROI</w:t>
            </w:r>
            <w:proofErr w:type="spellEnd"/>
          </w:p>
        </w:tc>
        <w:tc>
          <w:tcPr>
            <w:tcW w:w="0" w:type="auto"/>
            <w:vAlign w:val="center"/>
            <w:hideMark/>
          </w:tcPr>
          <w:p w14:paraId="5E3C0FEA"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5–7 (scale 1–10)</w:t>
            </w:r>
          </w:p>
        </w:tc>
        <w:tc>
          <w:tcPr>
            <w:tcW w:w="0" w:type="auto"/>
            <w:vAlign w:val="center"/>
            <w:hideMark/>
          </w:tcPr>
          <w:p w14:paraId="413B7107"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Perceived ROI</w:t>
            </w:r>
          </w:p>
        </w:tc>
      </w:tr>
      <w:tr w:rsidR="00C439AB" w:rsidRPr="00C439AB" w14:paraId="22FE1AF3" w14:textId="77777777" w:rsidTr="00C439AB">
        <w:trPr>
          <w:tblCellSpacing w:w="15" w:type="dxa"/>
        </w:trPr>
        <w:tc>
          <w:tcPr>
            <w:tcW w:w="0" w:type="auto"/>
            <w:vAlign w:val="center"/>
            <w:hideMark/>
          </w:tcPr>
          <w:p w14:paraId="6A0B5543"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δ_mission</w:t>
            </w:r>
            <w:proofErr w:type="spellEnd"/>
          </w:p>
        </w:tc>
        <w:tc>
          <w:tcPr>
            <w:tcW w:w="0" w:type="auto"/>
            <w:vAlign w:val="center"/>
            <w:hideMark/>
          </w:tcPr>
          <w:p w14:paraId="4FD2CCB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High (8–10) for ~10–20% of students</w:t>
            </w:r>
          </w:p>
        </w:tc>
        <w:tc>
          <w:tcPr>
            <w:tcW w:w="0" w:type="auto"/>
            <w:vAlign w:val="center"/>
            <w:hideMark/>
          </w:tcPr>
          <w:p w14:paraId="65059A5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Values alignment potential</w:t>
            </w:r>
          </w:p>
        </w:tc>
      </w:tr>
      <w:tr w:rsidR="00C439AB" w:rsidRPr="00C439AB" w14:paraId="5FB37956" w14:textId="77777777" w:rsidTr="00C439AB">
        <w:trPr>
          <w:tblCellSpacing w:w="15" w:type="dxa"/>
        </w:trPr>
        <w:tc>
          <w:tcPr>
            <w:tcW w:w="0" w:type="auto"/>
            <w:vAlign w:val="center"/>
            <w:hideMark/>
          </w:tcPr>
          <w:p w14:paraId="095CA9F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δ_curriculum</w:t>
            </w:r>
            <w:proofErr w:type="spellEnd"/>
          </w:p>
        </w:tc>
        <w:tc>
          <w:tcPr>
            <w:tcW w:w="0" w:type="auto"/>
            <w:vAlign w:val="center"/>
            <w:hideMark/>
          </w:tcPr>
          <w:p w14:paraId="42F1C385"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6–8 (scale 1–10)</w:t>
            </w:r>
          </w:p>
        </w:tc>
        <w:tc>
          <w:tcPr>
            <w:tcW w:w="0" w:type="auto"/>
            <w:vAlign w:val="center"/>
            <w:hideMark/>
          </w:tcPr>
          <w:p w14:paraId="4FE6AE24"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Appeal of interdisciplinary approach</w:t>
            </w:r>
          </w:p>
        </w:tc>
      </w:tr>
      <w:tr w:rsidR="00C439AB" w:rsidRPr="00C439AB" w14:paraId="17D30954" w14:textId="77777777" w:rsidTr="00C439AB">
        <w:trPr>
          <w:tblCellSpacing w:w="15" w:type="dxa"/>
        </w:trPr>
        <w:tc>
          <w:tcPr>
            <w:tcW w:w="0" w:type="auto"/>
            <w:vAlign w:val="center"/>
            <w:hideMark/>
          </w:tcPr>
          <w:p w14:paraId="0342C56B"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δ_competition</w:t>
            </w:r>
            <w:proofErr w:type="spellEnd"/>
          </w:p>
        </w:tc>
        <w:tc>
          <w:tcPr>
            <w:tcW w:w="0" w:type="auto"/>
            <w:vAlign w:val="center"/>
            <w:hideMark/>
          </w:tcPr>
          <w:p w14:paraId="339C3FF0"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Moderate to high</w:t>
            </w:r>
          </w:p>
        </w:tc>
        <w:tc>
          <w:tcPr>
            <w:tcW w:w="0" w:type="auto"/>
            <w:vAlign w:val="center"/>
            <w:hideMark/>
          </w:tcPr>
          <w:p w14:paraId="0C4D9829"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Overlap with Sustainability, Policy, etc.</w:t>
            </w:r>
          </w:p>
        </w:tc>
      </w:tr>
      <w:tr w:rsidR="00C439AB" w:rsidRPr="00C439AB" w14:paraId="338BD092" w14:textId="77777777" w:rsidTr="00C439AB">
        <w:trPr>
          <w:tblCellSpacing w:w="15" w:type="dxa"/>
        </w:trPr>
        <w:tc>
          <w:tcPr>
            <w:tcW w:w="0" w:type="auto"/>
            <w:vAlign w:val="center"/>
            <w:hideMark/>
          </w:tcPr>
          <w:p w14:paraId="1619AA58"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φ_adm</w:t>
            </w:r>
            <w:proofErr w:type="spellEnd"/>
          </w:p>
        </w:tc>
        <w:tc>
          <w:tcPr>
            <w:tcW w:w="0" w:type="auto"/>
            <w:vAlign w:val="center"/>
            <w:hideMark/>
          </w:tcPr>
          <w:p w14:paraId="71A8A8BD"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0.85–0.90</w:t>
            </w:r>
          </w:p>
        </w:tc>
        <w:tc>
          <w:tcPr>
            <w:tcW w:w="0" w:type="auto"/>
            <w:vAlign w:val="center"/>
            <w:hideMark/>
          </w:tcPr>
          <w:p w14:paraId="6E5E5265"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gramStart"/>
            <w:r w:rsidRPr="00C439AB">
              <w:rPr>
                <w:rFonts w:ascii="Times New Roman" w:eastAsia="Times New Roman" w:hAnsi="Times New Roman" w:cs="Times New Roman"/>
                <w:kern w:val="0"/>
                <w14:ligatures w14:val="none"/>
              </w:rPr>
              <w:t>Overall</w:t>
            </w:r>
            <w:proofErr w:type="gramEnd"/>
            <w:r w:rsidRPr="00C439AB">
              <w:rPr>
                <w:rFonts w:ascii="Times New Roman" w:eastAsia="Times New Roman" w:hAnsi="Times New Roman" w:cs="Times New Roman"/>
                <w:kern w:val="0"/>
                <w14:ligatures w14:val="none"/>
              </w:rPr>
              <w:t xml:space="preserve"> ASU acceptance rate</w:t>
            </w:r>
          </w:p>
        </w:tc>
      </w:tr>
      <w:tr w:rsidR="00C439AB" w:rsidRPr="00C439AB" w14:paraId="42CF2761" w14:textId="77777777" w:rsidTr="00C439AB">
        <w:trPr>
          <w:tblCellSpacing w:w="15" w:type="dxa"/>
        </w:trPr>
        <w:tc>
          <w:tcPr>
            <w:tcW w:w="0" w:type="auto"/>
            <w:vAlign w:val="center"/>
            <w:hideMark/>
          </w:tcPr>
          <w:p w14:paraId="15CD4FD4"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φ_FA</w:t>
            </w:r>
            <w:proofErr w:type="spellEnd"/>
          </w:p>
        </w:tc>
        <w:tc>
          <w:tcPr>
            <w:tcW w:w="0" w:type="auto"/>
            <w:vAlign w:val="center"/>
            <w:hideMark/>
          </w:tcPr>
          <w:p w14:paraId="007C22E1"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80–90% receiving some aid</w:t>
            </w:r>
          </w:p>
        </w:tc>
        <w:tc>
          <w:tcPr>
            <w:tcW w:w="0" w:type="auto"/>
            <w:vAlign w:val="center"/>
            <w:hideMark/>
          </w:tcPr>
          <w:p w14:paraId="3552C15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Financial aid prevalence</w:t>
            </w:r>
          </w:p>
        </w:tc>
      </w:tr>
      <w:tr w:rsidR="00C439AB" w:rsidRPr="00C439AB" w14:paraId="42D2A1DC" w14:textId="77777777" w:rsidTr="00C439AB">
        <w:trPr>
          <w:tblCellSpacing w:w="15" w:type="dxa"/>
        </w:trPr>
        <w:tc>
          <w:tcPr>
            <w:tcW w:w="0" w:type="auto"/>
            <w:vAlign w:val="center"/>
            <w:hideMark/>
          </w:tcPr>
          <w:p w14:paraId="2026893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θ</w:t>
            </w:r>
          </w:p>
        </w:tc>
        <w:tc>
          <w:tcPr>
            <w:tcW w:w="0" w:type="auto"/>
            <w:vAlign w:val="center"/>
            <w:hideMark/>
          </w:tcPr>
          <w:p w14:paraId="016BFF5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0.20–0.30</w:t>
            </w:r>
          </w:p>
        </w:tc>
        <w:tc>
          <w:tcPr>
            <w:tcW w:w="0" w:type="auto"/>
            <w:vAlign w:val="center"/>
            <w:hideMark/>
          </w:tcPr>
          <w:p w14:paraId="272EA091"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gramStart"/>
            <w:r w:rsidRPr="00C439AB">
              <w:rPr>
                <w:rFonts w:ascii="Times New Roman" w:eastAsia="Times New Roman" w:hAnsi="Times New Roman" w:cs="Times New Roman"/>
                <w:kern w:val="0"/>
                <w14:ligatures w14:val="none"/>
              </w:rPr>
              <w:t>Overall</w:t>
            </w:r>
            <w:proofErr w:type="gramEnd"/>
            <w:r w:rsidRPr="00C439AB">
              <w:rPr>
                <w:rFonts w:ascii="Times New Roman" w:eastAsia="Times New Roman" w:hAnsi="Times New Roman" w:cs="Times New Roman"/>
                <w:kern w:val="0"/>
                <w14:ligatures w14:val="none"/>
              </w:rPr>
              <w:t xml:space="preserve"> ASU yield</w:t>
            </w:r>
          </w:p>
        </w:tc>
      </w:tr>
      <w:tr w:rsidR="00C439AB" w:rsidRPr="00C439AB" w14:paraId="266E9BA8" w14:textId="77777777" w:rsidTr="00C439AB">
        <w:trPr>
          <w:tblCellSpacing w:w="15" w:type="dxa"/>
        </w:trPr>
        <w:tc>
          <w:tcPr>
            <w:tcW w:w="0" w:type="auto"/>
            <w:vAlign w:val="center"/>
            <w:hideMark/>
          </w:tcPr>
          <w:p w14:paraId="25984955"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θ_program</w:t>
            </w:r>
            <w:proofErr w:type="spellEnd"/>
          </w:p>
        </w:tc>
        <w:tc>
          <w:tcPr>
            <w:tcW w:w="0" w:type="auto"/>
            <w:vAlign w:val="center"/>
            <w:hideMark/>
          </w:tcPr>
          <w:p w14:paraId="5E41F9EC"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0.30–0.50</w:t>
            </w:r>
          </w:p>
        </w:tc>
        <w:tc>
          <w:tcPr>
            <w:tcW w:w="0" w:type="auto"/>
            <w:vAlign w:val="center"/>
            <w:hideMark/>
          </w:tcPr>
          <w:p w14:paraId="241DCDD8"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Potential yield for niche BA</w:t>
            </w:r>
          </w:p>
        </w:tc>
      </w:tr>
      <w:tr w:rsidR="00C439AB" w:rsidRPr="00C439AB" w14:paraId="47D6B78E" w14:textId="77777777" w:rsidTr="00C439AB">
        <w:trPr>
          <w:tblCellSpacing w:w="15" w:type="dxa"/>
        </w:trPr>
        <w:tc>
          <w:tcPr>
            <w:tcW w:w="0" w:type="auto"/>
            <w:vAlign w:val="center"/>
            <w:hideMark/>
          </w:tcPr>
          <w:p w14:paraId="7C563ABE"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y_visit</w:t>
            </w:r>
            <w:proofErr w:type="spellEnd"/>
          </w:p>
        </w:tc>
        <w:tc>
          <w:tcPr>
            <w:tcW w:w="0" w:type="auto"/>
            <w:vAlign w:val="center"/>
            <w:hideMark/>
          </w:tcPr>
          <w:p w14:paraId="13188C81"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High impact</w:t>
            </w:r>
          </w:p>
        </w:tc>
        <w:tc>
          <w:tcPr>
            <w:tcW w:w="0" w:type="auto"/>
            <w:vAlign w:val="center"/>
            <w:hideMark/>
          </w:tcPr>
          <w:p w14:paraId="2FD2DF8C"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Visits often double/triple likelihood</w:t>
            </w:r>
          </w:p>
        </w:tc>
      </w:tr>
      <w:tr w:rsidR="00C439AB" w:rsidRPr="00C439AB" w14:paraId="33DA839D" w14:textId="77777777" w:rsidTr="00C439AB">
        <w:trPr>
          <w:tblCellSpacing w:w="15" w:type="dxa"/>
        </w:trPr>
        <w:tc>
          <w:tcPr>
            <w:tcW w:w="0" w:type="auto"/>
            <w:vAlign w:val="center"/>
            <w:hideMark/>
          </w:tcPr>
          <w:p w14:paraId="134C972F"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proofErr w:type="spellStart"/>
            <w:r w:rsidRPr="00C439AB">
              <w:rPr>
                <w:rFonts w:ascii="Times New Roman" w:eastAsia="Times New Roman" w:hAnsi="Times New Roman" w:cs="Times New Roman"/>
                <w:b/>
                <w:bCs/>
                <w:kern w:val="0"/>
                <w14:ligatures w14:val="none"/>
              </w:rPr>
              <w:t>y_peer</w:t>
            </w:r>
            <w:proofErr w:type="spellEnd"/>
          </w:p>
        </w:tc>
        <w:tc>
          <w:tcPr>
            <w:tcW w:w="0" w:type="auto"/>
            <w:vAlign w:val="center"/>
            <w:hideMark/>
          </w:tcPr>
          <w:p w14:paraId="7C509C52"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High influence</w:t>
            </w:r>
          </w:p>
        </w:tc>
        <w:tc>
          <w:tcPr>
            <w:tcW w:w="0" w:type="auto"/>
            <w:vAlign w:val="center"/>
            <w:hideMark/>
          </w:tcPr>
          <w:p w14:paraId="3B89E31C" w14:textId="77777777" w:rsidR="00C439AB" w:rsidRPr="00C439AB" w:rsidRDefault="00C439AB" w:rsidP="00C439AB">
            <w:pPr>
              <w:spacing w:after="0"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Parents &amp; peers pivotal in final decision</w:t>
            </w:r>
          </w:p>
        </w:tc>
      </w:tr>
    </w:tbl>
    <w:p w14:paraId="60F7DABA" w14:textId="77777777" w:rsidR="00C439AB" w:rsidRPr="00C439AB" w:rsidRDefault="00325607" w:rsidP="00C439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D244AC">
          <v:rect id="_x0000_i1026" alt="" style="width:468pt;height:.05pt;mso-width-percent:0;mso-height-percent:0;mso-width-percent:0;mso-height-percent:0" o:hralign="center" o:hrstd="t" o:hr="t" fillcolor="#a0a0a0" stroked="f"/>
        </w:pict>
      </w:r>
    </w:p>
    <w:p w14:paraId="1F8EF05B" w14:textId="77777777" w:rsidR="00C439AB" w:rsidRPr="003826E1" w:rsidRDefault="00C439AB" w:rsidP="003826E1">
      <w:pPr>
        <w:pStyle w:val="Heading1"/>
      </w:pPr>
      <w:r w:rsidRPr="003826E1">
        <w:lastRenderedPageBreak/>
        <w:t>5. Additional Considerations &amp; Next Steps</w:t>
      </w:r>
    </w:p>
    <w:p w14:paraId="49A7A448" w14:textId="77777777" w:rsidR="00C439AB" w:rsidRPr="00C439AB" w:rsidRDefault="00C439AB" w:rsidP="00C439A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Model Implementation</w:t>
      </w:r>
      <w:r w:rsidRPr="00C439AB">
        <w:rPr>
          <w:rFonts w:ascii="Times New Roman" w:eastAsia="Times New Roman" w:hAnsi="Times New Roman" w:cs="Times New Roman"/>
          <w:kern w:val="0"/>
          <w14:ligatures w14:val="none"/>
        </w:rPr>
        <w:t>:</w:t>
      </w:r>
    </w:p>
    <w:p w14:paraId="3F563419" w14:textId="77777777" w:rsidR="00C439AB" w:rsidRPr="00C439AB" w:rsidRDefault="00C439AB" w:rsidP="00C439AB">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Dashboard</w:t>
      </w:r>
      <w:r w:rsidRPr="00C439AB">
        <w:rPr>
          <w:rFonts w:ascii="Times New Roman" w:eastAsia="Times New Roman" w:hAnsi="Times New Roman" w:cs="Times New Roman"/>
          <w:kern w:val="0"/>
          <w14:ligatures w14:val="none"/>
        </w:rPr>
        <w:t>: Each parameter becomes an adjustable slider (range or discrete steps).</w:t>
      </w:r>
    </w:p>
    <w:p w14:paraId="69198A08" w14:textId="77777777" w:rsidR="00C439AB" w:rsidRPr="00C439AB" w:rsidRDefault="00C439AB" w:rsidP="00C439AB">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Output</w:t>
      </w:r>
      <w:r w:rsidRPr="00C439AB">
        <w:rPr>
          <w:rFonts w:ascii="Times New Roman" w:eastAsia="Times New Roman" w:hAnsi="Times New Roman" w:cs="Times New Roman"/>
          <w:kern w:val="0"/>
          <w14:ligatures w14:val="none"/>
        </w:rPr>
        <w:t>: Real-time calculation of projected applicants and enrolled students.</w:t>
      </w:r>
    </w:p>
    <w:p w14:paraId="13D144C7" w14:textId="77777777" w:rsidR="00C439AB" w:rsidRPr="00C439AB" w:rsidRDefault="00C439AB" w:rsidP="00C439A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Correlations</w:t>
      </w:r>
      <w:r w:rsidRPr="00C439AB">
        <w:rPr>
          <w:rFonts w:ascii="Times New Roman" w:eastAsia="Times New Roman" w:hAnsi="Times New Roman" w:cs="Times New Roman"/>
          <w:kern w:val="0"/>
          <w14:ligatures w14:val="none"/>
        </w:rPr>
        <w:t>:</w:t>
      </w:r>
    </w:p>
    <w:p w14:paraId="5E484109" w14:textId="77777777" w:rsidR="00C439AB" w:rsidRPr="00C439AB" w:rsidRDefault="00C439AB" w:rsidP="00C439AB">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Some parameters are interrelated (e.g., high </w:t>
      </w:r>
      <w:proofErr w:type="spellStart"/>
      <w:r w:rsidRPr="00C439AB">
        <w:rPr>
          <w:rFonts w:ascii="Times New Roman" w:eastAsia="Times New Roman" w:hAnsi="Times New Roman" w:cs="Times New Roman"/>
          <w:kern w:val="0"/>
          <w14:ligatures w14:val="none"/>
        </w:rPr>
        <w:t>v_experience</w:t>
      </w:r>
      <w:proofErr w:type="spellEnd"/>
      <w:r w:rsidRPr="00C439AB">
        <w:rPr>
          <w:rFonts w:ascii="Times New Roman" w:eastAsia="Times New Roman" w:hAnsi="Times New Roman" w:cs="Times New Roman"/>
          <w:kern w:val="0"/>
          <w14:ligatures w14:val="none"/>
        </w:rPr>
        <w:t xml:space="preserve"> might correlate with </w:t>
      </w:r>
      <w:proofErr w:type="spellStart"/>
      <w:r w:rsidRPr="00C439AB">
        <w:rPr>
          <w:rFonts w:ascii="Times New Roman" w:eastAsia="Times New Roman" w:hAnsi="Times New Roman" w:cs="Times New Roman"/>
          <w:kern w:val="0"/>
          <w14:ligatures w14:val="none"/>
        </w:rPr>
        <w:t>δ_interest</w:t>
      </w:r>
      <w:proofErr w:type="spellEnd"/>
      <w:r w:rsidRPr="00C439AB">
        <w:rPr>
          <w:rFonts w:ascii="Times New Roman" w:eastAsia="Times New Roman" w:hAnsi="Times New Roman" w:cs="Times New Roman"/>
          <w:kern w:val="0"/>
          <w14:ligatures w14:val="none"/>
        </w:rPr>
        <w:t>). A more advanced model could incorporate correlation logic or weighting.</w:t>
      </w:r>
    </w:p>
    <w:p w14:paraId="14F3DFB2" w14:textId="77777777" w:rsidR="00C439AB" w:rsidRPr="00C439AB" w:rsidRDefault="00C439AB" w:rsidP="00C439A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Marketing Scenarios</w:t>
      </w:r>
      <w:r w:rsidRPr="00C439AB">
        <w:rPr>
          <w:rFonts w:ascii="Times New Roman" w:eastAsia="Times New Roman" w:hAnsi="Times New Roman" w:cs="Times New Roman"/>
          <w:kern w:val="0"/>
          <w14:ligatures w14:val="none"/>
        </w:rPr>
        <w:t>:</w:t>
      </w:r>
    </w:p>
    <w:p w14:paraId="6AD978F1" w14:textId="77777777" w:rsidR="00C439AB" w:rsidRPr="00C439AB" w:rsidRDefault="00C439AB" w:rsidP="00C439AB">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Because awareness is currently low, parameter “</w:t>
      </w:r>
      <w:proofErr w:type="spellStart"/>
      <w:r w:rsidRPr="00C439AB">
        <w:rPr>
          <w:rFonts w:ascii="Times New Roman" w:eastAsia="Times New Roman" w:hAnsi="Times New Roman" w:cs="Times New Roman"/>
          <w:kern w:val="0"/>
          <w14:ligatures w14:val="none"/>
        </w:rPr>
        <w:t>v_marketing</w:t>
      </w:r>
      <w:proofErr w:type="spellEnd"/>
      <w:r w:rsidRPr="00C439AB">
        <w:rPr>
          <w:rFonts w:ascii="Times New Roman" w:eastAsia="Times New Roman" w:hAnsi="Times New Roman" w:cs="Times New Roman"/>
          <w:kern w:val="0"/>
          <w14:ligatures w14:val="none"/>
        </w:rPr>
        <w:t>” or “</w:t>
      </w:r>
      <w:proofErr w:type="spellStart"/>
      <w:r w:rsidRPr="00C439AB">
        <w:rPr>
          <w:rFonts w:ascii="Times New Roman" w:eastAsia="Times New Roman" w:hAnsi="Times New Roman" w:cs="Times New Roman"/>
          <w:kern w:val="0"/>
          <w14:ligatures w14:val="none"/>
        </w:rPr>
        <w:t>δ_awareness</w:t>
      </w:r>
      <w:proofErr w:type="spellEnd"/>
      <w:r w:rsidRPr="00C439AB">
        <w:rPr>
          <w:rFonts w:ascii="Times New Roman" w:eastAsia="Times New Roman" w:hAnsi="Times New Roman" w:cs="Times New Roman"/>
          <w:kern w:val="0"/>
          <w14:ligatures w14:val="none"/>
        </w:rPr>
        <w:t>” can shift drastically. The model can show how improved marketing campaigns could increase the applicant pool.</w:t>
      </w:r>
    </w:p>
    <w:p w14:paraId="3401A81E" w14:textId="77777777" w:rsidR="00C439AB" w:rsidRPr="00C439AB" w:rsidRDefault="00C439AB" w:rsidP="00C439A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Validation</w:t>
      </w:r>
      <w:r w:rsidRPr="00C439AB">
        <w:rPr>
          <w:rFonts w:ascii="Times New Roman" w:eastAsia="Times New Roman" w:hAnsi="Times New Roman" w:cs="Times New Roman"/>
          <w:kern w:val="0"/>
          <w14:ligatures w14:val="none"/>
        </w:rPr>
        <w:t>:</w:t>
      </w:r>
    </w:p>
    <w:p w14:paraId="3E9B5666" w14:textId="77777777" w:rsidR="00C439AB" w:rsidRPr="00C439AB" w:rsidRDefault="00C439AB" w:rsidP="00C439AB">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This initial model is based on the best available data and estimates. Once built, you can compare predictions to actual enrollment data.</w:t>
      </w:r>
    </w:p>
    <w:p w14:paraId="684E562D" w14:textId="77777777" w:rsidR="00C439AB" w:rsidRPr="00C439AB" w:rsidRDefault="00C439AB" w:rsidP="00C439AB">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Long-Term Projections</w:t>
      </w:r>
      <w:r w:rsidRPr="00C439AB">
        <w:rPr>
          <w:rFonts w:ascii="Times New Roman" w:eastAsia="Times New Roman" w:hAnsi="Times New Roman" w:cs="Times New Roman"/>
          <w:kern w:val="0"/>
          <w14:ligatures w14:val="none"/>
        </w:rPr>
        <w:t>:</w:t>
      </w:r>
    </w:p>
    <w:p w14:paraId="204CF55C" w14:textId="77777777" w:rsidR="00C439AB" w:rsidRPr="00C439AB" w:rsidRDefault="00C439AB" w:rsidP="00C439AB">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The model can be extended with year-over-year changes in high school grads, changes in tuition or financial aid policies, or new marketing initiatives.</w:t>
      </w:r>
    </w:p>
    <w:p w14:paraId="436D8B4F" w14:textId="77777777" w:rsidR="00C439AB" w:rsidRPr="00C439AB" w:rsidRDefault="00325607" w:rsidP="00C439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A13216">
          <v:rect id="_x0000_i1025" alt="" style="width:468pt;height:.05pt;mso-width-percent:0;mso-height-percent:0;mso-width-percent:0;mso-height-percent:0" o:hralign="center" o:hrstd="t" o:hr="t" fillcolor="#a0a0a0" stroked="f"/>
        </w:pict>
      </w:r>
    </w:p>
    <w:p w14:paraId="5C863B13" w14:textId="77777777" w:rsidR="00C439AB" w:rsidRPr="00C439AB" w:rsidRDefault="00C439AB" w:rsidP="003826E1">
      <w:pPr>
        <w:pStyle w:val="Heading1"/>
        <w:rPr>
          <w:rFonts w:eastAsia="Times New Roman"/>
        </w:rPr>
      </w:pPr>
      <w:r w:rsidRPr="00C439AB">
        <w:rPr>
          <w:rFonts w:eastAsia="Times New Roman"/>
        </w:rPr>
        <w:t>Conclusion</w:t>
      </w:r>
    </w:p>
    <w:p w14:paraId="24953EE4"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This report provides both the conceptual foundation and the granular data inputs for an </w:t>
      </w:r>
      <w:r w:rsidRPr="00C439AB">
        <w:rPr>
          <w:rFonts w:ascii="Times New Roman" w:eastAsia="Times New Roman" w:hAnsi="Times New Roman" w:cs="Times New Roman"/>
          <w:b/>
          <w:bCs/>
          <w:kern w:val="0"/>
          <w14:ligatures w14:val="none"/>
        </w:rPr>
        <w:t>Application Forecast Model</w:t>
      </w:r>
      <w:r w:rsidRPr="00C439AB">
        <w:rPr>
          <w:rFonts w:ascii="Times New Roman" w:eastAsia="Times New Roman" w:hAnsi="Times New Roman" w:cs="Times New Roman"/>
          <w:kern w:val="0"/>
          <w14:ligatures w14:val="none"/>
        </w:rPr>
        <w:t xml:space="preserve"> specific to Arizona State University’s niche BA in the Future of Innovation in Society. By systematically tracking the funnel from total high school graduates to final enrollment and identifying the key “sliders,” the model allows the university to:</w:t>
      </w:r>
    </w:p>
    <w:p w14:paraId="0C9A7564" w14:textId="77777777" w:rsidR="00C439AB" w:rsidRPr="00C439AB" w:rsidRDefault="00C439AB" w:rsidP="00C439AB">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Understand realistic enrollment potential under different assumptions (e.g., improved marketing, changed financial aid, increased national interest in sustainability).</w:t>
      </w:r>
    </w:p>
    <w:p w14:paraId="1C963886" w14:textId="77777777" w:rsidR="00C439AB" w:rsidRPr="00C439AB" w:rsidRDefault="00C439AB" w:rsidP="00C439AB">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Identify bottlenecks (e.g., low awareness, concerns about ROI).</w:t>
      </w:r>
    </w:p>
    <w:p w14:paraId="4A033330" w14:textId="77777777" w:rsidR="00C439AB" w:rsidRPr="00C439AB" w:rsidRDefault="00C439AB" w:rsidP="00C439AB">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Develop strategies to boost interest and yield.</w:t>
      </w:r>
    </w:p>
    <w:p w14:paraId="77CF8F5A"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kern w:val="0"/>
          <w14:ligatures w14:val="none"/>
        </w:rPr>
        <w:t xml:space="preserve">When translated into an </w:t>
      </w:r>
      <w:r w:rsidRPr="00C439AB">
        <w:rPr>
          <w:rFonts w:ascii="Times New Roman" w:eastAsia="Times New Roman" w:hAnsi="Times New Roman" w:cs="Times New Roman"/>
          <w:b/>
          <w:bCs/>
          <w:kern w:val="0"/>
          <w14:ligatures w14:val="none"/>
        </w:rPr>
        <w:t>interactive website</w:t>
      </w:r>
      <w:r w:rsidRPr="00C439AB">
        <w:rPr>
          <w:rFonts w:ascii="Times New Roman" w:eastAsia="Times New Roman" w:hAnsi="Times New Roman" w:cs="Times New Roman"/>
          <w:kern w:val="0"/>
          <w14:ligatures w14:val="none"/>
        </w:rPr>
        <w:t>, stakeholders can explore scenarios in real time. For example, raising the “awareness” slider from 5% to 20% drastically increases projected applicants, demonstrating the power of targeted outreach. Similarly, toggling the fraction of out-of-state applicants (β_OOS) can illustrate the potential gains of broader national recruitment.</w:t>
      </w:r>
    </w:p>
    <w:p w14:paraId="70BB6482" w14:textId="77777777" w:rsidR="00C439AB" w:rsidRPr="00C439AB" w:rsidRDefault="00C439AB" w:rsidP="00C439AB">
      <w:pPr>
        <w:spacing w:before="100" w:beforeAutospacing="1" w:after="100" w:afterAutospacing="1" w:line="240" w:lineRule="auto"/>
        <w:rPr>
          <w:rFonts w:ascii="Times New Roman" w:eastAsia="Times New Roman" w:hAnsi="Times New Roman" w:cs="Times New Roman"/>
          <w:kern w:val="0"/>
          <w14:ligatures w14:val="none"/>
        </w:rPr>
      </w:pPr>
      <w:r w:rsidRPr="00C439AB">
        <w:rPr>
          <w:rFonts w:ascii="Times New Roman" w:eastAsia="Times New Roman" w:hAnsi="Times New Roman" w:cs="Times New Roman"/>
          <w:b/>
          <w:bCs/>
          <w:kern w:val="0"/>
          <w14:ligatures w14:val="none"/>
        </w:rPr>
        <w:t>In short, the model not only projects numbers but also reveals strategic levers for enrollment growth in this novel, future-focused degree.</w:t>
      </w:r>
    </w:p>
    <w:p w14:paraId="06577339" w14:textId="77777777" w:rsidR="00D04A46" w:rsidRPr="00C439AB" w:rsidRDefault="00D04A46" w:rsidP="00C439AB"/>
    <w:sectPr w:rsidR="00D04A46" w:rsidRPr="00C439AB" w:rsidSect="00C439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4"/>
      <w:numFmt w:val="decimal"/>
      <w:lvlText w:val="%1"/>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9"/>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2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2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2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2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2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decimal"/>
      <w:lvlText w:val="%1"/>
      <w:lvlJc w:val="left"/>
      <w:pPr>
        <w:ind w:left="720" w:hanging="360"/>
      </w:pPr>
    </w:lvl>
    <w:lvl w:ilvl="1" w:tplc="0000125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C230BC"/>
    <w:multiLevelType w:val="multilevel"/>
    <w:tmpl w:val="B9B0220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17B69F5"/>
    <w:multiLevelType w:val="multilevel"/>
    <w:tmpl w:val="70E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1A6641F"/>
    <w:multiLevelType w:val="multilevel"/>
    <w:tmpl w:val="9D1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269177C"/>
    <w:multiLevelType w:val="multilevel"/>
    <w:tmpl w:val="2EB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42E07C1"/>
    <w:multiLevelType w:val="multilevel"/>
    <w:tmpl w:val="5EF66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49A3E5C"/>
    <w:multiLevelType w:val="multilevel"/>
    <w:tmpl w:val="3C5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3C67A6"/>
    <w:multiLevelType w:val="multilevel"/>
    <w:tmpl w:val="1BE2EE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B72B0F"/>
    <w:multiLevelType w:val="multilevel"/>
    <w:tmpl w:val="42B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D6070"/>
    <w:multiLevelType w:val="multilevel"/>
    <w:tmpl w:val="023A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AA1794"/>
    <w:multiLevelType w:val="multilevel"/>
    <w:tmpl w:val="701A28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8B23FF0"/>
    <w:multiLevelType w:val="multilevel"/>
    <w:tmpl w:val="2B908D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DF7150"/>
    <w:multiLevelType w:val="multilevel"/>
    <w:tmpl w:val="9EE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E320C2"/>
    <w:multiLevelType w:val="multilevel"/>
    <w:tmpl w:val="E8D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735C8"/>
    <w:multiLevelType w:val="multilevel"/>
    <w:tmpl w:val="0CF43B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9A6538A"/>
    <w:multiLevelType w:val="multilevel"/>
    <w:tmpl w:val="3872DE7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9BE73BA"/>
    <w:multiLevelType w:val="multilevel"/>
    <w:tmpl w:val="EBDE59B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A547B9A"/>
    <w:multiLevelType w:val="multilevel"/>
    <w:tmpl w:val="520A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E55C2B"/>
    <w:multiLevelType w:val="multilevel"/>
    <w:tmpl w:val="3DFE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22155C"/>
    <w:multiLevelType w:val="multilevel"/>
    <w:tmpl w:val="532EA5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75625D"/>
    <w:multiLevelType w:val="multilevel"/>
    <w:tmpl w:val="BB008F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790D2D"/>
    <w:multiLevelType w:val="multilevel"/>
    <w:tmpl w:val="3A5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452F12"/>
    <w:multiLevelType w:val="multilevel"/>
    <w:tmpl w:val="0C9C12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4263F8"/>
    <w:multiLevelType w:val="multilevel"/>
    <w:tmpl w:val="BABC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CF75BD"/>
    <w:multiLevelType w:val="multilevel"/>
    <w:tmpl w:val="5204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2A60EBD"/>
    <w:multiLevelType w:val="multilevel"/>
    <w:tmpl w:val="18062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604B8A"/>
    <w:multiLevelType w:val="multilevel"/>
    <w:tmpl w:val="40CE96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CA3D1A"/>
    <w:multiLevelType w:val="multilevel"/>
    <w:tmpl w:val="8F4AA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55350C6"/>
    <w:multiLevelType w:val="multilevel"/>
    <w:tmpl w:val="19A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6C008D"/>
    <w:multiLevelType w:val="multilevel"/>
    <w:tmpl w:val="A6ACAA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A51DD2"/>
    <w:multiLevelType w:val="multilevel"/>
    <w:tmpl w:val="570CDB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5B03B3B"/>
    <w:multiLevelType w:val="multilevel"/>
    <w:tmpl w:val="159677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C24FBA"/>
    <w:multiLevelType w:val="multilevel"/>
    <w:tmpl w:val="B21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2214F4"/>
    <w:multiLevelType w:val="multilevel"/>
    <w:tmpl w:val="24F2B5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A7822D3"/>
    <w:multiLevelType w:val="multilevel"/>
    <w:tmpl w:val="5F6E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0B3909"/>
    <w:multiLevelType w:val="multilevel"/>
    <w:tmpl w:val="A63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0350CE"/>
    <w:multiLevelType w:val="multilevel"/>
    <w:tmpl w:val="4F16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B44F89"/>
    <w:multiLevelType w:val="multilevel"/>
    <w:tmpl w:val="E5F8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F6758A3"/>
    <w:multiLevelType w:val="multilevel"/>
    <w:tmpl w:val="501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2520C1"/>
    <w:multiLevelType w:val="multilevel"/>
    <w:tmpl w:val="6F4C2FE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A32979"/>
    <w:multiLevelType w:val="multilevel"/>
    <w:tmpl w:val="65C2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541E6A"/>
    <w:multiLevelType w:val="multilevel"/>
    <w:tmpl w:val="EBAE2D0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D4565B"/>
    <w:multiLevelType w:val="multilevel"/>
    <w:tmpl w:val="585E76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FD5FDC"/>
    <w:multiLevelType w:val="multilevel"/>
    <w:tmpl w:val="B1405D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4B31B5"/>
    <w:multiLevelType w:val="multilevel"/>
    <w:tmpl w:val="347A9AA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D556F2"/>
    <w:multiLevelType w:val="multilevel"/>
    <w:tmpl w:val="91D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2718AD"/>
    <w:multiLevelType w:val="multilevel"/>
    <w:tmpl w:val="BA8051A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4D5B51"/>
    <w:multiLevelType w:val="multilevel"/>
    <w:tmpl w:val="061224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1548DA"/>
    <w:multiLevelType w:val="multilevel"/>
    <w:tmpl w:val="352C4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2045D9"/>
    <w:multiLevelType w:val="multilevel"/>
    <w:tmpl w:val="C5ACF7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1859B6"/>
    <w:multiLevelType w:val="multilevel"/>
    <w:tmpl w:val="EBACCDA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17117F"/>
    <w:multiLevelType w:val="multilevel"/>
    <w:tmpl w:val="C4D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4C739E"/>
    <w:multiLevelType w:val="multilevel"/>
    <w:tmpl w:val="7E3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160F28"/>
    <w:multiLevelType w:val="multilevel"/>
    <w:tmpl w:val="299807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640343"/>
    <w:multiLevelType w:val="multilevel"/>
    <w:tmpl w:val="AEDA97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8F6D76"/>
    <w:multiLevelType w:val="multilevel"/>
    <w:tmpl w:val="457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B06FD5"/>
    <w:multiLevelType w:val="multilevel"/>
    <w:tmpl w:val="36B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7E48F2"/>
    <w:multiLevelType w:val="multilevel"/>
    <w:tmpl w:val="5A4A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AC20A7"/>
    <w:multiLevelType w:val="multilevel"/>
    <w:tmpl w:val="BC34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431029B"/>
    <w:multiLevelType w:val="multilevel"/>
    <w:tmpl w:val="58FE7C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5AA76A3"/>
    <w:multiLevelType w:val="multilevel"/>
    <w:tmpl w:val="14D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D27371"/>
    <w:multiLevelType w:val="multilevel"/>
    <w:tmpl w:val="2B7EF24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61C0C6C"/>
    <w:multiLevelType w:val="multilevel"/>
    <w:tmpl w:val="5480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EF2DA1"/>
    <w:multiLevelType w:val="multilevel"/>
    <w:tmpl w:val="8F8ED24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76E3C3A"/>
    <w:multiLevelType w:val="multilevel"/>
    <w:tmpl w:val="7A06A79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263108"/>
    <w:multiLevelType w:val="multilevel"/>
    <w:tmpl w:val="9A24B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96C2281"/>
    <w:multiLevelType w:val="multilevel"/>
    <w:tmpl w:val="AAD0853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9773F42"/>
    <w:multiLevelType w:val="multilevel"/>
    <w:tmpl w:val="144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785D23"/>
    <w:multiLevelType w:val="multilevel"/>
    <w:tmpl w:val="9CD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BF2005"/>
    <w:multiLevelType w:val="multilevel"/>
    <w:tmpl w:val="49B2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D0223D8"/>
    <w:multiLevelType w:val="multilevel"/>
    <w:tmpl w:val="BFA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063F64"/>
    <w:multiLevelType w:val="multilevel"/>
    <w:tmpl w:val="2F2E3D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D314070"/>
    <w:multiLevelType w:val="multilevel"/>
    <w:tmpl w:val="9C7CD9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E3D75FB"/>
    <w:multiLevelType w:val="multilevel"/>
    <w:tmpl w:val="0432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E311D4"/>
    <w:multiLevelType w:val="multilevel"/>
    <w:tmpl w:val="483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755AB7"/>
    <w:multiLevelType w:val="multilevel"/>
    <w:tmpl w:val="D4402C5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1B2523"/>
    <w:multiLevelType w:val="multilevel"/>
    <w:tmpl w:val="B520075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4716872"/>
    <w:multiLevelType w:val="multilevel"/>
    <w:tmpl w:val="58F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5341C60"/>
    <w:multiLevelType w:val="multilevel"/>
    <w:tmpl w:val="8A3460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4D426A"/>
    <w:multiLevelType w:val="multilevel"/>
    <w:tmpl w:val="4046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9A14EC"/>
    <w:multiLevelType w:val="multilevel"/>
    <w:tmpl w:val="B520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662B1F"/>
    <w:multiLevelType w:val="multilevel"/>
    <w:tmpl w:val="10B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887E68"/>
    <w:multiLevelType w:val="multilevel"/>
    <w:tmpl w:val="465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D56AA8"/>
    <w:multiLevelType w:val="multilevel"/>
    <w:tmpl w:val="14B0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3306C2"/>
    <w:multiLevelType w:val="multilevel"/>
    <w:tmpl w:val="DC4A8F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3839A7"/>
    <w:multiLevelType w:val="multilevel"/>
    <w:tmpl w:val="F6A4B9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434253"/>
    <w:multiLevelType w:val="multilevel"/>
    <w:tmpl w:val="596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35034F"/>
    <w:multiLevelType w:val="multilevel"/>
    <w:tmpl w:val="1A3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AA054F"/>
    <w:multiLevelType w:val="multilevel"/>
    <w:tmpl w:val="D2FCBD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07A28E7"/>
    <w:multiLevelType w:val="multilevel"/>
    <w:tmpl w:val="BFACCD9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4A42A9"/>
    <w:multiLevelType w:val="multilevel"/>
    <w:tmpl w:val="00C878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4F0FDB"/>
    <w:multiLevelType w:val="multilevel"/>
    <w:tmpl w:val="0ED2D48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111D18"/>
    <w:multiLevelType w:val="multilevel"/>
    <w:tmpl w:val="CA42D1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3702ED9"/>
    <w:multiLevelType w:val="multilevel"/>
    <w:tmpl w:val="0546C78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3774943"/>
    <w:multiLevelType w:val="multilevel"/>
    <w:tmpl w:val="B5F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F23E30"/>
    <w:multiLevelType w:val="multilevel"/>
    <w:tmpl w:val="DFD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F96DCB"/>
    <w:multiLevelType w:val="multilevel"/>
    <w:tmpl w:val="9992163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8046807"/>
    <w:multiLevelType w:val="multilevel"/>
    <w:tmpl w:val="5B4AB0B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395DB9"/>
    <w:multiLevelType w:val="multilevel"/>
    <w:tmpl w:val="9F18CF5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B7276BC"/>
    <w:multiLevelType w:val="multilevel"/>
    <w:tmpl w:val="C69618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7B5971"/>
    <w:multiLevelType w:val="multilevel"/>
    <w:tmpl w:val="0CC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421C67"/>
    <w:multiLevelType w:val="multilevel"/>
    <w:tmpl w:val="8BB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293685"/>
    <w:multiLevelType w:val="multilevel"/>
    <w:tmpl w:val="B07E4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D8F0A7D"/>
    <w:multiLevelType w:val="multilevel"/>
    <w:tmpl w:val="351E3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D9E497B"/>
    <w:multiLevelType w:val="multilevel"/>
    <w:tmpl w:val="65A6E8F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DA71785"/>
    <w:multiLevelType w:val="multilevel"/>
    <w:tmpl w:val="FB8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E03652"/>
    <w:multiLevelType w:val="multilevel"/>
    <w:tmpl w:val="4BA6B5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313B6E"/>
    <w:multiLevelType w:val="multilevel"/>
    <w:tmpl w:val="34B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FA6A91"/>
    <w:multiLevelType w:val="multilevel"/>
    <w:tmpl w:val="30CEDA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FE7EB7"/>
    <w:multiLevelType w:val="multilevel"/>
    <w:tmpl w:val="1C38147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271306"/>
    <w:multiLevelType w:val="multilevel"/>
    <w:tmpl w:val="FFEA74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1054730"/>
    <w:multiLevelType w:val="multilevel"/>
    <w:tmpl w:val="9F921D1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2C7408F"/>
    <w:multiLevelType w:val="multilevel"/>
    <w:tmpl w:val="D11A751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31276B4"/>
    <w:multiLevelType w:val="multilevel"/>
    <w:tmpl w:val="329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2C29AA"/>
    <w:multiLevelType w:val="multilevel"/>
    <w:tmpl w:val="2F34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3B6545"/>
    <w:multiLevelType w:val="multilevel"/>
    <w:tmpl w:val="B3DEC7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55C3D50"/>
    <w:multiLevelType w:val="multilevel"/>
    <w:tmpl w:val="DB52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5717133"/>
    <w:multiLevelType w:val="multilevel"/>
    <w:tmpl w:val="E59ACE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57F7ED3"/>
    <w:multiLevelType w:val="multilevel"/>
    <w:tmpl w:val="953A6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BC5F31"/>
    <w:multiLevelType w:val="multilevel"/>
    <w:tmpl w:val="2E96C14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7F160FF"/>
    <w:multiLevelType w:val="multilevel"/>
    <w:tmpl w:val="CE9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04A62"/>
    <w:multiLevelType w:val="multilevel"/>
    <w:tmpl w:val="8A6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C272F9"/>
    <w:multiLevelType w:val="multilevel"/>
    <w:tmpl w:val="F3189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9C917E1"/>
    <w:multiLevelType w:val="multilevel"/>
    <w:tmpl w:val="76C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737E30"/>
    <w:multiLevelType w:val="multilevel"/>
    <w:tmpl w:val="8F4C03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AD07FEE"/>
    <w:multiLevelType w:val="multilevel"/>
    <w:tmpl w:val="4A8ADE0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B5C6763"/>
    <w:multiLevelType w:val="multilevel"/>
    <w:tmpl w:val="33A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9219AD"/>
    <w:multiLevelType w:val="multilevel"/>
    <w:tmpl w:val="72FCB4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C1B0EFE"/>
    <w:multiLevelType w:val="multilevel"/>
    <w:tmpl w:val="C6C042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2103EA"/>
    <w:multiLevelType w:val="multilevel"/>
    <w:tmpl w:val="BBA6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0D4A15"/>
    <w:multiLevelType w:val="multilevel"/>
    <w:tmpl w:val="911AFFB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E5330CA"/>
    <w:multiLevelType w:val="multilevel"/>
    <w:tmpl w:val="FB3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3101E2"/>
    <w:multiLevelType w:val="multilevel"/>
    <w:tmpl w:val="E6CE1B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F8C19E0"/>
    <w:multiLevelType w:val="multilevel"/>
    <w:tmpl w:val="AE5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DC09DD"/>
    <w:multiLevelType w:val="multilevel"/>
    <w:tmpl w:val="4EF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FA7031"/>
    <w:multiLevelType w:val="multilevel"/>
    <w:tmpl w:val="D05614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8305A9"/>
    <w:multiLevelType w:val="multilevel"/>
    <w:tmpl w:val="947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CC55FC"/>
    <w:multiLevelType w:val="multilevel"/>
    <w:tmpl w:val="D9949BA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4220BD8"/>
    <w:multiLevelType w:val="multilevel"/>
    <w:tmpl w:val="FA9268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4953C51"/>
    <w:multiLevelType w:val="multilevel"/>
    <w:tmpl w:val="3B0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1B67AD"/>
    <w:multiLevelType w:val="multilevel"/>
    <w:tmpl w:val="342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A781DC6"/>
    <w:multiLevelType w:val="multilevel"/>
    <w:tmpl w:val="B75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5468B0"/>
    <w:multiLevelType w:val="multilevel"/>
    <w:tmpl w:val="C5E44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E443860"/>
    <w:multiLevelType w:val="multilevel"/>
    <w:tmpl w:val="D3C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5845D2"/>
    <w:multiLevelType w:val="multilevel"/>
    <w:tmpl w:val="A7B4364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F203E55"/>
    <w:multiLevelType w:val="multilevel"/>
    <w:tmpl w:val="24D8B8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F507D07"/>
    <w:multiLevelType w:val="multilevel"/>
    <w:tmpl w:val="A31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BD54AD"/>
    <w:multiLevelType w:val="multilevel"/>
    <w:tmpl w:val="63E6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17208">
    <w:abstractNumId w:val="176"/>
  </w:num>
  <w:num w:numId="2" w16cid:durableId="1170832570">
    <w:abstractNumId w:val="181"/>
  </w:num>
  <w:num w:numId="3" w16cid:durableId="359820474">
    <w:abstractNumId w:val="125"/>
  </w:num>
  <w:num w:numId="4" w16cid:durableId="897206220">
    <w:abstractNumId w:val="164"/>
  </w:num>
  <w:num w:numId="5" w16cid:durableId="1481657048">
    <w:abstractNumId w:val="73"/>
  </w:num>
  <w:num w:numId="6" w16cid:durableId="285935843">
    <w:abstractNumId w:val="68"/>
  </w:num>
  <w:num w:numId="7" w16cid:durableId="1107852918">
    <w:abstractNumId w:val="78"/>
  </w:num>
  <w:num w:numId="8" w16cid:durableId="903107838">
    <w:abstractNumId w:val="137"/>
  </w:num>
  <w:num w:numId="9" w16cid:durableId="2040159184">
    <w:abstractNumId w:val="167"/>
  </w:num>
  <w:num w:numId="10" w16cid:durableId="1537310586">
    <w:abstractNumId w:val="190"/>
  </w:num>
  <w:num w:numId="11" w16cid:durableId="1015692496">
    <w:abstractNumId w:val="140"/>
  </w:num>
  <w:num w:numId="12" w16cid:durableId="1679967023">
    <w:abstractNumId w:val="92"/>
  </w:num>
  <w:num w:numId="13" w16cid:durableId="1397778772">
    <w:abstractNumId w:val="84"/>
  </w:num>
  <w:num w:numId="14" w16cid:durableId="1465151044">
    <w:abstractNumId w:val="74"/>
  </w:num>
  <w:num w:numId="15" w16cid:durableId="671104603">
    <w:abstractNumId w:val="50"/>
  </w:num>
  <w:num w:numId="16" w16cid:durableId="791051604">
    <w:abstractNumId w:val="156"/>
  </w:num>
  <w:num w:numId="17" w16cid:durableId="308949765">
    <w:abstractNumId w:val="128"/>
  </w:num>
  <w:num w:numId="18" w16cid:durableId="975910940">
    <w:abstractNumId w:val="186"/>
  </w:num>
  <w:num w:numId="19" w16cid:durableId="1882354819">
    <w:abstractNumId w:val="122"/>
  </w:num>
  <w:num w:numId="20" w16cid:durableId="1353796922">
    <w:abstractNumId w:val="95"/>
  </w:num>
  <w:num w:numId="21" w16cid:durableId="1909222702">
    <w:abstractNumId w:val="189"/>
  </w:num>
  <w:num w:numId="22" w16cid:durableId="2042902876">
    <w:abstractNumId w:val="123"/>
  </w:num>
  <w:num w:numId="23" w16cid:durableId="1105922028">
    <w:abstractNumId w:val="99"/>
  </w:num>
  <w:num w:numId="24" w16cid:durableId="2021269805">
    <w:abstractNumId w:val="91"/>
  </w:num>
  <w:num w:numId="25" w16cid:durableId="1517957662">
    <w:abstractNumId w:val="187"/>
  </w:num>
  <w:num w:numId="26" w16cid:durableId="1604150238">
    <w:abstractNumId w:val="141"/>
  </w:num>
  <w:num w:numId="27" w16cid:durableId="2138982482">
    <w:abstractNumId w:val="61"/>
  </w:num>
  <w:num w:numId="28" w16cid:durableId="1757363837">
    <w:abstractNumId w:val="90"/>
  </w:num>
  <w:num w:numId="29" w16cid:durableId="1699743378">
    <w:abstractNumId w:val="76"/>
  </w:num>
  <w:num w:numId="30" w16cid:durableId="106782687">
    <w:abstractNumId w:val="119"/>
  </w:num>
  <w:num w:numId="31" w16cid:durableId="1598051568">
    <w:abstractNumId w:val="104"/>
  </w:num>
  <w:num w:numId="32" w16cid:durableId="105736705">
    <w:abstractNumId w:val="102"/>
  </w:num>
  <w:num w:numId="33" w16cid:durableId="1739744164">
    <w:abstractNumId w:val="171"/>
  </w:num>
  <w:num w:numId="34" w16cid:durableId="506406189">
    <w:abstractNumId w:val="126"/>
  </w:num>
  <w:num w:numId="35" w16cid:durableId="222913895">
    <w:abstractNumId w:val="168"/>
  </w:num>
  <w:num w:numId="36" w16cid:durableId="533887823">
    <w:abstractNumId w:val="152"/>
  </w:num>
  <w:num w:numId="37" w16cid:durableId="86579936">
    <w:abstractNumId w:val="174"/>
  </w:num>
  <w:num w:numId="38" w16cid:durableId="199517594">
    <w:abstractNumId w:val="114"/>
  </w:num>
  <w:num w:numId="39" w16cid:durableId="1200586152">
    <w:abstractNumId w:val="195"/>
  </w:num>
  <w:num w:numId="40" w16cid:durableId="929847457">
    <w:abstractNumId w:val="151"/>
  </w:num>
  <w:num w:numId="41" w16cid:durableId="677197780">
    <w:abstractNumId w:val="148"/>
  </w:num>
  <w:num w:numId="42" w16cid:durableId="1555463523">
    <w:abstractNumId w:val="178"/>
  </w:num>
  <w:num w:numId="43" w16cid:durableId="776632834">
    <w:abstractNumId w:val="80"/>
  </w:num>
  <w:num w:numId="44" w16cid:durableId="603075110">
    <w:abstractNumId w:val="158"/>
  </w:num>
  <w:num w:numId="45" w16cid:durableId="33164588">
    <w:abstractNumId w:val="93"/>
  </w:num>
  <w:num w:numId="46" w16cid:durableId="1880819313">
    <w:abstractNumId w:val="185"/>
  </w:num>
  <w:num w:numId="47" w16cid:durableId="1850094698">
    <w:abstractNumId w:val="134"/>
  </w:num>
  <w:num w:numId="48" w16cid:durableId="1409306509">
    <w:abstractNumId w:val="53"/>
  </w:num>
  <w:num w:numId="49" w16cid:durableId="1238590805">
    <w:abstractNumId w:val="71"/>
  </w:num>
  <w:num w:numId="50" w16cid:durableId="806163376">
    <w:abstractNumId w:val="96"/>
  </w:num>
  <w:num w:numId="51" w16cid:durableId="1593274705">
    <w:abstractNumId w:val="191"/>
  </w:num>
  <w:num w:numId="52" w16cid:durableId="1348141070">
    <w:abstractNumId w:val="57"/>
  </w:num>
  <w:num w:numId="53" w16cid:durableId="1586718625">
    <w:abstractNumId w:val="131"/>
  </w:num>
  <w:num w:numId="54" w16cid:durableId="973486843">
    <w:abstractNumId w:val="166"/>
  </w:num>
  <w:num w:numId="55" w16cid:durableId="301468318">
    <w:abstractNumId w:val="165"/>
  </w:num>
  <w:num w:numId="56" w16cid:durableId="910503972">
    <w:abstractNumId w:val="70"/>
  </w:num>
  <w:num w:numId="57" w16cid:durableId="736905805">
    <w:abstractNumId w:val="59"/>
  </w:num>
  <w:num w:numId="58" w16cid:durableId="315687547">
    <w:abstractNumId w:val="109"/>
  </w:num>
  <w:num w:numId="59" w16cid:durableId="575632746">
    <w:abstractNumId w:val="170"/>
  </w:num>
  <w:num w:numId="60" w16cid:durableId="1402482000">
    <w:abstractNumId w:val="120"/>
  </w:num>
  <w:num w:numId="61" w16cid:durableId="9723560">
    <w:abstractNumId w:val="63"/>
  </w:num>
  <w:num w:numId="62" w16cid:durableId="643703001">
    <w:abstractNumId w:val="100"/>
  </w:num>
  <w:num w:numId="63" w16cid:durableId="1599408935">
    <w:abstractNumId w:val="172"/>
  </w:num>
  <w:num w:numId="64" w16cid:durableId="1685941204">
    <w:abstractNumId w:val="54"/>
  </w:num>
  <w:num w:numId="65" w16cid:durableId="1273198978">
    <w:abstractNumId w:val="163"/>
  </w:num>
  <w:num w:numId="66" w16cid:durableId="915013743">
    <w:abstractNumId w:val="143"/>
  </w:num>
  <w:num w:numId="67" w16cid:durableId="62803390">
    <w:abstractNumId w:val="154"/>
  </w:num>
  <w:num w:numId="68" w16cid:durableId="195890186">
    <w:abstractNumId w:val="88"/>
  </w:num>
  <w:num w:numId="69" w16cid:durableId="559902580">
    <w:abstractNumId w:val="62"/>
  </w:num>
  <w:num w:numId="70" w16cid:durableId="1843929841">
    <w:abstractNumId w:val="69"/>
  </w:num>
  <w:num w:numId="71" w16cid:durableId="827984898">
    <w:abstractNumId w:val="124"/>
  </w:num>
  <w:num w:numId="72" w16cid:durableId="278924517">
    <w:abstractNumId w:val="142"/>
  </w:num>
  <w:num w:numId="73" w16cid:durableId="1785808621">
    <w:abstractNumId w:val="180"/>
  </w:num>
  <w:num w:numId="74" w16cid:durableId="1151021666">
    <w:abstractNumId w:val="129"/>
  </w:num>
  <w:num w:numId="75" w16cid:durableId="2082364022">
    <w:abstractNumId w:val="94"/>
  </w:num>
  <w:num w:numId="76" w16cid:durableId="667362854">
    <w:abstractNumId w:val="116"/>
  </w:num>
  <w:num w:numId="77" w16cid:durableId="1551569282">
    <w:abstractNumId w:val="89"/>
  </w:num>
  <w:num w:numId="78" w16cid:durableId="986588043">
    <w:abstractNumId w:val="149"/>
  </w:num>
  <w:num w:numId="79" w16cid:durableId="1483280033">
    <w:abstractNumId w:val="112"/>
  </w:num>
  <w:num w:numId="80" w16cid:durableId="1888374664">
    <w:abstractNumId w:val="182"/>
  </w:num>
  <w:num w:numId="81" w16cid:durableId="1978604244">
    <w:abstractNumId w:val="157"/>
  </w:num>
  <w:num w:numId="82" w16cid:durableId="977606808">
    <w:abstractNumId w:val="194"/>
  </w:num>
  <w:num w:numId="83" w16cid:durableId="128986517">
    <w:abstractNumId w:val="87"/>
  </w:num>
  <w:num w:numId="84" w16cid:durableId="2093427005">
    <w:abstractNumId w:val="184"/>
  </w:num>
  <w:num w:numId="85" w16cid:durableId="1575122558">
    <w:abstractNumId w:val="139"/>
  </w:num>
  <w:num w:numId="86" w16cid:durableId="717122046">
    <w:abstractNumId w:val="86"/>
  </w:num>
  <w:num w:numId="87" w16cid:durableId="185874982">
    <w:abstractNumId w:val="49"/>
  </w:num>
  <w:num w:numId="88" w16cid:durableId="2032222635">
    <w:abstractNumId w:val="51"/>
  </w:num>
  <w:num w:numId="89" w16cid:durableId="600987989">
    <w:abstractNumId w:val="193"/>
  </w:num>
  <w:num w:numId="90" w16cid:durableId="973293010">
    <w:abstractNumId w:val="155"/>
  </w:num>
  <w:num w:numId="91" w16cid:durableId="1484545455">
    <w:abstractNumId w:val="145"/>
  </w:num>
  <w:num w:numId="92" w16cid:durableId="892547124">
    <w:abstractNumId w:val="118"/>
  </w:num>
  <w:num w:numId="93" w16cid:durableId="1334720149">
    <w:abstractNumId w:val="55"/>
  </w:num>
  <w:num w:numId="94" w16cid:durableId="200441099">
    <w:abstractNumId w:val="105"/>
  </w:num>
  <w:num w:numId="95" w16cid:durableId="997920229">
    <w:abstractNumId w:val="144"/>
  </w:num>
  <w:num w:numId="96" w16cid:durableId="223420170">
    <w:abstractNumId w:val="121"/>
  </w:num>
  <w:num w:numId="97" w16cid:durableId="167644731">
    <w:abstractNumId w:val="150"/>
  </w:num>
  <w:num w:numId="98" w16cid:durableId="51973958">
    <w:abstractNumId w:val="72"/>
  </w:num>
  <w:num w:numId="99" w16cid:durableId="2025012166">
    <w:abstractNumId w:val="0"/>
  </w:num>
  <w:num w:numId="100" w16cid:durableId="1666862747">
    <w:abstractNumId w:val="1"/>
  </w:num>
  <w:num w:numId="101" w16cid:durableId="1405764788">
    <w:abstractNumId w:val="2"/>
  </w:num>
  <w:num w:numId="102" w16cid:durableId="2054959625">
    <w:abstractNumId w:val="3"/>
  </w:num>
  <w:num w:numId="103" w16cid:durableId="1139347893">
    <w:abstractNumId w:val="4"/>
  </w:num>
  <w:num w:numId="104" w16cid:durableId="221412192">
    <w:abstractNumId w:val="5"/>
  </w:num>
  <w:num w:numId="105" w16cid:durableId="1579898747">
    <w:abstractNumId w:val="6"/>
  </w:num>
  <w:num w:numId="106" w16cid:durableId="1620255666">
    <w:abstractNumId w:val="7"/>
  </w:num>
  <w:num w:numId="107" w16cid:durableId="763500306">
    <w:abstractNumId w:val="8"/>
  </w:num>
  <w:num w:numId="108" w16cid:durableId="1002506940">
    <w:abstractNumId w:val="9"/>
  </w:num>
  <w:num w:numId="109" w16cid:durableId="314533709">
    <w:abstractNumId w:val="10"/>
  </w:num>
  <w:num w:numId="110" w16cid:durableId="797141510">
    <w:abstractNumId w:val="11"/>
  </w:num>
  <w:num w:numId="111" w16cid:durableId="1214193999">
    <w:abstractNumId w:val="12"/>
  </w:num>
  <w:num w:numId="112" w16cid:durableId="2084836946">
    <w:abstractNumId w:val="13"/>
  </w:num>
  <w:num w:numId="113" w16cid:durableId="140855427">
    <w:abstractNumId w:val="14"/>
  </w:num>
  <w:num w:numId="114" w16cid:durableId="235677011">
    <w:abstractNumId w:val="15"/>
  </w:num>
  <w:num w:numId="115" w16cid:durableId="429670028">
    <w:abstractNumId w:val="16"/>
  </w:num>
  <w:num w:numId="116" w16cid:durableId="795414271">
    <w:abstractNumId w:val="17"/>
  </w:num>
  <w:num w:numId="117" w16cid:durableId="99567469">
    <w:abstractNumId w:val="18"/>
  </w:num>
  <w:num w:numId="118" w16cid:durableId="1970088506">
    <w:abstractNumId w:val="19"/>
  </w:num>
  <w:num w:numId="119" w16cid:durableId="475416651">
    <w:abstractNumId w:val="20"/>
  </w:num>
  <w:num w:numId="120" w16cid:durableId="401489523">
    <w:abstractNumId w:val="21"/>
  </w:num>
  <w:num w:numId="121" w16cid:durableId="49769401">
    <w:abstractNumId w:val="22"/>
  </w:num>
  <w:num w:numId="122" w16cid:durableId="1901331787">
    <w:abstractNumId w:val="23"/>
  </w:num>
  <w:num w:numId="123" w16cid:durableId="1307467488">
    <w:abstractNumId w:val="24"/>
  </w:num>
  <w:num w:numId="124" w16cid:durableId="2040936292">
    <w:abstractNumId w:val="25"/>
  </w:num>
  <w:num w:numId="125" w16cid:durableId="757482719">
    <w:abstractNumId w:val="26"/>
  </w:num>
  <w:num w:numId="126" w16cid:durableId="1438407615">
    <w:abstractNumId w:val="27"/>
  </w:num>
  <w:num w:numId="127" w16cid:durableId="1778719544">
    <w:abstractNumId w:val="28"/>
  </w:num>
  <w:num w:numId="128" w16cid:durableId="1656685519">
    <w:abstractNumId w:val="29"/>
  </w:num>
  <w:num w:numId="129" w16cid:durableId="956525058">
    <w:abstractNumId w:val="30"/>
  </w:num>
  <w:num w:numId="130" w16cid:durableId="393159456">
    <w:abstractNumId w:val="31"/>
  </w:num>
  <w:num w:numId="131" w16cid:durableId="1267495193">
    <w:abstractNumId w:val="32"/>
  </w:num>
  <w:num w:numId="132" w16cid:durableId="375394862">
    <w:abstractNumId w:val="33"/>
  </w:num>
  <w:num w:numId="133" w16cid:durableId="437020715">
    <w:abstractNumId w:val="34"/>
  </w:num>
  <w:num w:numId="134" w16cid:durableId="173616087">
    <w:abstractNumId w:val="35"/>
  </w:num>
  <w:num w:numId="135" w16cid:durableId="80414459">
    <w:abstractNumId w:val="36"/>
  </w:num>
  <w:num w:numId="136" w16cid:durableId="189414673">
    <w:abstractNumId w:val="37"/>
  </w:num>
  <w:num w:numId="137" w16cid:durableId="1764491334">
    <w:abstractNumId w:val="38"/>
  </w:num>
  <w:num w:numId="138" w16cid:durableId="874929303">
    <w:abstractNumId w:val="39"/>
  </w:num>
  <w:num w:numId="139" w16cid:durableId="1503084174">
    <w:abstractNumId w:val="40"/>
  </w:num>
  <w:num w:numId="140" w16cid:durableId="412236984">
    <w:abstractNumId w:val="41"/>
  </w:num>
  <w:num w:numId="141" w16cid:durableId="483860094">
    <w:abstractNumId w:val="42"/>
  </w:num>
  <w:num w:numId="142" w16cid:durableId="2027251910">
    <w:abstractNumId w:val="43"/>
  </w:num>
  <w:num w:numId="143" w16cid:durableId="821120191">
    <w:abstractNumId w:val="44"/>
  </w:num>
  <w:num w:numId="144" w16cid:durableId="1889947339">
    <w:abstractNumId w:val="45"/>
  </w:num>
  <w:num w:numId="145" w16cid:durableId="2097288747">
    <w:abstractNumId w:val="46"/>
  </w:num>
  <w:num w:numId="146" w16cid:durableId="779764095">
    <w:abstractNumId w:val="47"/>
  </w:num>
  <w:num w:numId="147" w16cid:durableId="1774746016">
    <w:abstractNumId w:val="48"/>
  </w:num>
  <w:num w:numId="148" w16cid:durableId="644702362">
    <w:abstractNumId w:val="75"/>
  </w:num>
  <w:num w:numId="149" w16cid:durableId="1913391912">
    <w:abstractNumId w:val="130"/>
  </w:num>
  <w:num w:numId="150" w16cid:durableId="1001273294">
    <w:abstractNumId w:val="106"/>
  </w:num>
  <w:num w:numId="151" w16cid:durableId="525217979">
    <w:abstractNumId w:val="66"/>
  </w:num>
  <w:num w:numId="152" w16cid:durableId="904604605">
    <w:abstractNumId w:val="113"/>
  </w:num>
  <w:num w:numId="153" w16cid:durableId="1537430109">
    <w:abstractNumId w:val="107"/>
  </w:num>
  <w:num w:numId="154" w16cid:durableId="28914860">
    <w:abstractNumId w:val="58"/>
  </w:num>
  <w:num w:numId="155" w16cid:durableId="771627745">
    <w:abstractNumId w:val="175"/>
  </w:num>
  <w:num w:numId="156" w16cid:durableId="867062077">
    <w:abstractNumId w:val="160"/>
  </w:num>
  <w:num w:numId="157" w16cid:durableId="525362838">
    <w:abstractNumId w:val="127"/>
  </w:num>
  <w:num w:numId="158" w16cid:durableId="1353728836">
    <w:abstractNumId w:val="138"/>
  </w:num>
  <w:num w:numId="159" w16cid:durableId="1615551045">
    <w:abstractNumId w:val="146"/>
  </w:num>
  <w:num w:numId="160" w16cid:durableId="1636989346">
    <w:abstractNumId w:val="153"/>
  </w:num>
  <w:num w:numId="161" w16cid:durableId="580414591">
    <w:abstractNumId w:val="77"/>
  </w:num>
  <w:num w:numId="162" w16cid:durableId="1379479168">
    <w:abstractNumId w:val="82"/>
  </w:num>
  <w:num w:numId="163" w16cid:durableId="838883009">
    <w:abstractNumId w:val="97"/>
  </w:num>
  <w:num w:numId="164" w16cid:durableId="269553898">
    <w:abstractNumId w:val="161"/>
  </w:num>
  <w:num w:numId="165" w16cid:durableId="1706783438">
    <w:abstractNumId w:val="79"/>
  </w:num>
  <w:num w:numId="166" w16cid:durableId="937716348">
    <w:abstractNumId w:val="83"/>
  </w:num>
  <w:num w:numId="167" w16cid:durableId="1662199596">
    <w:abstractNumId w:val="183"/>
  </w:num>
  <w:num w:numId="168" w16cid:durableId="441076077">
    <w:abstractNumId w:val="177"/>
  </w:num>
  <w:num w:numId="169" w16cid:durableId="1929078953">
    <w:abstractNumId w:val="81"/>
  </w:num>
  <w:num w:numId="170" w16cid:durableId="1605725792">
    <w:abstractNumId w:val="188"/>
  </w:num>
  <w:num w:numId="171" w16cid:durableId="1262109870">
    <w:abstractNumId w:val="101"/>
  </w:num>
  <w:num w:numId="172" w16cid:durableId="301279602">
    <w:abstractNumId w:val="60"/>
  </w:num>
  <w:num w:numId="173" w16cid:durableId="189027913">
    <w:abstractNumId w:val="98"/>
  </w:num>
  <w:num w:numId="174" w16cid:durableId="709456428">
    <w:abstractNumId w:val="162"/>
  </w:num>
  <w:num w:numId="175" w16cid:durableId="98376621">
    <w:abstractNumId w:val="133"/>
  </w:num>
  <w:num w:numId="176" w16cid:durableId="1420103650">
    <w:abstractNumId w:val="179"/>
  </w:num>
  <w:num w:numId="177" w16cid:durableId="1977950443">
    <w:abstractNumId w:val="67"/>
  </w:num>
  <w:num w:numId="178" w16cid:durableId="435752720">
    <w:abstractNumId w:val="85"/>
  </w:num>
  <w:num w:numId="179" w16cid:durableId="1026716006">
    <w:abstractNumId w:val="64"/>
  </w:num>
  <w:num w:numId="180" w16cid:durableId="1987589442">
    <w:abstractNumId w:val="108"/>
  </w:num>
  <w:num w:numId="181" w16cid:durableId="234630717">
    <w:abstractNumId w:val="147"/>
  </w:num>
  <w:num w:numId="182" w16cid:durableId="2033417392">
    <w:abstractNumId w:val="65"/>
  </w:num>
  <w:num w:numId="183" w16cid:durableId="1003511700">
    <w:abstractNumId w:val="132"/>
  </w:num>
  <w:num w:numId="184" w16cid:durableId="1410079743">
    <w:abstractNumId w:val="52"/>
  </w:num>
  <w:num w:numId="185" w16cid:durableId="510145659">
    <w:abstractNumId w:val="111"/>
  </w:num>
  <w:num w:numId="186" w16cid:durableId="1635982376">
    <w:abstractNumId w:val="56"/>
  </w:num>
  <w:num w:numId="187" w16cid:durableId="857158030">
    <w:abstractNumId w:val="159"/>
  </w:num>
  <w:num w:numId="188" w16cid:durableId="886407126">
    <w:abstractNumId w:val="135"/>
  </w:num>
  <w:num w:numId="189" w16cid:durableId="1604149075">
    <w:abstractNumId w:val="192"/>
  </w:num>
  <w:num w:numId="190" w16cid:durableId="1050807461">
    <w:abstractNumId w:val="115"/>
  </w:num>
  <w:num w:numId="191" w16cid:durableId="1018123454">
    <w:abstractNumId w:val="136"/>
  </w:num>
  <w:num w:numId="192" w16cid:durableId="1533809363">
    <w:abstractNumId w:val="103"/>
  </w:num>
  <w:num w:numId="193" w16cid:durableId="791166482">
    <w:abstractNumId w:val="173"/>
  </w:num>
  <w:num w:numId="194" w16cid:durableId="375736403">
    <w:abstractNumId w:val="169"/>
  </w:num>
  <w:num w:numId="195" w16cid:durableId="1546944358">
    <w:abstractNumId w:val="110"/>
  </w:num>
  <w:num w:numId="196" w16cid:durableId="1440488821">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9D"/>
    <w:rsid w:val="0000240E"/>
    <w:rsid w:val="000029A1"/>
    <w:rsid w:val="000102D2"/>
    <w:rsid w:val="0001134D"/>
    <w:rsid w:val="00016701"/>
    <w:rsid w:val="000266C3"/>
    <w:rsid w:val="00026BF2"/>
    <w:rsid w:val="00030597"/>
    <w:rsid w:val="0004269D"/>
    <w:rsid w:val="00050611"/>
    <w:rsid w:val="00053DCB"/>
    <w:rsid w:val="000621BE"/>
    <w:rsid w:val="00071565"/>
    <w:rsid w:val="00075C51"/>
    <w:rsid w:val="00075D7E"/>
    <w:rsid w:val="00076E73"/>
    <w:rsid w:val="000935BA"/>
    <w:rsid w:val="00096A01"/>
    <w:rsid w:val="000A5AFB"/>
    <w:rsid w:val="000C1068"/>
    <w:rsid w:val="000C2A70"/>
    <w:rsid w:val="000D57D4"/>
    <w:rsid w:val="000F5CF6"/>
    <w:rsid w:val="001076CB"/>
    <w:rsid w:val="001078D7"/>
    <w:rsid w:val="001106F4"/>
    <w:rsid w:val="00113D75"/>
    <w:rsid w:val="00135FBC"/>
    <w:rsid w:val="001400BD"/>
    <w:rsid w:val="00140DE4"/>
    <w:rsid w:val="00157953"/>
    <w:rsid w:val="00165A49"/>
    <w:rsid w:val="00166299"/>
    <w:rsid w:val="0016635A"/>
    <w:rsid w:val="00175269"/>
    <w:rsid w:val="001755D6"/>
    <w:rsid w:val="00196536"/>
    <w:rsid w:val="001B1FB4"/>
    <w:rsid w:val="001B2139"/>
    <w:rsid w:val="001C4A32"/>
    <w:rsid w:val="001C72CA"/>
    <w:rsid w:val="001D25C1"/>
    <w:rsid w:val="001D4A59"/>
    <w:rsid w:val="001E61E2"/>
    <w:rsid w:val="001E6F8E"/>
    <w:rsid w:val="001F365D"/>
    <w:rsid w:val="00201C34"/>
    <w:rsid w:val="002026EF"/>
    <w:rsid w:val="00216CDF"/>
    <w:rsid w:val="002242FB"/>
    <w:rsid w:val="00231D68"/>
    <w:rsid w:val="002358CE"/>
    <w:rsid w:val="00236B03"/>
    <w:rsid w:val="00237321"/>
    <w:rsid w:val="00247BA6"/>
    <w:rsid w:val="00250CB2"/>
    <w:rsid w:val="00250FC8"/>
    <w:rsid w:val="00251635"/>
    <w:rsid w:val="00255766"/>
    <w:rsid w:val="002615D2"/>
    <w:rsid w:val="00275348"/>
    <w:rsid w:val="0028778B"/>
    <w:rsid w:val="0029598C"/>
    <w:rsid w:val="002A3CBD"/>
    <w:rsid w:val="002A6377"/>
    <w:rsid w:val="002B641D"/>
    <w:rsid w:val="002B6834"/>
    <w:rsid w:val="002C164E"/>
    <w:rsid w:val="002E5E0C"/>
    <w:rsid w:val="002F3F16"/>
    <w:rsid w:val="002F5556"/>
    <w:rsid w:val="002F7C37"/>
    <w:rsid w:val="00302EFF"/>
    <w:rsid w:val="0030324B"/>
    <w:rsid w:val="00307B5B"/>
    <w:rsid w:val="003122B4"/>
    <w:rsid w:val="00321AE6"/>
    <w:rsid w:val="00323E49"/>
    <w:rsid w:val="00325607"/>
    <w:rsid w:val="003420E9"/>
    <w:rsid w:val="00366135"/>
    <w:rsid w:val="00370552"/>
    <w:rsid w:val="00370F27"/>
    <w:rsid w:val="003826E1"/>
    <w:rsid w:val="00385E4C"/>
    <w:rsid w:val="00390DEE"/>
    <w:rsid w:val="003943BA"/>
    <w:rsid w:val="003977C8"/>
    <w:rsid w:val="003A1F37"/>
    <w:rsid w:val="003A722F"/>
    <w:rsid w:val="003B5957"/>
    <w:rsid w:val="003C0313"/>
    <w:rsid w:val="003C3EC3"/>
    <w:rsid w:val="003D0D73"/>
    <w:rsid w:val="003D321C"/>
    <w:rsid w:val="003E25E3"/>
    <w:rsid w:val="003E4B2B"/>
    <w:rsid w:val="003E5354"/>
    <w:rsid w:val="003F524D"/>
    <w:rsid w:val="003F7D55"/>
    <w:rsid w:val="004003E5"/>
    <w:rsid w:val="00410B5B"/>
    <w:rsid w:val="004260AE"/>
    <w:rsid w:val="00427DB9"/>
    <w:rsid w:val="0043071C"/>
    <w:rsid w:val="00445114"/>
    <w:rsid w:val="00445723"/>
    <w:rsid w:val="00447D39"/>
    <w:rsid w:val="004502F4"/>
    <w:rsid w:val="0045209A"/>
    <w:rsid w:val="00452999"/>
    <w:rsid w:val="00461609"/>
    <w:rsid w:val="00466220"/>
    <w:rsid w:val="004664DF"/>
    <w:rsid w:val="00483BA3"/>
    <w:rsid w:val="0048418E"/>
    <w:rsid w:val="00486FA1"/>
    <w:rsid w:val="004A169A"/>
    <w:rsid w:val="004B27D3"/>
    <w:rsid w:val="004B43C3"/>
    <w:rsid w:val="004C401A"/>
    <w:rsid w:val="004C6646"/>
    <w:rsid w:val="004D70ED"/>
    <w:rsid w:val="004F275E"/>
    <w:rsid w:val="004F4A46"/>
    <w:rsid w:val="00502465"/>
    <w:rsid w:val="00502677"/>
    <w:rsid w:val="00507ED9"/>
    <w:rsid w:val="005166C0"/>
    <w:rsid w:val="00521576"/>
    <w:rsid w:val="00527680"/>
    <w:rsid w:val="00527A0B"/>
    <w:rsid w:val="005300DD"/>
    <w:rsid w:val="005335E4"/>
    <w:rsid w:val="00533E97"/>
    <w:rsid w:val="0053486E"/>
    <w:rsid w:val="005411F6"/>
    <w:rsid w:val="0056096F"/>
    <w:rsid w:val="00571DC1"/>
    <w:rsid w:val="00577C8C"/>
    <w:rsid w:val="00587301"/>
    <w:rsid w:val="00591323"/>
    <w:rsid w:val="00593EF6"/>
    <w:rsid w:val="005A439D"/>
    <w:rsid w:val="005A6416"/>
    <w:rsid w:val="005B549C"/>
    <w:rsid w:val="005B74C2"/>
    <w:rsid w:val="005C5B6F"/>
    <w:rsid w:val="005C6CED"/>
    <w:rsid w:val="005D221C"/>
    <w:rsid w:val="005E62C8"/>
    <w:rsid w:val="006129AC"/>
    <w:rsid w:val="00613D6A"/>
    <w:rsid w:val="0063123F"/>
    <w:rsid w:val="006326DE"/>
    <w:rsid w:val="0063499F"/>
    <w:rsid w:val="00636C14"/>
    <w:rsid w:val="0064709F"/>
    <w:rsid w:val="00651CB6"/>
    <w:rsid w:val="00664BE4"/>
    <w:rsid w:val="00666200"/>
    <w:rsid w:val="00670A3E"/>
    <w:rsid w:val="00671026"/>
    <w:rsid w:val="00672DE0"/>
    <w:rsid w:val="00673805"/>
    <w:rsid w:val="00674898"/>
    <w:rsid w:val="00685C58"/>
    <w:rsid w:val="00690A14"/>
    <w:rsid w:val="00690FC7"/>
    <w:rsid w:val="0069248A"/>
    <w:rsid w:val="00692821"/>
    <w:rsid w:val="006A5CA9"/>
    <w:rsid w:val="006B2C51"/>
    <w:rsid w:val="006B6532"/>
    <w:rsid w:val="006B74CB"/>
    <w:rsid w:val="006C4298"/>
    <w:rsid w:val="006C7703"/>
    <w:rsid w:val="006D046F"/>
    <w:rsid w:val="006D5DC2"/>
    <w:rsid w:val="006D6CF6"/>
    <w:rsid w:val="006E2112"/>
    <w:rsid w:val="006E5BD6"/>
    <w:rsid w:val="00704DB9"/>
    <w:rsid w:val="007053B3"/>
    <w:rsid w:val="00707B4D"/>
    <w:rsid w:val="00711FE6"/>
    <w:rsid w:val="00712C84"/>
    <w:rsid w:val="007164DB"/>
    <w:rsid w:val="00717D41"/>
    <w:rsid w:val="007362A7"/>
    <w:rsid w:val="00736D9C"/>
    <w:rsid w:val="007419D0"/>
    <w:rsid w:val="0075050F"/>
    <w:rsid w:val="0075062F"/>
    <w:rsid w:val="0075380C"/>
    <w:rsid w:val="00753C52"/>
    <w:rsid w:val="00775DDF"/>
    <w:rsid w:val="007777CD"/>
    <w:rsid w:val="00777CAE"/>
    <w:rsid w:val="00781B96"/>
    <w:rsid w:val="007963A7"/>
    <w:rsid w:val="007974C0"/>
    <w:rsid w:val="007B383B"/>
    <w:rsid w:val="007C2B59"/>
    <w:rsid w:val="007C57F8"/>
    <w:rsid w:val="007D7536"/>
    <w:rsid w:val="007E79E7"/>
    <w:rsid w:val="007F207C"/>
    <w:rsid w:val="00801B24"/>
    <w:rsid w:val="00802C2B"/>
    <w:rsid w:val="0080411E"/>
    <w:rsid w:val="00835A8A"/>
    <w:rsid w:val="00870D66"/>
    <w:rsid w:val="008858B2"/>
    <w:rsid w:val="00894EB2"/>
    <w:rsid w:val="00895019"/>
    <w:rsid w:val="008A0E30"/>
    <w:rsid w:val="008B5C44"/>
    <w:rsid w:val="008E5299"/>
    <w:rsid w:val="008E73A0"/>
    <w:rsid w:val="008F06A5"/>
    <w:rsid w:val="008F1360"/>
    <w:rsid w:val="008F6461"/>
    <w:rsid w:val="008F7ABA"/>
    <w:rsid w:val="00900811"/>
    <w:rsid w:val="00911101"/>
    <w:rsid w:val="00916F74"/>
    <w:rsid w:val="00923B4F"/>
    <w:rsid w:val="00924513"/>
    <w:rsid w:val="00934D1C"/>
    <w:rsid w:val="009613B8"/>
    <w:rsid w:val="0096365E"/>
    <w:rsid w:val="00971069"/>
    <w:rsid w:val="009919FB"/>
    <w:rsid w:val="009A4662"/>
    <w:rsid w:val="009A6279"/>
    <w:rsid w:val="009B3898"/>
    <w:rsid w:val="009B746A"/>
    <w:rsid w:val="009C32C0"/>
    <w:rsid w:val="009C3D37"/>
    <w:rsid w:val="009C54CF"/>
    <w:rsid w:val="009D03C5"/>
    <w:rsid w:val="009D1107"/>
    <w:rsid w:val="009D7631"/>
    <w:rsid w:val="009D7860"/>
    <w:rsid w:val="009E29DC"/>
    <w:rsid w:val="009E39C5"/>
    <w:rsid w:val="00A04712"/>
    <w:rsid w:val="00A10425"/>
    <w:rsid w:val="00A172F6"/>
    <w:rsid w:val="00A21FA9"/>
    <w:rsid w:val="00A35580"/>
    <w:rsid w:val="00A55D40"/>
    <w:rsid w:val="00A61B3F"/>
    <w:rsid w:val="00A7219C"/>
    <w:rsid w:val="00A7767A"/>
    <w:rsid w:val="00A81894"/>
    <w:rsid w:val="00A842A6"/>
    <w:rsid w:val="00AA454B"/>
    <w:rsid w:val="00AA4A0F"/>
    <w:rsid w:val="00AB16BF"/>
    <w:rsid w:val="00AB1B01"/>
    <w:rsid w:val="00AB78DC"/>
    <w:rsid w:val="00AC2F5D"/>
    <w:rsid w:val="00AC7F4C"/>
    <w:rsid w:val="00AD11EA"/>
    <w:rsid w:val="00AD1942"/>
    <w:rsid w:val="00AD6E0E"/>
    <w:rsid w:val="00AE79E0"/>
    <w:rsid w:val="00AF0941"/>
    <w:rsid w:val="00AF56D2"/>
    <w:rsid w:val="00B050BF"/>
    <w:rsid w:val="00B14B9C"/>
    <w:rsid w:val="00B14DE6"/>
    <w:rsid w:val="00B214B5"/>
    <w:rsid w:val="00B22377"/>
    <w:rsid w:val="00B334A5"/>
    <w:rsid w:val="00B377DC"/>
    <w:rsid w:val="00B41EE3"/>
    <w:rsid w:val="00B45E3C"/>
    <w:rsid w:val="00B521AD"/>
    <w:rsid w:val="00B523A9"/>
    <w:rsid w:val="00B57C73"/>
    <w:rsid w:val="00B6117D"/>
    <w:rsid w:val="00B61776"/>
    <w:rsid w:val="00B92955"/>
    <w:rsid w:val="00B932C9"/>
    <w:rsid w:val="00B9594A"/>
    <w:rsid w:val="00BA2A3F"/>
    <w:rsid w:val="00BA44FE"/>
    <w:rsid w:val="00BA52B2"/>
    <w:rsid w:val="00BA78B8"/>
    <w:rsid w:val="00BB4731"/>
    <w:rsid w:val="00BB53F2"/>
    <w:rsid w:val="00BD46E1"/>
    <w:rsid w:val="00BD59B7"/>
    <w:rsid w:val="00BE465E"/>
    <w:rsid w:val="00BE49BD"/>
    <w:rsid w:val="00BF57CB"/>
    <w:rsid w:val="00BF6437"/>
    <w:rsid w:val="00C00291"/>
    <w:rsid w:val="00C071B1"/>
    <w:rsid w:val="00C07273"/>
    <w:rsid w:val="00C110A3"/>
    <w:rsid w:val="00C336C2"/>
    <w:rsid w:val="00C3593A"/>
    <w:rsid w:val="00C363A6"/>
    <w:rsid w:val="00C41FE4"/>
    <w:rsid w:val="00C420A0"/>
    <w:rsid w:val="00C439AB"/>
    <w:rsid w:val="00C461E6"/>
    <w:rsid w:val="00C51B8D"/>
    <w:rsid w:val="00C54ED0"/>
    <w:rsid w:val="00C56FF4"/>
    <w:rsid w:val="00C70FA4"/>
    <w:rsid w:val="00C72A51"/>
    <w:rsid w:val="00C74280"/>
    <w:rsid w:val="00C87193"/>
    <w:rsid w:val="00C9034E"/>
    <w:rsid w:val="00C92B3B"/>
    <w:rsid w:val="00C97488"/>
    <w:rsid w:val="00CA6268"/>
    <w:rsid w:val="00CB073B"/>
    <w:rsid w:val="00CB0EE7"/>
    <w:rsid w:val="00CC2C10"/>
    <w:rsid w:val="00CC3E85"/>
    <w:rsid w:val="00CC62E5"/>
    <w:rsid w:val="00CD4719"/>
    <w:rsid w:val="00CE51EA"/>
    <w:rsid w:val="00CF4215"/>
    <w:rsid w:val="00CF5103"/>
    <w:rsid w:val="00CF5298"/>
    <w:rsid w:val="00CF5CE4"/>
    <w:rsid w:val="00CF66B7"/>
    <w:rsid w:val="00D04A46"/>
    <w:rsid w:val="00D07F5C"/>
    <w:rsid w:val="00D16918"/>
    <w:rsid w:val="00D239B4"/>
    <w:rsid w:val="00D27DD7"/>
    <w:rsid w:val="00D319E2"/>
    <w:rsid w:val="00D32808"/>
    <w:rsid w:val="00D43819"/>
    <w:rsid w:val="00D52973"/>
    <w:rsid w:val="00D573EB"/>
    <w:rsid w:val="00D612BE"/>
    <w:rsid w:val="00D643B3"/>
    <w:rsid w:val="00D645BA"/>
    <w:rsid w:val="00D71854"/>
    <w:rsid w:val="00D92CF6"/>
    <w:rsid w:val="00DB0BBF"/>
    <w:rsid w:val="00DB4114"/>
    <w:rsid w:val="00DC3E83"/>
    <w:rsid w:val="00DC7ADD"/>
    <w:rsid w:val="00DE25BE"/>
    <w:rsid w:val="00DE459E"/>
    <w:rsid w:val="00DE6F89"/>
    <w:rsid w:val="00DF5F34"/>
    <w:rsid w:val="00DF6623"/>
    <w:rsid w:val="00E00793"/>
    <w:rsid w:val="00E24F9A"/>
    <w:rsid w:val="00E34979"/>
    <w:rsid w:val="00E44E8B"/>
    <w:rsid w:val="00E51318"/>
    <w:rsid w:val="00E562B9"/>
    <w:rsid w:val="00E6094C"/>
    <w:rsid w:val="00E650C0"/>
    <w:rsid w:val="00E75BF3"/>
    <w:rsid w:val="00E867D1"/>
    <w:rsid w:val="00EA544C"/>
    <w:rsid w:val="00EA74CC"/>
    <w:rsid w:val="00EC30E6"/>
    <w:rsid w:val="00EC3587"/>
    <w:rsid w:val="00EC63F3"/>
    <w:rsid w:val="00ED3FBC"/>
    <w:rsid w:val="00F00990"/>
    <w:rsid w:val="00F106A3"/>
    <w:rsid w:val="00F1214F"/>
    <w:rsid w:val="00F207CC"/>
    <w:rsid w:val="00F24047"/>
    <w:rsid w:val="00F246EF"/>
    <w:rsid w:val="00F30C69"/>
    <w:rsid w:val="00F3563F"/>
    <w:rsid w:val="00F3584F"/>
    <w:rsid w:val="00F44ADF"/>
    <w:rsid w:val="00F47388"/>
    <w:rsid w:val="00F54635"/>
    <w:rsid w:val="00F65AF3"/>
    <w:rsid w:val="00F750E0"/>
    <w:rsid w:val="00F84EE8"/>
    <w:rsid w:val="00F93852"/>
    <w:rsid w:val="00F97C65"/>
    <w:rsid w:val="00FA2399"/>
    <w:rsid w:val="00FB62EB"/>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2A8D"/>
  <w15:chartTrackingRefBased/>
  <w15:docId w15:val="{C613EF30-CD5D-6F4D-853B-4868254A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2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2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76CB"/>
    <w:pPr>
      <w:spacing w:after="0" w:line="240" w:lineRule="auto"/>
    </w:pPr>
  </w:style>
  <w:style w:type="character" w:customStyle="1" w:styleId="Heading1Char">
    <w:name w:val="Heading 1 Char"/>
    <w:basedOn w:val="DefaultParagraphFont"/>
    <w:link w:val="Heading1"/>
    <w:uiPriority w:val="9"/>
    <w:rsid w:val="00042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2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2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69D"/>
    <w:rPr>
      <w:rFonts w:eastAsiaTheme="majorEastAsia" w:cstheme="majorBidi"/>
      <w:color w:val="272727" w:themeColor="text1" w:themeTint="D8"/>
    </w:rPr>
  </w:style>
  <w:style w:type="paragraph" w:styleId="Title">
    <w:name w:val="Title"/>
    <w:basedOn w:val="Normal"/>
    <w:next w:val="Normal"/>
    <w:link w:val="TitleChar"/>
    <w:uiPriority w:val="10"/>
    <w:qFormat/>
    <w:rsid w:val="00042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69D"/>
    <w:pPr>
      <w:spacing w:before="160"/>
      <w:jc w:val="center"/>
    </w:pPr>
    <w:rPr>
      <w:i/>
      <w:iCs/>
      <w:color w:val="404040" w:themeColor="text1" w:themeTint="BF"/>
    </w:rPr>
  </w:style>
  <w:style w:type="character" w:customStyle="1" w:styleId="QuoteChar">
    <w:name w:val="Quote Char"/>
    <w:basedOn w:val="DefaultParagraphFont"/>
    <w:link w:val="Quote"/>
    <w:uiPriority w:val="29"/>
    <w:rsid w:val="0004269D"/>
    <w:rPr>
      <w:i/>
      <w:iCs/>
      <w:color w:val="404040" w:themeColor="text1" w:themeTint="BF"/>
    </w:rPr>
  </w:style>
  <w:style w:type="paragraph" w:styleId="ListParagraph">
    <w:name w:val="List Paragraph"/>
    <w:basedOn w:val="Normal"/>
    <w:uiPriority w:val="34"/>
    <w:qFormat/>
    <w:rsid w:val="0004269D"/>
    <w:pPr>
      <w:ind w:left="720"/>
      <w:contextualSpacing/>
    </w:pPr>
  </w:style>
  <w:style w:type="character" w:styleId="IntenseEmphasis">
    <w:name w:val="Intense Emphasis"/>
    <w:basedOn w:val="DefaultParagraphFont"/>
    <w:uiPriority w:val="21"/>
    <w:qFormat/>
    <w:rsid w:val="0004269D"/>
    <w:rPr>
      <w:i/>
      <w:iCs/>
      <w:color w:val="0F4761" w:themeColor="accent1" w:themeShade="BF"/>
    </w:rPr>
  </w:style>
  <w:style w:type="paragraph" w:styleId="IntenseQuote">
    <w:name w:val="Intense Quote"/>
    <w:basedOn w:val="Normal"/>
    <w:next w:val="Normal"/>
    <w:link w:val="IntenseQuoteChar"/>
    <w:uiPriority w:val="30"/>
    <w:qFormat/>
    <w:rsid w:val="00042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69D"/>
    <w:rPr>
      <w:i/>
      <w:iCs/>
      <w:color w:val="0F4761" w:themeColor="accent1" w:themeShade="BF"/>
    </w:rPr>
  </w:style>
  <w:style w:type="character" w:styleId="IntenseReference">
    <w:name w:val="Intense Reference"/>
    <w:basedOn w:val="DefaultParagraphFont"/>
    <w:uiPriority w:val="32"/>
    <w:qFormat/>
    <w:rsid w:val="0004269D"/>
    <w:rPr>
      <w:b/>
      <w:bCs/>
      <w:smallCaps/>
      <w:color w:val="0F4761" w:themeColor="accent1" w:themeShade="BF"/>
      <w:spacing w:val="5"/>
    </w:rPr>
  </w:style>
  <w:style w:type="character" w:styleId="Strong">
    <w:name w:val="Strong"/>
    <w:basedOn w:val="DefaultParagraphFont"/>
    <w:uiPriority w:val="22"/>
    <w:qFormat/>
    <w:rsid w:val="0004269D"/>
    <w:rPr>
      <w:b/>
      <w:bCs/>
    </w:rPr>
  </w:style>
  <w:style w:type="character" w:customStyle="1" w:styleId="katex-mathml">
    <w:name w:val="katex-mathml"/>
    <w:basedOn w:val="DefaultParagraphFont"/>
    <w:rsid w:val="0004269D"/>
  </w:style>
  <w:style w:type="character" w:customStyle="1" w:styleId="mrel">
    <w:name w:val="mrel"/>
    <w:basedOn w:val="DefaultParagraphFont"/>
    <w:rsid w:val="0004269D"/>
  </w:style>
  <w:style w:type="character" w:customStyle="1" w:styleId="mord">
    <w:name w:val="mord"/>
    <w:basedOn w:val="DefaultParagraphFont"/>
    <w:rsid w:val="0004269D"/>
  </w:style>
  <w:style w:type="character" w:customStyle="1" w:styleId="vlist-s">
    <w:name w:val="vlist-s"/>
    <w:basedOn w:val="DefaultParagraphFont"/>
    <w:rsid w:val="0004269D"/>
  </w:style>
  <w:style w:type="character" w:customStyle="1" w:styleId="mbin">
    <w:name w:val="mbin"/>
    <w:basedOn w:val="DefaultParagraphFont"/>
    <w:rsid w:val="0004269D"/>
  </w:style>
  <w:style w:type="character" w:customStyle="1" w:styleId="mopen">
    <w:name w:val="mopen"/>
    <w:basedOn w:val="DefaultParagraphFont"/>
    <w:rsid w:val="0004269D"/>
  </w:style>
  <w:style w:type="character" w:customStyle="1" w:styleId="mclose">
    <w:name w:val="mclose"/>
    <w:basedOn w:val="DefaultParagraphFont"/>
    <w:rsid w:val="0004269D"/>
  </w:style>
  <w:style w:type="character" w:customStyle="1" w:styleId="minner">
    <w:name w:val="minner"/>
    <w:basedOn w:val="DefaultParagraphFont"/>
    <w:rsid w:val="0004269D"/>
  </w:style>
  <w:style w:type="character" w:styleId="Emphasis">
    <w:name w:val="Emphasis"/>
    <w:basedOn w:val="DefaultParagraphFont"/>
    <w:uiPriority w:val="20"/>
    <w:qFormat/>
    <w:rsid w:val="0004269D"/>
    <w:rPr>
      <w:i/>
      <w:iCs/>
    </w:rPr>
  </w:style>
  <w:style w:type="character" w:customStyle="1" w:styleId="mpunct">
    <w:name w:val="mpunct"/>
    <w:basedOn w:val="DefaultParagraphFont"/>
    <w:rsid w:val="0004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125905">
      <w:bodyDiv w:val="1"/>
      <w:marLeft w:val="0"/>
      <w:marRight w:val="0"/>
      <w:marTop w:val="0"/>
      <w:marBottom w:val="0"/>
      <w:divBdr>
        <w:top w:val="none" w:sz="0" w:space="0" w:color="auto"/>
        <w:left w:val="none" w:sz="0" w:space="0" w:color="auto"/>
        <w:bottom w:val="none" w:sz="0" w:space="0" w:color="auto"/>
        <w:right w:val="none" w:sz="0" w:space="0" w:color="auto"/>
      </w:divBdr>
      <w:divsChild>
        <w:div w:id="2018457316">
          <w:marLeft w:val="0"/>
          <w:marRight w:val="0"/>
          <w:marTop w:val="0"/>
          <w:marBottom w:val="0"/>
          <w:divBdr>
            <w:top w:val="none" w:sz="0" w:space="0" w:color="auto"/>
            <w:left w:val="none" w:sz="0" w:space="0" w:color="auto"/>
            <w:bottom w:val="none" w:sz="0" w:space="0" w:color="auto"/>
            <w:right w:val="none" w:sz="0" w:space="0" w:color="auto"/>
          </w:divBdr>
          <w:divsChild>
            <w:div w:id="150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554">
      <w:bodyDiv w:val="1"/>
      <w:marLeft w:val="0"/>
      <w:marRight w:val="0"/>
      <w:marTop w:val="0"/>
      <w:marBottom w:val="0"/>
      <w:divBdr>
        <w:top w:val="none" w:sz="0" w:space="0" w:color="auto"/>
        <w:left w:val="none" w:sz="0" w:space="0" w:color="auto"/>
        <w:bottom w:val="none" w:sz="0" w:space="0" w:color="auto"/>
        <w:right w:val="none" w:sz="0" w:space="0" w:color="auto"/>
      </w:divBdr>
    </w:div>
    <w:div w:id="892156963">
      <w:bodyDiv w:val="1"/>
      <w:marLeft w:val="0"/>
      <w:marRight w:val="0"/>
      <w:marTop w:val="0"/>
      <w:marBottom w:val="0"/>
      <w:divBdr>
        <w:top w:val="none" w:sz="0" w:space="0" w:color="auto"/>
        <w:left w:val="none" w:sz="0" w:space="0" w:color="auto"/>
        <w:bottom w:val="none" w:sz="0" w:space="0" w:color="auto"/>
        <w:right w:val="none" w:sz="0" w:space="0" w:color="auto"/>
      </w:divBdr>
      <w:divsChild>
        <w:div w:id="1813138944">
          <w:marLeft w:val="0"/>
          <w:marRight w:val="0"/>
          <w:marTop w:val="0"/>
          <w:marBottom w:val="0"/>
          <w:divBdr>
            <w:top w:val="none" w:sz="0" w:space="0" w:color="auto"/>
            <w:left w:val="none" w:sz="0" w:space="0" w:color="auto"/>
            <w:bottom w:val="none" w:sz="0" w:space="0" w:color="auto"/>
            <w:right w:val="none" w:sz="0" w:space="0" w:color="auto"/>
          </w:divBdr>
          <w:divsChild>
            <w:div w:id="4932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08">
      <w:bodyDiv w:val="1"/>
      <w:marLeft w:val="0"/>
      <w:marRight w:val="0"/>
      <w:marTop w:val="0"/>
      <w:marBottom w:val="0"/>
      <w:divBdr>
        <w:top w:val="none" w:sz="0" w:space="0" w:color="auto"/>
        <w:left w:val="none" w:sz="0" w:space="0" w:color="auto"/>
        <w:bottom w:val="none" w:sz="0" w:space="0" w:color="auto"/>
        <w:right w:val="none" w:sz="0" w:space="0" w:color="auto"/>
      </w:divBdr>
      <w:divsChild>
        <w:div w:id="1032993644">
          <w:marLeft w:val="0"/>
          <w:marRight w:val="0"/>
          <w:marTop w:val="0"/>
          <w:marBottom w:val="0"/>
          <w:divBdr>
            <w:top w:val="none" w:sz="0" w:space="0" w:color="auto"/>
            <w:left w:val="none" w:sz="0" w:space="0" w:color="auto"/>
            <w:bottom w:val="none" w:sz="0" w:space="0" w:color="auto"/>
            <w:right w:val="none" w:sz="0" w:space="0" w:color="auto"/>
          </w:divBdr>
          <w:divsChild>
            <w:div w:id="1432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9028">
      <w:bodyDiv w:val="1"/>
      <w:marLeft w:val="0"/>
      <w:marRight w:val="0"/>
      <w:marTop w:val="0"/>
      <w:marBottom w:val="0"/>
      <w:divBdr>
        <w:top w:val="none" w:sz="0" w:space="0" w:color="auto"/>
        <w:left w:val="none" w:sz="0" w:space="0" w:color="auto"/>
        <w:bottom w:val="none" w:sz="0" w:space="0" w:color="auto"/>
        <w:right w:val="none" w:sz="0" w:space="0" w:color="auto"/>
      </w:divBdr>
      <w:divsChild>
        <w:div w:id="799493055">
          <w:marLeft w:val="0"/>
          <w:marRight w:val="0"/>
          <w:marTop w:val="0"/>
          <w:marBottom w:val="0"/>
          <w:divBdr>
            <w:top w:val="none" w:sz="0" w:space="0" w:color="auto"/>
            <w:left w:val="none" w:sz="0" w:space="0" w:color="auto"/>
            <w:bottom w:val="none" w:sz="0" w:space="0" w:color="auto"/>
            <w:right w:val="none" w:sz="0" w:space="0" w:color="auto"/>
          </w:divBdr>
          <w:divsChild>
            <w:div w:id="1834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Maynard</dc:creator>
  <cp:keywords/>
  <dc:description/>
  <cp:lastModifiedBy>Andrew Maynard</cp:lastModifiedBy>
  <cp:revision>26</cp:revision>
  <dcterms:created xsi:type="dcterms:W3CDTF">2025-04-10T17:24:00Z</dcterms:created>
  <dcterms:modified xsi:type="dcterms:W3CDTF">2025-04-10T21:12:00Z</dcterms:modified>
</cp:coreProperties>
</file>