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7F07" w14:textId="0193C14B" w:rsidR="00BF283A" w:rsidRPr="00463241" w:rsidRDefault="009A01F5" w:rsidP="00722B1D">
      <w:pPr>
        <w:pStyle w:val="Title"/>
        <w:spacing w:line="360" w:lineRule="auto"/>
        <w:jc w:val="center"/>
      </w:pPr>
      <w:r w:rsidRPr="00463241">
        <w:t>Manajemen Konflik</w:t>
      </w:r>
    </w:p>
    <w:p w14:paraId="1C6B009D" w14:textId="00C7A877" w:rsidR="009A01F5" w:rsidRPr="00463241" w:rsidRDefault="009A01F5" w:rsidP="00722B1D">
      <w:pPr>
        <w:pStyle w:val="Heading1"/>
        <w:spacing w:line="360" w:lineRule="auto"/>
        <w:jc w:val="both"/>
      </w:pPr>
      <w:r w:rsidRPr="00463241">
        <w:t>Pengertian</w:t>
      </w:r>
    </w:p>
    <w:p w14:paraId="069681B9" w14:textId="350E5869" w:rsidR="009A01F5" w:rsidRPr="00463241" w:rsidRDefault="009A01F5" w:rsidP="00722B1D">
      <w:pPr>
        <w:spacing w:line="360" w:lineRule="auto"/>
        <w:ind w:firstLine="720"/>
        <w:jc w:val="both"/>
      </w:pPr>
      <w:r w:rsidRPr="009A01F5">
        <w:t xml:space="preserve">Manajemen Konflik adalah </w:t>
      </w:r>
      <w:r w:rsidR="00463241" w:rsidRPr="00463241">
        <w:t xml:space="preserve">proses </w:t>
      </w:r>
      <w:proofErr w:type="spellStart"/>
      <w:r w:rsidR="00463241" w:rsidRPr="00463241">
        <w:t>dimana</w:t>
      </w:r>
      <w:proofErr w:type="spellEnd"/>
      <w:r w:rsidR="00463241" w:rsidRPr="00463241">
        <w:t xml:space="preserve"> </w:t>
      </w:r>
      <w:r w:rsidR="00463241" w:rsidRPr="00463241">
        <w:t>pelaku</w:t>
      </w:r>
      <w:r w:rsidR="00463241" w:rsidRPr="00463241">
        <w:t xml:space="preserve"> konflik atau pihak ketiga bertindak dan bereaksi secara rasional dan seimbang untuk mengendalikan keadaan dan kondisi perselisihan yang muncul antara banyak pihak.</w:t>
      </w:r>
    </w:p>
    <w:p w14:paraId="36141339" w14:textId="070727B8" w:rsidR="009A01F5" w:rsidRPr="00463241" w:rsidRDefault="00463241" w:rsidP="00722B1D">
      <w:pPr>
        <w:spacing w:line="360" w:lineRule="auto"/>
        <w:ind w:firstLine="720"/>
        <w:jc w:val="both"/>
      </w:pPr>
      <w:r w:rsidRPr="00463241">
        <w:t xml:space="preserve">Konflik, lebih lanjut dijelaskan oleh </w:t>
      </w:r>
      <w:proofErr w:type="spellStart"/>
      <w:r w:rsidRPr="00463241">
        <w:t>Robbins</w:t>
      </w:r>
      <w:proofErr w:type="spellEnd"/>
      <w:r w:rsidRPr="00463241">
        <w:t xml:space="preserve"> (2003), adalah</w:t>
      </w:r>
      <w:r>
        <w:rPr>
          <w:lang w:val="en-US"/>
        </w:rPr>
        <w:t xml:space="preserve"> </w:t>
      </w:r>
      <w:r w:rsidR="003D4CD1" w:rsidRPr="00463241">
        <w:t xml:space="preserve">suatu hasil </w:t>
      </w:r>
      <w:r w:rsidR="003D4CD1" w:rsidRPr="00463241">
        <w:t>difungsional</w:t>
      </w:r>
      <w:r w:rsidR="003D4CD1" w:rsidRPr="00463241">
        <w:t xml:space="preserve"> akibat komunikasi yang buruk, kurangnya keterbukaan dan kepercayaan antara orang-orang, dan kegagalan para manajer untuk tanggap terhadap kebutuhan dan aspirasi para karyawan</w:t>
      </w:r>
      <w:r w:rsidR="00766CB0" w:rsidRPr="00463241">
        <w:t>.</w:t>
      </w:r>
    </w:p>
    <w:p w14:paraId="083CB5BC" w14:textId="0E501024" w:rsidR="00766CB0" w:rsidRPr="00463241" w:rsidRDefault="00766CB0" w:rsidP="00722B1D">
      <w:pPr>
        <w:pStyle w:val="Heading1"/>
        <w:spacing w:line="360" w:lineRule="auto"/>
        <w:jc w:val="both"/>
      </w:pPr>
      <w:r w:rsidRPr="00463241">
        <w:t xml:space="preserve">Pandangan </w:t>
      </w:r>
      <w:proofErr w:type="spellStart"/>
      <w:r w:rsidRPr="00463241">
        <w:t>Behaviora</w:t>
      </w:r>
      <w:r w:rsidRPr="00463241">
        <w:t>l</w:t>
      </w:r>
      <w:proofErr w:type="spellEnd"/>
    </w:p>
    <w:p w14:paraId="3087F764" w14:textId="76598F26" w:rsidR="00766CB0" w:rsidRPr="00463241" w:rsidRDefault="00463241" w:rsidP="00722B1D">
      <w:pPr>
        <w:spacing w:line="360" w:lineRule="auto"/>
        <w:ind w:firstLine="720"/>
        <w:jc w:val="both"/>
        <w:rPr>
          <w:lang w:val="en-US"/>
        </w:rPr>
      </w:pPr>
      <w:r w:rsidRPr="00463241">
        <w:t xml:space="preserve">merupakan hal yang wajar terjadi pada semua kelompok dan organisasi. Karena konflik tidak bisa dihindari, </w:t>
      </w:r>
      <w:proofErr w:type="spellStart"/>
      <w:r w:rsidRPr="00463241">
        <w:t>behavioris</w:t>
      </w:r>
      <w:proofErr w:type="spellEnd"/>
      <w:r w:rsidRPr="00463241">
        <w:t xml:space="preserve"> menganjurkan menerima konflik</w:t>
      </w:r>
      <w:r>
        <w:rPr>
          <w:lang w:val="en-US"/>
        </w:rPr>
        <w:t>.</w:t>
      </w:r>
    </w:p>
    <w:p w14:paraId="63A5A6BA" w14:textId="742D0B4C" w:rsidR="00401762" w:rsidRPr="00463241" w:rsidRDefault="00401762" w:rsidP="00722B1D">
      <w:pPr>
        <w:pStyle w:val="Heading1"/>
        <w:spacing w:line="360" w:lineRule="auto"/>
      </w:pPr>
      <w:r w:rsidRPr="00463241">
        <w:t xml:space="preserve">Pandangan </w:t>
      </w:r>
      <w:proofErr w:type="spellStart"/>
      <w:r w:rsidRPr="00463241">
        <w:t>Interaksionis</w:t>
      </w:r>
      <w:proofErr w:type="spellEnd"/>
    </w:p>
    <w:p w14:paraId="2E7322E1" w14:textId="6F306AA6" w:rsidR="00401762" w:rsidRPr="00463241" w:rsidRDefault="00401762" w:rsidP="00722B1D">
      <w:pPr>
        <w:spacing w:line="360" w:lineRule="auto"/>
        <w:ind w:firstLine="720"/>
        <w:jc w:val="both"/>
      </w:pPr>
      <w:r w:rsidRPr="00463241">
        <w:t xml:space="preserve">Konflik dalam pandangan </w:t>
      </w:r>
      <w:proofErr w:type="spellStart"/>
      <w:r w:rsidRPr="00463241">
        <w:t>interaksionis</w:t>
      </w:r>
      <w:proofErr w:type="spellEnd"/>
      <w:r w:rsidRPr="00463241">
        <w:t xml:space="preserve"> diyakini bukan hanya sebagai sesuatu kekuatan positif dalam suatu kelompok melainkan juga mutlak perlu untuk suatu kelompok agar dapat berkinerja efektif</w:t>
      </w:r>
      <w:r w:rsidRPr="00463241">
        <w:t>.</w:t>
      </w:r>
    </w:p>
    <w:p w14:paraId="2F786701" w14:textId="2B2F85E6" w:rsidR="00401762" w:rsidRPr="00463241" w:rsidRDefault="00401762" w:rsidP="00722B1D">
      <w:pPr>
        <w:spacing w:line="360" w:lineRule="auto"/>
        <w:ind w:firstLine="720"/>
        <w:jc w:val="both"/>
      </w:pPr>
      <w:r w:rsidRPr="00463241">
        <w:t xml:space="preserve">Padangan </w:t>
      </w:r>
      <w:proofErr w:type="spellStart"/>
      <w:r w:rsidRPr="00463241">
        <w:t>interaksionis</w:t>
      </w:r>
      <w:proofErr w:type="spellEnd"/>
      <w:r w:rsidRPr="00463241">
        <w:t xml:space="preserve"> melihat prestasi optimal memerlukan konflik tingkat moderat. Kaum </w:t>
      </w:r>
      <w:proofErr w:type="spellStart"/>
      <w:r w:rsidRPr="00463241">
        <w:t>interaksionis</w:t>
      </w:r>
      <w:proofErr w:type="spellEnd"/>
      <w:r w:rsidRPr="00463241">
        <w:t xml:space="preserve"> mendorong konflik atas dasar bahwa kelompok yang kooperatif, tenang, damai, dan serasi cenderung apatis, dan tidak tanggap terhadap kebutuhan akan perubahan dan inovasi</w:t>
      </w:r>
      <w:r w:rsidRPr="00463241">
        <w:t>.</w:t>
      </w:r>
    </w:p>
    <w:p w14:paraId="59308638" w14:textId="0CEAB328" w:rsidR="00401762" w:rsidRPr="00463241" w:rsidRDefault="00401762" w:rsidP="00722B1D">
      <w:pPr>
        <w:pStyle w:val="Heading1"/>
        <w:spacing w:line="360" w:lineRule="auto"/>
        <w:jc w:val="both"/>
      </w:pPr>
      <w:proofErr w:type="spellStart"/>
      <w:r w:rsidRPr="00463241">
        <w:t>Sifat-</w:t>
      </w:r>
      <w:r w:rsidR="003842DA" w:rsidRPr="00463241">
        <w:t>S</w:t>
      </w:r>
      <w:r w:rsidRPr="00463241">
        <w:t>ifat</w:t>
      </w:r>
      <w:proofErr w:type="spellEnd"/>
      <w:r w:rsidRPr="00463241">
        <w:t xml:space="preserve"> Konflik Organisasi</w:t>
      </w:r>
    </w:p>
    <w:p w14:paraId="54DD0CAA" w14:textId="66E2970F" w:rsidR="00401762" w:rsidRPr="00463241" w:rsidRDefault="00401762" w:rsidP="00722B1D">
      <w:pPr>
        <w:spacing w:line="360" w:lineRule="auto"/>
        <w:jc w:val="both"/>
      </w:pPr>
      <w:r w:rsidRPr="00463241">
        <w:t xml:space="preserve">Menurut sifatnya konflik terbagi atas konflik fungsional dan konflik </w:t>
      </w:r>
      <w:proofErr w:type="spellStart"/>
      <w:r w:rsidRPr="00463241">
        <w:t>disfungsional</w:t>
      </w:r>
      <w:proofErr w:type="spellEnd"/>
      <w:r w:rsidRPr="00463241">
        <w:t>.</w:t>
      </w:r>
    </w:p>
    <w:p w14:paraId="1DCA12F0" w14:textId="7DA8966E" w:rsidR="00401762" w:rsidRPr="00463241" w:rsidRDefault="00401762" w:rsidP="00722B1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r w:rsidRPr="00463241">
        <w:rPr>
          <w:b/>
          <w:bCs/>
        </w:rPr>
        <w:t>Konflik Fungsional</w:t>
      </w:r>
    </w:p>
    <w:p w14:paraId="47A0088D" w14:textId="3208AD70" w:rsidR="003842DA" w:rsidRPr="00463241" w:rsidRDefault="003842DA" w:rsidP="00722B1D">
      <w:pPr>
        <w:pStyle w:val="ListParagraph"/>
        <w:spacing w:line="360" w:lineRule="auto"/>
        <w:ind w:left="426" w:firstLine="294"/>
        <w:jc w:val="both"/>
      </w:pPr>
      <w:r w:rsidRPr="00463241">
        <w:t xml:space="preserve">Konflik fungsional dalam pandangan kaum </w:t>
      </w:r>
      <w:proofErr w:type="spellStart"/>
      <w:r w:rsidRPr="00463241">
        <w:t>interaksionis</w:t>
      </w:r>
      <w:proofErr w:type="spellEnd"/>
      <w:r w:rsidRPr="00463241">
        <w:t xml:space="preserve"> dikatakan sebagai beberapa konflik yang mendukung tujuan kelompok dan memperbaiki kinerjanya. Sedangkan konflik </w:t>
      </w:r>
      <w:proofErr w:type="spellStart"/>
      <w:r w:rsidRPr="00463241">
        <w:t>disfungsional</w:t>
      </w:r>
      <w:proofErr w:type="spellEnd"/>
      <w:r w:rsidRPr="00463241">
        <w:t xml:space="preserve"> atau konflik destruktif adalah konflik yang merintangi kinerja kelompok</w:t>
      </w:r>
      <w:r w:rsidRPr="00463241">
        <w:t>.</w:t>
      </w:r>
    </w:p>
    <w:p w14:paraId="11F27DDA" w14:textId="5D01C159" w:rsidR="003842DA" w:rsidRPr="00463241" w:rsidRDefault="003842DA" w:rsidP="00722B1D">
      <w:pPr>
        <w:pStyle w:val="ListParagraph"/>
        <w:spacing w:line="360" w:lineRule="auto"/>
        <w:ind w:left="426" w:firstLine="294"/>
        <w:jc w:val="both"/>
      </w:pPr>
      <w:r w:rsidRPr="00463241">
        <w:t>Konflik fungsional dapat mengarah pada penemuan cara yang lebih efektif untuk menyesuaikan diri dengan tuntutan perubahan lingkungan, sehingga organisasi dapat hidup terus dan berkembang.</w:t>
      </w:r>
    </w:p>
    <w:p w14:paraId="11739FED" w14:textId="0FC42824" w:rsidR="00401762" w:rsidRPr="00463241" w:rsidRDefault="00401762" w:rsidP="00722B1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r w:rsidRPr="00463241">
        <w:rPr>
          <w:b/>
          <w:bCs/>
        </w:rPr>
        <w:t xml:space="preserve">Konflik </w:t>
      </w:r>
      <w:proofErr w:type="spellStart"/>
      <w:r w:rsidRPr="00463241">
        <w:rPr>
          <w:b/>
          <w:bCs/>
        </w:rPr>
        <w:t>Disfungsional</w:t>
      </w:r>
      <w:proofErr w:type="spellEnd"/>
    </w:p>
    <w:p w14:paraId="7344AABE" w14:textId="5030BBBB" w:rsidR="003842DA" w:rsidRPr="00463241" w:rsidRDefault="003842DA" w:rsidP="00722B1D">
      <w:pPr>
        <w:pStyle w:val="ListParagraph"/>
        <w:spacing w:line="360" w:lineRule="auto"/>
        <w:ind w:left="426" w:firstLine="294"/>
        <w:jc w:val="both"/>
      </w:pPr>
      <w:r w:rsidRPr="00463241">
        <w:lastRenderedPageBreak/>
        <w:t xml:space="preserve">Konflik </w:t>
      </w:r>
      <w:proofErr w:type="spellStart"/>
      <w:r w:rsidRPr="00463241">
        <w:t>disfungsional</w:t>
      </w:r>
      <w:proofErr w:type="spellEnd"/>
      <w:r w:rsidRPr="00463241">
        <w:t xml:space="preserve"> dapat terjadi karena konsekuensi destruktif dari konflik kinerja kelompok atau organisasi. Konflik </w:t>
      </w:r>
      <w:proofErr w:type="spellStart"/>
      <w:r w:rsidRPr="00463241">
        <w:t>disfungsional</w:t>
      </w:r>
      <w:proofErr w:type="spellEnd"/>
      <w:r w:rsidRPr="00463241">
        <w:t xml:space="preserve"> berkaitan dengan pertentangan antar kelompok yang merusak atau menghalangi pencapaian tujuan organisasi atau kelompok.</w:t>
      </w:r>
    </w:p>
    <w:p w14:paraId="789ECED8" w14:textId="3956636F" w:rsidR="003842DA" w:rsidRPr="00463241" w:rsidRDefault="003842DA" w:rsidP="00722B1D">
      <w:pPr>
        <w:pStyle w:val="ListParagraph"/>
        <w:spacing w:line="360" w:lineRule="auto"/>
        <w:ind w:left="426" w:firstLine="294"/>
        <w:jc w:val="both"/>
      </w:pPr>
      <w:r w:rsidRPr="00463241">
        <w:t xml:space="preserve">Konflik </w:t>
      </w:r>
      <w:proofErr w:type="spellStart"/>
      <w:r w:rsidRPr="00463241">
        <w:t>disfungsional</w:t>
      </w:r>
      <w:proofErr w:type="spellEnd"/>
      <w:r w:rsidRPr="00463241">
        <w:t xml:space="preserve"> yang dapat mengurangi keefektifan dapat terjadi </w:t>
      </w:r>
      <w:proofErr w:type="spellStart"/>
      <w:r w:rsidRPr="00463241">
        <w:t>diantaranya</w:t>
      </w:r>
      <w:proofErr w:type="spellEnd"/>
      <w:r w:rsidRPr="00463241">
        <w:t xml:space="preserve"> karena penghambatan komunikasi, pengurangan kepaduan kelompok, dan dikalahkannya tujuan kelompok terhadap keunggulan pertikaian antara anggota</w:t>
      </w:r>
      <w:r w:rsidRPr="00463241">
        <w:t>-</w:t>
      </w:r>
      <w:r w:rsidRPr="00463241">
        <w:t>anggota. Ekstremnya, konflik dapat menghentikan berfungsinya kelompok dan secara potensial mengancam kelangsungan hidup kelompok tersebut</w:t>
      </w:r>
      <w:r w:rsidRPr="00463241">
        <w:t>.</w:t>
      </w:r>
    </w:p>
    <w:p w14:paraId="42316095" w14:textId="3AB17109" w:rsidR="003842DA" w:rsidRPr="00463241" w:rsidRDefault="003842DA" w:rsidP="00722B1D">
      <w:pPr>
        <w:pStyle w:val="Heading1"/>
        <w:spacing w:line="360" w:lineRule="auto"/>
      </w:pPr>
      <w:r w:rsidRPr="00463241">
        <w:t>Jenis-Jenis Konflik Organisasi</w:t>
      </w:r>
    </w:p>
    <w:p w14:paraId="3E54AE88" w14:textId="77777777" w:rsidR="003842DA" w:rsidRPr="00463241" w:rsidRDefault="003842DA" w:rsidP="00722B1D">
      <w:pPr>
        <w:spacing w:line="360" w:lineRule="auto"/>
        <w:ind w:firstLine="360"/>
      </w:pPr>
      <w:r w:rsidRPr="00463241">
        <w:t>Sukanto (1996:232), menyebutkan jenis-jenis konflik organisasi yaitu:</w:t>
      </w:r>
    </w:p>
    <w:p w14:paraId="7E19BE8D" w14:textId="666576C5" w:rsidR="003842DA" w:rsidRPr="00463241" w:rsidRDefault="003842DA" w:rsidP="00722B1D">
      <w:pPr>
        <w:pStyle w:val="ListParagraph"/>
        <w:numPr>
          <w:ilvl w:val="0"/>
          <w:numId w:val="3"/>
        </w:numPr>
        <w:spacing w:line="360" w:lineRule="auto"/>
      </w:pPr>
      <w:r w:rsidRPr="00463241">
        <w:t>Konflik peranan yang terjadi di dalam diri seseorang (</w:t>
      </w:r>
      <w:r w:rsidRPr="00463241">
        <w:rPr>
          <w:i/>
          <w:iCs/>
        </w:rPr>
        <w:t>Person-</w:t>
      </w:r>
      <w:proofErr w:type="spellStart"/>
      <w:r w:rsidRPr="00463241">
        <w:rPr>
          <w:i/>
          <w:iCs/>
        </w:rPr>
        <w:t>Role</w:t>
      </w:r>
      <w:proofErr w:type="spellEnd"/>
      <w:r w:rsidRPr="00463241">
        <w:rPr>
          <w:i/>
          <w:iCs/>
        </w:rPr>
        <w:t xml:space="preserve"> </w:t>
      </w:r>
      <w:proofErr w:type="spellStart"/>
      <w:r w:rsidRPr="00463241">
        <w:rPr>
          <w:i/>
          <w:iCs/>
        </w:rPr>
        <w:t>Conflict</w:t>
      </w:r>
      <w:proofErr w:type="spellEnd"/>
      <w:r w:rsidRPr="00463241">
        <w:t>)</w:t>
      </w:r>
    </w:p>
    <w:p w14:paraId="06EEF82C" w14:textId="25662D0D" w:rsidR="003842DA" w:rsidRPr="00463241" w:rsidRDefault="003842DA" w:rsidP="00722B1D">
      <w:pPr>
        <w:pStyle w:val="ListParagraph"/>
        <w:numPr>
          <w:ilvl w:val="0"/>
          <w:numId w:val="3"/>
        </w:numPr>
        <w:spacing w:line="360" w:lineRule="auto"/>
      </w:pPr>
      <w:r w:rsidRPr="00463241">
        <w:t>Konflik antar peranan (</w:t>
      </w:r>
      <w:proofErr w:type="spellStart"/>
      <w:r w:rsidR="001D7648" w:rsidRPr="00463241">
        <w:rPr>
          <w:i/>
          <w:iCs/>
        </w:rPr>
        <w:t>Inter-Role</w:t>
      </w:r>
      <w:proofErr w:type="spellEnd"/>
      <w:r w:rsidR="001D7648" w:rsidRPr="00463241">
        <w:rPr>
          <w:i/>
          <w:iCs/>
        </w:rPr>
        <w:t xml:space="preserve"> </w:t>
      </w:r>
      <w:proofErr w:type="spellStart"/>
      <w:r w:rsidR="001D7648" w:rsidRPr="00463241">
        <w:rPr>
          <w:i/>
          <w:iCs/>
        </w:rPr>
        <w:t>Conflict</w:t>
      </w:r>
      <w:proofErr w:type="spellEnd"/>
      <w:r w:rsidRPr="00463241">
        <w:t>)</w:t>
      </w:r>
    </w:p>
    <w:p w14:paraId="2060DCEE" w14:textId="7FBE882E" w:rsidR="003842DA" w:rsidRPr="00463241" w:rsidRDefault="003842DA" w:rsidP="00722B1D">
      <w:pPr>
        <w:pStyle w:val="ListParagraph"/>
        <w:numPr>
          <w:ilvl w:val="0"/>
          <w:numId w:val="3"/>
        </w:numPr>
        <w:spacing w:line="360" w:lineRule="auto"/>
      </w:pPr>
      <w:r w:rsidRPr="00463241">
        <w:t>Konflik yang timbul karena seseorang harus memenuhi harapan beberapa orang (</w:t>
      </w:r>
      <w:proofErr w:type="spellStart"/>
      <w:r w:rsidR="001D7648" w:rsidRPr="00463241">
        <w:rPr>
          <w:i/>
          <w:iCs/>
        </w:rPr>
        <w:t>Intersender</w:t>
      </w:r>
      <w:proofErr w:type="spellEnd"/>
      <w:r w:rsidR="001D7648" w:rsidRPr="00463241">
        <w:rPr>
          <w:i/>
          <w:iCs/>
        </w:rPr>
        <w:t xml:space="preserve"> </w:t>
      </w:r>
      <w:proofErr w:type="spellStart"/>
      <w:r w:rsidR="001D7648" w:rsidRPr="00463241">
        <w:rPr>
          <w:i/>
          <w:iCs/>
        </w:rPr>
        <w:t>Conflict</w:t>
      </w:r>
      <w:proofErr w:type="spellEnd"/>
      <w:r w:rsidRPr="00463241">
        <w:t>)</w:t>
      </w:r>
    </w:p>
    <w:p w14:paraId="444A3325" w14:textId="52CB052F" w:rsidR="003842DA" w:rsidRPr="00463241" w:rsidRDefault="003842DA" w:rsidP="00722B1D">
      <w:pPr>
        <w:pStyle w:val="ListParagraph"/>
        <w:numPr>
          <w:ilvl w:val="0"/>
          <w:numId w:val="3"/>
        </w:numPr>
        <w:spacing w:line="360" w:lineRule="auto"/>
      </w:pPr>
      <w:r w:rsidRPr="00463241">
        <w:t>Konflik yang timbul karena disampaikannya informasi yang saling bertentangan (</w:t>
      </w:r>
      <w:proofErr w:type="spellStart"/>
      <w:r w:rsidR="001D7648" w:rsidRPr="00463241">
        <w:rPr>
          <w:i/>
          <w:iCs/>
        </w:rPr>
        <w:t>Intrasender</w:t>
      </w:r>
      <w:proofErr w:type="spellEnd"/>
      <w:r w:rsidR="001D7648" w:rsidRPr="00463241">
        <w:rPr>
          <w:i/>
          <w:iCs/>
        </w:rPr>
        <w:t xml:space="preserve"> </w:t>
      </w:r>
      <w:proofErr w:type="spellStart"/>
      <w:r w:rsidR="001D7648" w:rsidRPr="00463241">
        <w:rPr>
          <w:i/>
          <w:iCs/>
        </w:rPr>
        <w:t>Conflict</w:t>
      </w:r>
      <w:proofErr w:type="spellEnd"/>
      <w:r w:rsidRPr="00463241">
        <w:t>)</w:t>
      </w:r>
      <w:r w:rsidRPr="00463241">
        <w:t xml:space="preserve"> </w:t>
      </w:r>
    </w:p>
    <w:p w14:paraId="5192B8C3" w14:textId="7FA66276" w:rsidR="001D7648" w:rsidRPr="00463241" w:rsidRDefault="001D7648" w:rsidP="00722B1D">
      <w:pPr>
        <w:pStyle w:val="Heading1"/>
        <w:spacing w:line="360" w:lineRule="auto"/>
      </w:pPr>
      <w:r w:rsidRPr="00463241">
        <w:t>Penyebab Konflik</w:t>
      </w:r>
    </w:p>
    <w:p w14:paraId="680EC5AE" w14:textId="471D7BF8" w:rsidR="001D7648" w:rsidRPr="00463241" w:rsidRDefault="001D7648" w:rsidP="00722B1D">
      <w:pPr>
        <w:spacing w:line="360" w:lineRule="auto"/>
        <w:ind w:firstLine="360"/>
      </w:pPr>
      <w:r w:rsidRPr="00463241">
        <w:t>Sebab</w:t>
      </w:r>
      <w:r w:rsidRPr="00463241">
        <w:t>-</w:t>
      </w:r>
      <w:r w:rsidRPr="00463241">
        <w:t xml:space="preserve">sebab umum yang sering menimbulkan konflik dalam suatu organisasi menurut Agus </w:t>
      </w:r>
      <w:proofErr w:type="spellStart"/>
      <w:r w:rsidRPr="00463241">
        <w:t>Hardjana</w:t>
      </w:r>
      <w:proofErr w:type="spellEnd"/>
      <w:r w:rsidRPr="00463241">
        <w:t xml:space="preserve"> (</w:t>
      </w:r>
      <w:r w:rsidRPr="00463241">
        <w:t>1994:24</w:t>
      </w:r>
      <w:r w:rsidRPr="00463241">
        <w:t>)</w:t>
      </w:r>
      <w:r w:rsidRPr="00463241">
        <w:t xml:space="preserve"> antara lain:</w:t>
      </w:r>
    </w:p>
    <w:p w14:paraId="122C3132" w14:textId="79E9BF50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Salah pengertian</w:t>
      </w:r>
    </w:p>
    <w:p w14:paraId="1079B173" w14:textId="5B01C787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Perbedaan tujuan kerja</w:t>
      </w:r>
    </w:p>
    <w:p w14:paraId="4DF1161F" w14:textId="1F4132D5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Perebutan dan persaingan</w:t>
      </w:r>
    </w:p>
    <w:p w14:paraId="292DB9C3" w14:textId="1691ECF9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Wewenang dan tanggung jawab</w:t>
      </w:r>
    </w:p>
    <w:p w14:paraId="6A41878D" w14:textId="1B36BAF9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Penafsiran</w:t>
      </w:r>
    </w:p>
    <w:p w14:paraId="1DAF9184" w14:textId="2C55ED81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Kurang kerja sama antara pegawai</w:t>
      </w:r>
    </w:p>
    <w:p w14:paraId="7785368A" w14:textId="35477C4D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Tidak menaati tata tertib</w:t>
      </w:r>
    </w:p>
    <w:p w14:paraId="1278676C" w14:textId="770C772C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Usaha untuk menguasai dan merugikan</w:t>
      </w:r>
    </w:p>
    <w:p w14:paraId="3444B897" w14:textId="1AE7B4A9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Pelecehan pribadi dan kedudukan</w:t>
      </w:r>
    </w:p>
    <w:p w14:paraId="0715CABB" w14:textId="62B864B4" w:rsidR="001D7648" w:rsidRPr="00463241" w:rsidRDefault="001D7648" w:rsidP="00722B1D">
      <w:pPr>
        <w:pStyle w:val="ListParagraph"/>
        <w:numPr>
          <w:ilvl w:val="0"/>
          <w:numId w:val="5"/>
        </w:numPr>
        <w:spacing w:line="360" w:lineRule="auto"/>
      </w:pPr>
      <w:r w:rsidRPr="00463241">
        <w:t>Perubahan dalam sasaran dan prosedur kerja</w:t>
      </w:r>
    </w:p>
    <w:p w14:paraId="56FC3504" w14:textId="30D400F5" w:rsidR="001D7648" w:rsidRPr="00463241" w:rsidRDefault="001D7648" w:rsidP="00722B1D">
      <w:pPr>
        <w:spacing w:line="360" w:lineRule="auto"/>
        <w:ind w:firstLine="360"/>
      </w:pPr>
      <w:r w:rsidRPr="00463241">
        <w:t xml:space="preserve">Jika dipandang </w:t>
      </w:r>
      <w:r w:rsidR="00722B1D" w:rsidRPr="00463241">
        <w:t>dari sumbernya konflik juga bisa timbul karena adanya beberapa sebab antara lain</w:t>
      </w:r>
      <w:r w:rsidR="00722B1D" w:rsidRPr="00463241">
        <w:t>:</w:t>
      </w:r>
    </w:p>
    <w:p w14:paraId="5035938A" w14:textId="4FC15405" w:rsidR="00722B1D" w:rsidRPr="00463241" w:rsidRDefault="00722B1D" w:rsidP="00722B1D">
      <w:pPr>
        <w:pStyle w:val="ListParagraph"/>
        <w:numPr>
          <w:ilvl w:val="0"/>
          <w:numId w:val="6"/>
        </w:numPr>
        <w:spacing w:line="360" w:lineRule="auto"/>
      </w:pPr>
      <w:r w:rsidRPr="00463241">
        <w:t>Konflik Individu</w:t>
      </w:r>
    </w:p>
    <w:p w14:paraId="46C1163D" w14:textId="5830DDE8" w:rsidR="00722B1D" w:rsidRPr="00463241" w:rsidRDefault="00722B1D" w:rsidP="00722B1D">
      <w:pPr>
        <w:pStyle w:val="ListParagraph"/>
        <w:numPr>
          <w:ilvl w:val="0"/>
          <w:numId w:val="6"/>
        </w:numPr>
        <w:spacing w:line="360" w:lineRule="auto"/>
      </w:pPr>
      <w:r w:rsidRPr="00463241">
        <w:lastRenderedPageBreak/>
        <w:t>Konflik antar individu</w:t>
      </w:r>
    </w:p>
    <w:p w14:paraId="65BDF967" w14:textId="3F3AD857" w:rsidR="00722B1D" w:rsidRPr="00463241" w:rsidRDefault="00722B1D" w:rsidP="00722B1D">
      <w:pPr>
        <w:pStyle w:val="ListParagraph"/>
        <w:numPr>
          <w:ilvl w:val="0"/>
          <w:numId w:val="6"/>
        </w:numPr>
        <w:spacing w:line="360" w:lineRule="auto"/>
      </w:pPr>
      <w:r w:rsidRPr="00463241">
        <w:t>Konflik antara individu dengan kelompok</w:t>
      </w:r>
    </w:p>
    <w:p w14:paraId="4F8A5BAB" w14:textId="0697D113" w:rsidR="00722B1D" w:rsidRPr="00463241" w:rsidRDefault="00722B1D" w:rsidP="00722B1D">
      <w:pPr>
        <w:pStyle w:val="ListParagraph"/>
        <w:numPr>
          <w:ilvl w:val="0"/>
          <w:numId w:val="6"/>
        </w:numPr>
        <w:spacing w:line="360" w:lineRule="auto"/>
      </w:pPr>
      <w:r w:rsidRPr="00463241">
        <w:t>Konflik antar kelompok</w:t>
      </w:r>
    </w:p>
    <w:p w14:paraId="093C8B97" w14:textId="6E682FCE" w:rsidR="00722B1D" w:rsidRPr="00463241" w:rsidRDefault="00722B1D" w:rsidP="00722B1D">
      <w:pPr>
        <w:pStyle w:val="ListParagraph"/>
        <w:numPr>
          <w:ilvl w:val="0"/>
          <w:numId w:val="6"/>
        </w:numPr>
        <w:spacing w:line="360" w:lineRule="auto"/>
      </w:pPr>
      <w:r w:rsidRPr="00463241">
        <w:t>Konflik antara kelompok dengan organisasi</w:t>
      </w:r>
    </w:p>
    <w:p w14:paraId="2DFED5CB" w14:textId="1FA13F8E" w:rsidR="00722B1D" w:rsidRPr="00463241" w:rsidRDefault="00722B1D" w:rsidP="00722B1D">
      <w:pPr>
        <w:pStyle w:val="Heading1"/>
        <w:spacing w:line="360" w:lineRule="auto"/>
      </w:pPr>
      <w:r w:rsidRPr="00463241">
        <w:t>Pandangan Konflik</w:t>
      </w:r>
    </w:p>
    <w:p w14:paraId="080FF36C" w14:textId="30F921A5" w:rsidR="00722B1D" w:rsidRPr="00463241" w:rsidRDefault="00722B1D" w:rsidP="00722B1D">
      <w:pPr>
        <w:spacing w:line="360" w:lineRule="auto"/>
        <w:ind w:firstLine="360"/>
      </w:pPr>
      <w:r w:rsidRPr="00463241">
        <w:t xml:space="preserve">Konflik menurut </w:t>
      </w:r>
      <w:proofErr w:type="spellStart"/>
      <w:r w:rsidRPr="00463241">
        <w:t>Robbins</w:t>
      </w:r>
      <w:proofErr w:type="spellEnd"/>
      <w:r w:rsidRPr="00463241">
        <w:t xml:space="preserve"> adalah suatu proses interaksi yang terjadi akibat adanya</w:t>
      </w:r>
      <w:r w:rsidRPr="00463241">
        <w:t xml:space="preserve"> </w:t>
      </w:r>
      <w:r w:rsidRPr="00463241">
        <w:t>ketidaksesuaian antara dua pendapat (sudut pandang) yang berpengaruh terhadap pihak-pihak yang terlibat baik pengaruh positif maupun pengaruh negatif. Pandangan</w:t>
      </w:r>
      <w:r w:rsidRPr="00463241">
        <w:t xml:space="preserve"> atau sudut pandang</w:t>
      </w:r>
      <w:r w:rsidRPr="00463241">
        <w:t xml:space="preserve"> ini menurut </w:t>
      </w:r>
      <w:proofErr w:type="spellStart"/>
      <w:r w:rsidRPr="00463241">
        <w:t>Robbins</w:t>
      </w:r>
      <w:proofErr w:type="spellEnd"/>
      <w:r w:rsidRPr="00463241">
        <w:t xml:space="preserve"> dibagi menjadi 3 yaitu:</w:t>
      </w:r>
    </w:p>
    <w:p w14:paraId="16CA04E0" w14:textId="2B2317D8" w:rsidR="00722B1D" w:rsidRPr="00463241" w:rsidRDefault="00722B1D" w:rsidP="00722B1D">
      <w:pPr>
        <w:pStyle w:val="ListParagraph"/>
        <w:numPr>
          <w:ilvl w:val="0"/>
          <w:numId w:val="7"/>
        </w:numPr>
        <w:spacing w:line="360" w:lineRule="auto"/>
      </w:pPr>
      <w:r w:rsidRPr="00463241">
        <w:t>Pandangan tradisional</w:t>
      </w:r>
    </w:p>
    <w:p w14:paraId="7C5684B2" w14:textId="5388EFBD" w:rsidR="00722B1D" w:rsidRPr="00463241" w:rsidRDefault="00722B1D" w:rsidP="00722B1D">
      <w:pPr>
        <w:pStyle w:val="ListParagraph"/>
        <w:numPr>
          <w:ilvl w:val="0"/>
          <w:numId w:val="7"/>
        </w:numPr>
        <w:spacing w:line="360" w:lineRule="auto"/>
      </w:pPr>
      <w:r w:rsidRPr="00463241">
        <w:t>Pandangan kepada hubungan manusia</w:t>
      </w:r>
    </w:p>
    <w:p w14:paraId="47620B0A" w14:textId="44F74A0A" w:rsidR="00722B1D" w:rsidRPr="00463241" w:rsidRDefault="00722B1D" w:rsidP="00722B1D">
      <w:pPr>
        <w:pStyle w:val="ListParagraph"/>
        <w:numPr>
          <w:ilvl w:val="0"/>
          <w:numId w:val="7"/>
        </w:numPr>
        <w:spacing w:line="360" w:lineRule="auto"/>
      </w:pPr>
      <w:r w:rsidRPr="00463241">
        <w:t xml:space="preserve">Pandangan </w:t>
      </w:r>
      <w:proofErr w:type="spellStart"/>
      <w:r w:rsidRPr="00463241">
        <w:t>Interaksioni</w:t>
      </w:r>
      <w:r w:rsidRPr="00463241">
        <w:t>s</w:t>
      </w:r>
      <w:proofErr w:type="spellEnd"/>
    </w:p>
    <w:sectPr w:rsidR="00722B1D" w:rsidRPr="00463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F0"/>
    <w:multiLevelType w:val="hybridMultilevel"/>
    <w:tmpl w:val="C8EECC98"/>
    <w:lvl w:ilvl="0" w:tplc="1D3E3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D26"/>
    <w:multiLevelType w:val="hybridMultilevel"/>
    <w:tmpl w:val="7FF41ABC"/>
    <w:lvl w:ilvl="0" w:tplc="D03C1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666"/>
    <w:multiLevelType w:val="hybridMultilevel"/>
    <w:tmpl w:val="6248E188"/>
    <w:lvl w:ilvl="0" w:tplc="33464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12008"/>
    <w:multiLevelType w:val="hybridMultilevel"/>
    <w:tmpl w:val="2084C13A"/>
    <w:lvl w:ilvl="0" w:tplc="41E0A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4813"/>
    <w:multiLevelType w:val="hybridMultilevel"/>
    <w:tmpl w:val="F078C26C"/>
    <w:lvl w:ilvl="0" w:tplc="51E64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358C9"/>
    <w:multiLevelType w:val="hybridMultilevel"/>
    <w:tmpl w:val="9BF0D0FA"/>
    <w:lvl w:ilvl="0" w:tplc="B7FE2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1FD3"/>
    <w:multiLevelType w:val="hybridMultilevel"/>
    <w:tmpl w:val="0AF81AB8"/>
    <w:lvl w:ilvl="0" w:tplc="086EA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676946">
    <w:abstractNumId w:val="6"/>
  </w:num>
  <w:num w:numId="2" w16cid:durableId="1703509855">
    <w:abstractNumId w:val="4"/>
  </w:num>
  <w:num w:numId="3" w16cid:durableId="1718041988">
    <w:abstractNumId w:val="3"/>
  </w:num>
  <w:num w:numId="4" w16cid:durableId="672534378">
    <w:abstractNumId w:val="0"/>
  </w:num>
  <w:num w:numId="5" w16cid:durableId="1133445355">
    <w:abstractNumId w:val="1"/>
  </w:num>
  <w:num w:numId="6" w16cid:durableId="1781601503">
    <w:abstractNumId w:val="5"/>
  </w:num>
  <w:num w:numId="7" w16cid:durableId="59652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6C"/>
    <w:rsid w:val="001D7648"/>
    <w:rsid w:val="003842DA"/>
    <w:rsid w:val="003C2B6C"/>
    <w:rsid w:val="003D4CD1"/>
    <w:rsid w:val="00401762"/>
    <w:rsid w:val="00463241"/>
    <w:rsid w:val="00722B1D"/>
    <w:rsid w:val="00766CB0"/>
    <w:rsid w:val="009A01F5"/>
    <w:rsid w:val="00AC0585"/>
    <w:rsid w:val="00BF283A"/>
    <w:rsid w:val="00D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8292"/>
  <w15:chartTrackingRefBased/>
  <w15:docId w15:val="{A01CCDD7-6158-4967-AB61-32A52992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F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F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01F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F5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53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84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99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013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67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9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57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8175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4</cp:revision>
  <dcterms:created xsi:type="dcterms:W3CDTF">2022-07-04T12:22:00Z</dcterms:created>
  <dcterms:modified xsi:type="dcterms:W3CDTF">2022-07-04T15:30:00Z</dcterms:modified>
</cp:coreProperties>
</file>