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521C1" w14:textId="77777777" w:rsidR="001E13BE" w:rsidRDefault="001E13BE" w:rsidP="008A52A5">
      <w:pPr>
        <w:spacing w:before="240" w:line="360" w:lineRule="auto"/>
        <w:rPr>
          <w:rFonts w:ascii="Arial" w:hAnsi="Arial" w:cs="Arial"/>
          <w:b/>
          <w:bCs/>
        </w:rPr>
      </w:pPr>
    </w:p>
    <w:p w14:paraId="4D1DD902" w14:textId="0D0CB685" w:rsidR="00C664EA" w:rsidRPr="008A52A5" w:rsidRDefault="00C664EA" w:rsidP="008A52A5">
      <w:pPr>
        <w:spacing w:before="240" w:line="360" w:lineRule="auto"/>
        <w:rPr>
          <w:rFonts w:ascii="Arial" w:hAnsi="Arial" w:cs="Arial"/>
          <w:b/>
          <w:bCs/>
        </w:rPr>
      </w:pPr>
      <w:r w:rsidRPr="008A52A5">
        <w:rPr>
          <w:rFonts w:ascii="Arial" w:hAnsi="Arial" w:cs="Arial"/>
          <w:b/>
          <w:bCs/>
        </w:rPr>
        <w:t xml:space="preserve">Machine Learning for Customer Churn Prediction in E-Commerce: Improving Retention Strategies with Predictive Analytics </w:t>
      </w:r>
    </w:p>
    <w:p w14:paraId="0D1B12B9" w14:textId="372B189A" w:rsidR="00C664EA" w:rsidRPr="008A52A5" w:rsidRDefault="00C664EA" w:rsidP="008A52A5">
      <w:pPr>
        <w:spacing w:before="240" w:line="360" w:lineRule="auto"/>
        <w:rPr>
          <w:rFonts w:ascii="Arial" w:hAnsi="Arial" w:cs="Arial"/>
          <w:b/>
          <w:bCs/>
          <w:sz w:val="28"/>
          <w:szCs w:val="28"/>
        </w:rPr>
      </w:pPr>
      <w:r w:rsidRPr="008A52A5">
        <w:rPr>
          <w:rFonts w:ascii="Arial" w:hAnsi="Arial" w:cs="Arial"/>
          <w:b/>
          <w:bCs/>
          <w:sz w:val="28"/>
          <w:szCs w:val="28"/>
        </w:rPr>
        <w:t>1. Introduction</w:t>
      </w:r>
    </w:p>
    <w:p w14:paraId="78E33514" w14:textId="77777777" w:rsidR="00AA2DDF" w:rsidRPr="008A52A5" w:rsidRDefault="00AA2DDF" w:rsidP="008A52A5">
      <w:pPr>
        <w:spacing w:before="240" w:line="360" w:lineRule="auto"/>
        <w:rPr>
          <w:rFonts w:ascii="Arial" w:hAnsi="Arial" w:cs="Arial"/>
        </w:rPr>
      </w:pPr>
      <w:r w:rsidRPr="008A52A5">
        <w:rPr>
          <w:rFonts w:ascii="Arial" w:hAnsi="Arial" w:cs="Arial"/>
        </w:rPr>
        <w:t>E-commerce faces many difficulties related to customer loyalty. This is due to low switching costs and a high level of competition in this area. According to Reichheld (2001), acquiring a new customer costs approximately five times more than keeping the existing one. Most e-commerce companies measure churn once it has already happened and act reactively afterwards. While e-commerce generates a large amount of behavioural and transactional data on a daily basis, the majority of this data is being used for reporting rather than predictive purposes; therefore, there is a gap that can be filled by prediction tools. This project presents the development of a prediction tool that will allow to identify customers who may leave before they actually do. Even a small reduction in churn can be very beneficial in terms of profitability (Reichheld &amp; Sasser, 1990).</w:t>
      </w:r>
    </w:p>
    <w:p w14:paraId="3F78366E"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2. Problem Definition</w:t>
      </w:r>
    </w:p>
    <w:p w14:paraId="01CCDEAD"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The majority of online retailers wait until after customers have departed to respond to churn, resulting in retention efforts being limited to damage control activity. By the time a recovery email or a discount message is sent out, most of the time the consumer has already left for a competitor. The main issue here is timing; companies find out that churn has happened but are unaware of it beforehand. </w:t>
      </w:r>
    </w:p>
    <w:p w14:paraId="2B87359E" w14:textId="77777777" w:rsidR="00AA2DDF" w:rsidRPr="008A52A5" w:rsidRDefault="00AA2DDF" w:rsidP="008A52A5">
      <w:pPr>
        <w:spacing w:before="240" w:line="360" w:lineRule="auto"/>
        <w:rPr>
          <w:rFonts w:ascii="Arial" w:hAnsi="Arial" w:cs="Arial"/>
        </w:rPr>
      </w:pPr>
      <w:r w:rsidRPr="008A52A5">
        <w:rPr>
          <w:rFonts w:ascii="Arial" w:hAnsi="Arial" w:cs="Arial"/>
        </w:rPr>
        <w:t xml:space="preserve">According to Matuszelański and Kopczewska (2022), the signs of churn can be identified in advance through the analysis of customer data. By observing the reduction in the number of customer visits, smaller size of the shopping cart, or the increase in the time between purchases. </w:t>
      </w:r>
    </w:p>
    <w:p w14:paraId="7D20ACAA" w14:textId="7C19B46D" w:rsidR="00AA2DDF" w:rsidRPr="008A52A5" w:rsidRDefault="00AA2DDF" w:rsidP="008A52A5">
      <w:pPr>
        <w:spacing w:before="240" w:line="360" w:lineRule="auto"/>
        <w:rPr>
          <w:rFonts w:ascii="Arial" w:hAnsi="Arial" w:cs="Arial"/>
        </w:rPr>
      </w:pPr>
      <w:r w:rsidRPr="008A52A5">
        <w:rPr>
          <w:rFonts w:ascii="Arial" w:hAnsi="Arial" w:cs="Arial"/>
        </w:rPr>
        <w:lastRenderedPageBreak/>
        <w:t xml:space="preserve">Thanks to predictive </w:t>
      </w:r>
      <w:r w:rsidR="00EC1389" w:rsidRPr="008A52A5">
        <w:rPr>
          <w:rFonts w:ascii="Arial" w:hAnsi="Arial" w:cs="Arial"/>
        </w:rPr>
        <w:t>modelling</w:t>
      </w:r>
      <w:r w:rsidRPr="008A52A5">
        <w:rPr>
          <w:rFonts w:ascii="Arial" w:hAnsi="Arial" w:cs="Arial"/>
        </w:rPr>
        <w:t xml:space="preserve"> it is possible to behave on the basis of those signs before churn actually takes place. A model built on the basis of the behavioral data of past churned customers would be able to identify current customers with the same behavioral patterns as before.</w:t>
      </w:r>
    </w:p>
    <w:p w14:paraId="698CE46D"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3. Aim and Objectives</w:t>
      </w:r>
    </w:p>
    <w:p w14:paraId="5D240E60" w14:textId="261A30C0" w:rsidR="00AA2DDF" w:rsidRPr="008A52A5" w:rsidRDefault="00AA2DDF" w:rsidP="008A52A5">
      <w:pPr>
        <w:spacing w:before="240" w:line="360" w:lineRule="auto"/>
        <w:rPr>
          <w:rFonts w:ascii="Arial" w:hAnsi="Arial" w:cs="Arial"/>
        </w:rPr>
      </w:pPr>
      <w:r w:rsidRPr="008A52A5">
        <w:rPr>
          <w:rFonts w:ascii="Arial" w:hAnsi="Arial" w:cs="Arial"/>
          <w:b/>
          <w:bCs/>
        </w:rPr>
        <w:t>Aim:</w:t>
      </w:r>
      <w:r w:rsidRPr="008A52A5">
        <w:rPr>
          <w:rFonts w:ascii="Arial" w:hAnsi="Arial" w:cs="Arial"/>
        </w:rPr>
        <w:t xml:space="preserve"> To create and verify a predictive system that can anticipate which customers in e-commerce are likely to leave so that </w:t>
      </w:r>
      <w:r w:rsidR="00325684">
        <w:rPr>
          <w:rFonts w:ascii="Arial" w:hAnsi="Arial" w:cs="Arial"/>
        </w:rPr>
        <w:t>identify customers at risk of churn early and support timely retention decisions.</w:t>
      </w:r>
    </w:p>
    <w:p w14:paraId="4B485E7A" w14:textId="77777777" w:rsidR="00AA2DDF" w:rsidRPr="008A52A5" w:rsidRDefault="00AA2DDF" w:rsidP="008A52A5">
      <w:pPr>
        <w:spacing w:before="240" w:line="360" w:lineRule="auto"/>
        <w:rPr>
          <w:rFonts w:ascii="Arial" w:hAnsi="Arial" w:cs="Arial"/>
        </w:rPr>
      </w:pPr>
      <w:r w:rsidRPr="008A52A5">
        <w:rPr>
          <w:rFonts w:ascii="Arial" w:hAnsi="Arial" w:cs="Arial"/>
          <w:b/>
          <w:bCs/>
        </w:rPr>
        <w:t>Hypothesis:</w:t>
      </w:r>
      <w:r w:rsidRPr="008A52A5">
        <w:rPr>
          <w:rFonts w:ascii="Arial" w:hAnsi="Arial" w:cs="Arial"/>
        </w:rPr>
        <w:t xml:space="preserve"> Accurate predictions of churn based on consumers’ transactions and engagement can lead to cost-effective marketing actions.</w:t>
      </w:r>
    </w:p>
    <w:p w14:paraId="325D53D9" w14:textId="77777777" w:rsidR="00AA2DDF" w:rsidRPr="008A52A5" w:rsidRDefault="00AA2DDF" w:rsidP="008A52A5">
      <w:pPr>
        <w:spacing w:before="240" w:line="360" w:lineRule="auto"/>
        <w:rPr>
          <w:rFonts w:ascii="Arial" w:hAnsi="Arial" w:cs="Arial"/>
        </w:rPr>
      </w:pPr>
      <w:r w:rsidRPr="008A52A5">
        <w:rPr>
          <w:rFonts w:ascii="Arial" w:hAnsi="Arial" w:cs="Arial"/>
          <w:b/>
          <w:bCs/>
        </w:rPr>
        <w:t>Objectives</w:t>
      </w:r>
    </w:p>
    <w:p w14:paraId="41668A64" w14:textId="77777777" w:rsidR="00AA2DDF" w:rsidRPr="008A52A5" w:rsidRDefault="00AA2DDF" w:rsidP="008A52A5">
      <w:pPr>
        <w:spacing w:before="240" w:line="360" w:lineRule="auto"/>
        <w:rPr>
          <w:rFonts w:ascii="Arial" w:hAnsi="Arial" w:cs="Arial"/>
        </w:rPr>
      </w:pPr>
      <w:r w:rsidRPr="008A52A5">
        <w:rPr>
          <w:rFonts w:ascii="Arial" w:hAnsi="Arial" w:cs="Arial"/>
        </w:rPr>
        <w:t>1. To analyze previous studies that focused on the prediction of customer churn and its retention analytics.</w:t>
      </w:r>
    </w:p>
    <w:p w14:paraId="15D80103" w14:textId="77777777" w:rsidR="00AA2DDF" w:rsidRPr="008A52A5" w:rsidRDefault="00AA2DDF" w:rsidP="008A52A5">
      <w:pPr>
        <w:spacing w:before="240" w:line="360" w:lineRule="auto"/>
        <w:rPr>
          <w:rFonts w:ascii="Arial" w:hAnsi="Arial" w:cs="Arial"/>
        </w:rPr>
      </w:pPr>
      <w:r w:rsidRPr="008A52A5">
        <w:rPr>
          <w:rFonts w:ascii="Arial" w:hAnsi="Arial" w:cs="Arial"/>
        </w:rPr>
        <w:t>2. To gather data from suitable e-commerce transaction datasets and clean it to do exploratory data analysis</w:t>
      </w:r>
    </w:p>
    <w:p w14:paraId="1AAB8C09" w14:textId="77777777" w:rsidR="00AA2DDF" w:rsidRPr="008A52A5" w:rsidRDefault="00AA2DDF" w:rsidP="008A52A5">
      <w:pPr>
        <w:spacing w:before="240" w:line="360" w:lineRule="auto"/>
        <w:rPr>
          <w:rFonts w:ascii="Arial" w:hAnsi="Arial" w:cs="Arial"/>
        </w:rPr>
      </w:pPr>
      <w:r w:rsidRPr="008A52A5">
        <w:rPr>
          <w:rFonts w:ascii="Arial" w:hAnsi="Arial" w:cs="Arial"/>
        </w:rPr>
        <w:t>3. To create and compare several prediction models and select the best one by using some metrics such as accuracy, precision, recall, F1-score, and AUC-ROC.</w:t>
      </w:r>
    </w:p>
    <w:p w14:paraId="4227F4BC" w14:textId="77777777" w:rsidR="00AA2DDF" w:rsidRPr="008A52A5" w:rsidRDefault="00AA2DDF" w:rsidP="008A52A5">
      <w:pPr>
        <w:spacing w:before="240" w:line="360" w:lineRule="auto"/>
        <w:rPr>
          <w:rFonts w:ascii="Arial" w:hAnsi="Arial" w:cs="Arial"/>
        </w:rPr>
      </w:pPr>
      <w:r w:rsidRPr="008A52A5">
        <w:rPr>
          <w:rFonts w:ascii="Arial" w:hAnsi="Arial" w:cs="Arial"/>
        </w:rPr>
        <w:t>4. To come up with an interactive dashboard for stakeholders to provide them with clarity on the results and reasons for churn.</w:t>
      </w:r>
    </w:p>
    <w:p w14:paraId="11E4A45F" w14:textId="77777777" w:rsidR="00AA2DDF" w:rsidRPr="008A52A5" w:rsidRDefault="00AA2DDF" w:rsidP="008A52A5">
      <w:pPr>
        <w:spacing w:before="240" w:line="360" w:lineRule="auto"/>
        <w:rPr>
          <w:rFonts w:ascii="Arial" w:hAnsi="Arial" w:cs="Arial"/>
        </w:rPr>
      </w:pPr>
      <w:r w:rsidRPr="008A52A5">
        <w:rPr>
          <w:rFonts w:ascii="Arial" w:hAnsi="Arial" w:cs="Arial"/>
        </w:rPr>
        <w:t>5. To explain and provide suggestions for the managers on how to retain the customers using the results.</w:t>
      </w:r>
    </w:p>
    <w:p w14:paraId="0B827C59" w14:textId="6E263D6F"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4. Scope</w:t>
      </w:r>
    </w:p>
    <w:p w14:paraId="3B4EB295" w14:textId="77C4AFFD" w:rsidR="008A52A5" w:rsidRPr="008A52A5" w:rsidRDefault="00AA2DDF" w:rsidP="008A52A5">
      <w:pPr>
        <w:spacing w:before="240" w:line="360" w:lineRule="auto"/>
        <w:rPr>
          <w:rFonts w:ascii="Arial" w:hAnsi="Arial" w:cs="Arial"/>
        </w:rPr>
      </w:pPr>
      <w:r w:rsidRPr="008A52A5">
        <w:rPr>
          <w:rFonts w:ascii="Arial" w:hAnsi="Arial" w:cs="Arial"/>
        </w:rPr>
        <w:t xml:space="preserve">The project aims to create and test a predictive churn model based on historical data from e-commerce transactions, and display the results using an interactive dashboard. </w:t>
      </w:r>
      <w:r w:rsidRPr="008A52A5">
        <w:rPr>
          <w:rFonts w:ascii="Arial" w:hAnsi="Arial" w:cs="Arial"/>
        </w:rPr>
        <w:lastRenderedPageBreak/>
        <w:t>No live execution of the model or CRM implementation will be undertaken, as that is not a part of the academic project within two semesters. The study is solely based on publicly available data; hence, there will be no need to gather primary data. The focus is limited intentionally in order to make sure that thorough analysis can be provided within two semesters without extending into the areas outside the given timeframe.</w:t>
      </w:r>
    </w:p>
    <w:p w14:paraId="3574C6AC" w14:textId="77777777" w:rsidR="00AA2DDF" w:rsidRPr="008A52A5" w:rsidRDefault="00AA2DDF" w:rsidP="008A52A5">
      <w:pPr>
        <w:spacing w:before="240" w:line="360" w:lineRule="auto"/>
        <w:rPr>
          <w:rFonts w:ascii="Arial" w:hAnsi="Arial" w:cs="Arial"/>
          <w:sz w:val="28"/>
          <w:szCs w:val="28"/>
        </w:rPr>
      </w:pPr>
      <w:r w:rsidRPr="008A52A5">
        <w:rPr>
          <w:rFonts w:ascii="Arial" w:hAnsi="Arial" w:cs="Arial"/>
          <w:b/>
          <w:bCs/>
          <w:sz w:val="28"/>
          <w:szCs w:val="28"/>
        </w:rPr>
        <w:t>5. Methodology</w:t>
      </w:r>
    </w:p>
    <w:p w14:paraId="7869FFB9" w14:textId="32577FB4" w:rsidR="008A52A5" w:rsidRDefault="00AA2DDF" w:rsidP="008A52A5">
      <w:pPr>
        <w:spacing w:before="240" w:line="360" w:lineRule="auto"/>
        <w:rPr>
          <w:rFonts w:ascii="Arial" w:hAnsi="Arial" w:cs="Arial"/>
          <w:b/>
          <w:bCs/>
          <w:i/>
          <w:iCs/>
        </w:rPr>
      </w:pPr>
      <w:r w:rsidRPr="008A52A5">
        <w:rPr>
          <w:rFonts w:ascii="Arial" w:hAnsi="Arial" w:cs="Arial"/>
        </w:rPr>
        <w:t>The project will utilize the CRISP-DM methodology (Chapman et al., 2000), which consists of the following steps: understanding the business, understanding the data, preparing the data, modeling, evaluation, and deployment (the latter refers to using a dashboard rather than a live system). Modeling will begin with logistic regression as a transparent baseline and continue with Random Forest and XGBoost, as various ensemble methods have been shown to be more effective than simpler classifiers in predicting customer churn (Lemmens and Croux, 2006). The performance of the created models will be evaluated according to different measures such as accuracy, precision, recall, F1-score, and AUC-ROC instead of using only one measure.</w:t>
      </w:r>
      <w:r w:rsidR="00447705">
        <w:rPr>
          <w:rFonts w:ascii="Arial" w:hAnsi="Arial" w:cs="Arial"/>
        </w:rPr>
        <w:t xml:space="preserve"> Python will be used for data processing and machine learning model development, while Power BI will be used to present the results in an interactive dashboard. GitHub will be used for version control and project code management.</w:t>
      </w:r>
    </w:p>
    <w:p w14:paraId="132D2AA2" w14:textId="77777777" w:rsidR="008A52A5" w:rsidRDefault="008A52A5" w:rsidP="008A52A5">
      <w:pPr>
        <w:spacing w:before="240" w:line="360" w:lineRule="auto"/>
        <w:rPr>
          <w:rFonts w:ascii="Arial" w:hAnsi="Arial" w:cs="Arial"/>
          <w:b/>
          <w:bCs/>
          <w:i/>
          <w:iCs/>
        </w:rPr>
      </w:pPr>
    </w:p>
    <w:p w14:paraId="33F37378" w14:textId="77777777" w:rsidR="008A52A5" w:rsidRDefault="008A52A5" w:rsidP="008A52A5">
      <w:pPr>
        <w:spacing w:before="240" w:line="360" w:lineRule="auto"/>
        <w:rPr>
          <w:rFonts w:ascii="Arial" w:hAnsi="Arial" w:cs="Arial"/>
          <w:b/>
          <w:bCs/>
          <w:i/>
          <w:iCs/>
        </w:rPr>
      </w:pPr>
    </w:p>
    <w:p w14:paraId="5AE44C8A" w14:textId="77777777" w:rsidR="008A52A5" w:rsidRDefault="008A52A5" w:rsidP="008A52A5">
      <w:pPr>
        <w:spacing w:before="240" w:line="360" w:lineRule="auto"/>
        <w:rPr>
          <w:rFonts w:ascii="Arial" w:hAnsi="Arial" w:cs="Arial"/>
          <w:b/>
          <w:bCs/>
          <w:i/>
          <w:iCs/>
        </w:rPr>
      </w:pPr>
    </w:p>
    <w:p w14:paraId="3574712C" w14:textId="77777777" w:rsidR="00EC1389" w:rsidRDefault="00EC1389" w:rsidP="008A52A5">
      <w:pPr>
        <w:spacing w:before="240" w:line="360" w:lineRule="auto"/>
        <w:rPr>
          <w:rFonts w:ascii="Arial" w:hAnsi="Arial" w:cs="Arial"/>
          <w:b/>
          <w:bCs/>
          <w:i/>
          <w:iCs/>
        </w:rPr>
      </w:pPr>
    </w:p>
    <w:p w14:paraId="138A1E8A" w14:textId="77777777" w:rsidR="00EC1389" w:rsidRDefault="00EC1389" w:rsidP="008A52A5">
      <w:pPr>
        <w:spacing w:before="240" w:line="360" w:lineRule="auto"/>
        <w:rPr>
          <w:rFonts w:ascii="Arial" w:hAnsi="Arial" w:cs="Arial"/>
          <w:b/>
          <w:bCs/>
          <w:i/>
          <w:iCs/>
        </w:rPr>
      </w:pPr>
    </w:p>
    <w:p w14:paraId="1F97B6F0" w14:textId="77777777" w:rsidR="00EC1389" w:rsidRDefault="00EC1389" w:rsidP="008A52A5">
      <w:pPr>
        <w:spacing w:before="240" w:line="360" w:lineRule="auto"/>
        <w:rPr>
          <w:rFonts w:ascii="Arial" w:hAnsi="Arial" w:cs="Arial"/>
          <w:b/>
          <w:bCs/>
          <w:i/>
          <w:iCs/>
        </w:rPr>
      </w:pPr>
    </w:p>
    <w:p w14:paraId="4F078DDE" w14:textId="77777777" w:rsidR="00EC1389" w:rsidRDefault="00EC1389" w:rsidP="008A52A5">
      <w:pPr>
        <w:spacing w:before="240" w:line="360" w:lineRule="auto"/>
        <w:rPr>
          <w:rFonts w:ascii="Arial" w:hAnsi="Arial" w:cs="Arial"/>
          <w:b/>
          <w:bCs/>
          <w:i/>
          <w:iCs/>
        </w:rPr>
      </w:pPr>
    </w:p>
    <w:p w14:paraId="2355E000" w14:textId="34EE7BCF" w:rsidR="006E22BB" w:rsidRPr="008A52A5" w:rsidRDefault="006E22BB" w:rsidP="008A52A5">
      <w:pPr>
        <w:spacing w:before="240" w:line="360" w:lineRule="auto"/>
        <w:rPr>
          <w:rFonts w:ascii="Arial" w:hAnsi="Arial" w:cs="Arial"/>
          <w:b/>
          <w:bCs/>
          <w:i/>
          <w:iCs/>
        </w:rPr>
      </w:pPr>
      <w:r w:rsidRPr="008A52A5">
        <w:rPr>
          <w:rFonts w:ascii="Arial" w:hAnsi="Arial" w:cs="Arial"/>
          <w:b/>
          <w:bCs/>
          <w:i/>
          <w:iCs/>
        </w:rPr>
        <w:lastRenderedPageBreak/>
        <w:t xml:space="preserve">Figure 1: Architecture </w:t>
      </w:r>
      <w:r w:rsidR="00C664EA" w:rsidRPr="008A52A5">
        <w:rPr>
          <w:rFonts w:ascii="Arial" w:hAnsi="Arial" w:cs="Arial"/>
          <w:b/>
          <w:bCs/>
          <w:i/>
          <w:iCs/>
        </w:rPr>
        <w:t>Plan</w:t>
      </w:r>
    </w:p>
    <w:p w14:paraId="00265529" w14:textId="7CA8997D" w:rsidR="00D01EFA" w:rsidRPr="008A52A5" w:rsidRDefault="00EC1389" w:rsidP="008A52A5">
      <w:pPr>
        <w:spacing w:before="240" w:line="360" w:lineRule="auto"/>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00E40F4D" wp14:editId="5B799C44">
                <wp:simplePos x="0" y="0"/>
                <wp:positionH relativeFrom="column">
                  <wp:posOffset>52388</wp:posOffset>
                </wp:positionH>
                <wp:positionV relativeFrom="paragraph">
                  <wp:posOffset>99378</wp:posOffset>
                </wp:positionV>
                <wp:extent cx="1524000" cy="328612"/>
                <wp:effectExtent l="0" t="0" r="12700" b="14605"/>
                <wp:wrapNone/>
                <wp:docPr id="227076973" name="Process 6" descr="DATA SOURCE LAYER&#10;Online Retail ||&#10;(UCI 1M rows)&#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1524000" cy="328612"/>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BE12B26" w14:textId="77777777" w:rsidR="00811493"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DATA SOURCE LAYER</w:t>
                            </w:r>
                          </w:p>
                          <w:p w14:paraId="1A5F1809" w14:textId="605299BF" w:rsidR="00DA451C"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3175" w14:cap="flat" w14:cmpd="sng" w14:algn="ctr">
                                  <w14:solidFill>
                                    <w14:schemeClr w14:val="accent1">
                                      <w14:shade w14:val="15000"/>
                                    </w14:schemeClr>
                                  </w14:solidFill>
                                  <w14:prstDash w14:val="solid"/>
                                  <w14:round/>
                                </w14:textOutline>
                              </w:rPr>
                              <w:t>Online</w:t>
                            </w: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 xml:space="preserve"> Retail|| (UCI 1M rows)</w:t>
                            </w:r>
                          </w:p>
                          <w:p w14:paraId="38CA2D47" w14:textId="7777777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p w14:paraId="309700DD" w14:textId="6C18B85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40F4D" id="Process 6" o:spid="_x0000_s1026" alt="DATA SOURCE LAYER&#10;Online Retail ||&#10;(UCI 1M rows)&#10;" style="position:absolute;margin-left:4.15pt;margin-top:7.85pt;width:120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" fillcolor="#ffc000 [3207]" strokecolor="#261c00 [487]" strokeweight="1pt">
                <v:textbox inset="0,0,0,0">
                  <w:txbxContent>
                    <w:p w14:paraId="5BE12B26" w14:textId="77777777" w:rsidR="00811493"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DATA SOURCE LAYER</w:t>
                      </w:r>
                    </w:p>
                    <w:p w14:paraId="1A5F1809" w14:textId="605299BF" w:rsidR="00DA451C" w:rsidRPr="00811493" w:rsidRDefault="00DA451C" w:rsidP="00811493">
                      <w:pPr>
                        <w:jc w:val="center"/>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pPr>
                      <w:r w:rsidRPr="00811493">
                        <w:rPr>
                          <w:b/>
                          <w:bCs/>
                          <w:color w:val="000000" w:themeColor="text1"/>
                          <w:sz w:val="11"/>
                          <w:szCs w:val="11"/>
                          <w:lang w:val="en-US"/>
                          <w14:shadow w14:blurRad="0" w14:dist="0" w14:dir="0" w14:sx="1000" w14:sy="1000" w14:kx="0" w14:ky="0" w14:algn="tl">
                            <w14:schemeClr w14:val="dk1"/>
                          </w14:shadow>
                          <w14:textOutline w14:w="3175" w14:cap="flat" w14:cmpd="sng" w14:algn="ctr">
                            <w14:solidFill>
                              <w14:schemeClr w14:val="accent1">
                                <w14:shade w14:val="15000"/>
                              </w14:schemeClr>
                            </w14:solidFill>
                            <w14:prstDash w14:val="solid"/>
                            <w14:round/>
                          </w14:textOutline>
                        </w:rPr>
                        <w:t>Online</w:t>
                      </w:r>
                      <w:r w:rsidRPr="00811493">
                        <w:rPr>
                          <w:b/>
                          <w:bCs/>
                          <w:color w:val="000000" w:themeColor="text1"/>
                          <w:sz w:val="11"/>
                          <w:szCs w:val="11"/>
                          <w:lang w:val="en-US"/>
                          <w14:shadow w14:blurRad="0" w14:dist="0" w14:dir="0" w14:sx="1000" w14:sy="1000" w14:kx="0" w14:ky="0" w14:algn="tl">
                            <w14:schemeClr w14:val="dk1"/>
                          </w14:shadow>
                          <w14:textOutline w14:w="0" w14:cap="flat" w14:cmpd="sng" w14:algn="ctr">
                            <w14:noFill/>
                            <w14:prstDash w14:val="solid"/>
                            <w14:round/>
                          </w14:textOutline>
                        </w:rPr>
                        <w:t xml:space="preserve"> Retail|| (UCI 1M rows)</w:t>
                      </w:r>
                    </w:p>
                    <w:p w14:paraId="38CA2D47" w14:textId="7777777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p w14:paraId="309700DD" w14:textId="6C18B857" w:rsidR="00DA451C" w:rsidRPr="00DA451C" w:rsidRDefault="00DA451C" w:rsidP="00DA451C">
                      <w:pPr>
                        <w:jc w:val="center"/>
                        <w:rPr>
                          <w:color w:val="000000" w:themeColor="text1"/>
                          <w:lang w:val="en-US"/>
                          <w14:shadow w14:blurRad="0" w14:dist="0" w14:dir="0" w14:sx="1000" w14:sy="1000" w14:kx="0" w14:ky="0" w14:algn="tl">
                            <w14:schemeClr w14:val="dk1"/>
                          </w14:shadow>
                          <w14:textOutline w14:w="0" w14:cap="flat" w14:cmpd="sng" w14:algn="ctr">
                            <w14:noFill/>
                            <w14:prstDash w14:val="solid"/>
                            <w14:round/>
                          </w14:textOutline>
                        </w:rPr>
                      </w:pPr>
                    </w:p>
                  </w:txbxContent>
                </v:textbox>
              </v:rect>
            </w:pict>
          </mc:Fallback>
        </mc:AlternateContent>
      </w:r>
      <w:r w:rsidRPr="008A52A5">
        <w:rPr>
          <w:rFonts w:ascii="Arial" w:hAnsi="Arial" w:cs="Arial"/>
          <w:noProof/>
        </w:rPr>
        <w:drawing>
          <wp:inline distT="0" distB="0" distL="0" distR="0" wp14:anchorId="2B192ED4" wp14:editId="247E46C9">
            <wp:extent cx="3345180" cy="3797300"/>
            <wp:effectExtent l="0" t="0" r="0" b="0"/>
            <wp:docPr id="84354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5180" cy="3797300"/>
                    </a:xfrm>
                    <a:prstGeom prst="rect">
                      <a:avLst/>
                    </a:prstGeom>
                    <a:noFill/>
                    <a:ln>
                      <a:noFill/>
                    </a:ln>
                  </pic:spPr>
                </pic:pic>
              </a:graphicData>
            </a:graphic>
          </wp:inline>
        </w:drawing>
      </w:r>
      <w:r w:rsidR="008A52A5">
        <w:rPr>
          <w:rFonts w:ascii="Arial" w:hAnsi="Arial" w:cs="Arial"/>
        </w:rPr>
        <w:br w:type="textWrapping" w:clear="all"/>
      </w:r>
    </w:p>
    <w:p w14:paraId="776346B7" w14:textId="719E5A0A" w:rsidR="008A52A5" w:rsidRPr="008A52A5" w:rsidRDefault="00325684" w:rsidP="008A52A5">
      <w:pPr>
        <w:spacing w:before="240" w:line="360" w:lineRule="auto"/>
        <w:rPr>
          <w:rFonts w:ascii="Arial" w:hAnsi="Arial" w:cs="Arial"/>
        </w:rPr>
      </w:pPr>
      <w:r>
        <w:rPr>
          <w:rFonts w:ascii="Arial" w:hAnsi="Arial" w:cs="Arial"/>
          <w:noProof/>
        </w:rPr>
        <mc:AlternateContent>
          <mc:Choice Requires="aink">
            <w:drawing>
              <wp:anchor distT="0" distB="0" distL="114300" distR="114300" simplePos="0" relativeHeight="251659264" behindDoc="0" locked="0" layoutInCell="1" allowOverlap="1" wp14:anchorId="384A0D44" wp14:editId="78160DCF">
                <wp:simplePos x="0" y="0"/>
                <wp:positionH relativeFrom="column">
                  <wp:posOffset>1242663</wp:posOffset>
                </wp:positionH>
                <wp:positionV relativeFrom="paragraph">
                  <wp:posOffset>955678</wp:posOffset>
                </wp:positionV>
                <wp:extent cx="360" cy="360"/>
                <wp:effectExtent l="38100" t="25400" r="25400" b="38100"/>
                <wp:wrapNone/>
                <wp:docPr id="57612803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384A0D44" wp14:editId="78160DCF">
                <wp:simplePos x="0" y="0"/>
                <wp:positionH relativeFrom="column">
                  <wp:posOffset>1242663</wp:posOffset>
                </wp:positionH>
                <wp:positionV relativeFrom="paragraph">
                  <wp:posOffset>955678</wp:posOffset>
                </wp:positionV>
                <wp:extent cx="360" cy="360"/>
                <wp:effectExtent l="38100" t="25400" r="25400" b="38100"/>
                <wp:wrapNone/>
                <wp:docPr id="576128035" name="Ink 5"/>
                <wp:cNvGraphicFramePr/>
                <a:graphic xmlns:a="http://schemas.openxmlformats.org/drawingml/2006/main">
                  <a:graphicData uri="http://schemas.openxmlformats.org/drawingml/2006/picture">
                    <pic:pic xmlns:pic="http://schemas.openxmlformats.org/drawingml/2006/picture">
                      <pic:nvPicPr>
                        <pic:cNvPr id="576128035" name="Ink 5"/>
                        <pic:cNvPicPr/>
                      </pic:nvPicPr>
                      <pic:blipFill>
                        <a:blip r:embed="rId10"/>
                        <a:stretch>
                          <a:fillRect/>
                        </a:stretch>
                      </pic:blipFill>
                      <pic:spPr>
                        <a:xfrm>
                          <a:off x="0" y="0"/>
                          <a:ext cx="36000" cy="216000"/>
                        </a:xfrm>
                        <a:prstGeom prst="rect">
                          <a:avLst/>
                        </a:prstGeom>
                      </pic:spPr>
                    </pic:pic>
                  </a:graphicData>
                </a:graphic>
              </wp:anchor>
            </w:drawing>
          </mc:Fallback>
        </mc:AlternateContent>
      </w:r>
      <w:r w:rsidR="008A52A5" w:rsidRPr="008A52A5">
        <w:rPr>
          <w:rFonts w:ascii="Arial" w:hAnsi="Arial" w:cs="Arial"/>
        </w:rPr>
        <w:t xml:space="preserve">The architecture has </w:t>
      </w:r>
      <w:r w:rsidR="00A16944">
        <w:rPr>
          <w:rFonts w:ascii="Arial" w:hAnsi="Arial" w:cs="Arial"/>
        </w:rPr>
        <w:t>five</w:t>
      </w:r>
      <w:r w:rsidR="008A52A5" w:rsidRPr="008A52A5">
        <w:rPr>
          <w:rFonts w:ascii="Arial" w:hAnsi="Arial" w:cs="Arial"/>
        </w:rPr>
        <w:t xml:space="preserve"> components – Data Source, Storage, Processing, Modelling, and Presentation. The data for Online Retail II is stored in </w:t>
      </w:r>
      <w:r w:rsidR="00C36535">
        <w:rPr>
          <w:rFonts w:ascii="Arial" w:hAnsi="Arial" w:cs="Arial"/>
        </w:rPr>
        <w:t xml:space="preserve">Excel </w:t>
      </w:r>
      <w:r w:rsidR="008A52A5" w:rsidRPr="008A52A5">
        <w:rPr>
          <w:rFonts w:ascii="Arial" w:hAnsi="Arial" w:cs="Arial"/>
        </w:rPr>
        <w:t>format</w:t>
      </w:r>
      <w:r w:rsidR="00C36535">
        <w:rPr>
          <w:rFonts w:ascii="Arial" w:hAnsi="Arial" w:cs="Arial"/>
        </w:rPr>
        <w:t xml:space="preserve"> (.xlsx) and processed using Python to clean the data and calculate customer-level RFM features</w:t>
      </w:r>
      <w:r w:rsidR="008A52A5" w:rsidRPr="008A52A5">
        <w:rPr>
          <w:rFonts w:ascii="Arial" w:hAnsi="Arial" w:cs="Arial"/>
        </w:rPr>
        <w:t>. Several models</w:t>
      </w:r>
      <w:r>
        <w:rPr>
          <w:rFonts w:ascii="Arial" w:hAnsi="Arial" w:cs="Arial"/>
        </w:rPr>
        <w:t xml:space="preserve"> will be</w:t>
      </w:r>
      <w:r w:rsidR="008A52A5" w:rsidRPr="008A52A5">
        <w:rPr>
          <w:rFonts w:ascii="Arial" w:hAnsi="Arial" w:cs="Arial"/>
        </w:rPr>
        <w:t xml:space="preserve"> created and validated in the system. Data generated by the models is sent to a Power BI dashboard for the business stakeholders to assess retention strategies. </w:t>
      </w:r>
    </w:p>
    <w:p w14:paraId="369CC1F5" w14:textId="77777777" w:rsidR="008A52A5" w:rsidRPr="008A52A5" w:rsidRDefault="008A52A5" w:rsidP="008A52A5">
      <w:pPr>
        <w:spacing w:before="240" w:line="360" w:lineRule="auto"/>
        <w:rPr>
          <w:rFonts w:ascii="Arial" w:hAnsi="Arial" w:cs="Arial"/>
        </w:rPr>
      </w:pPr>
      <w:r w:rsidRPr="008A52A5">
        <w:rPr>
          <w:rFonts w:ascii="Arial" w:hAnsi="Arial" w:cs="Arial"/>
          <w:b/>
          <w:bCs/>
        </w:rPr>
        <w:t>6. Data Sources</w:t>
      </w:r>
    </w:p>
    <w:p w14:paraId="36C9A800" w14:textId="4F7DC162" w:rsidR="008A52A5" w:rsidRPr="00072A8E" w:rsidRDefault="008A52A5" w:rsidP="008A52A5">
      <w:pPr>
        <w:spacing w:before="240" w:line="360" w:lineRule="auto"/>
        <w:rPr>
          <w:rFonts w:ascii="Arial" w:hAnsi="Arial" w:cs="Arial"/>
          <w:lang w:val="en-US"/>
        </w:rPr>
      </w:pPr>
      <w:r w:rsidRPr="008A52A5">
        <w:rPr>
          <w:rFonts w:ascii="Arial" w:hAnsi="Arial" w:cs="Arial"/>
        </w:rPr>
        <w:t>The main data used in this research is the Online Retail II dataset obtained from the UCI Machine Learning Repository. This dataset includes about a million records of transactions conducted by an online retailer in the UK from the period of 2009 to 2011. This dataset is available for academic purposes and does not contain any identifiable information</w:t>
      </w:r>
      <w:r w:rsidR="00072A8E">
        <w:rPr>
          <w:rFonts w:ascii="Arial" w:hAnsi="Arial" w:cs="Arial"/>
          <w:lang w:val="en-US"/>
        </w:rPr>
        <w:t>.</w:t>
      </w:r>
    </w:p>
    <w:p w14:paraId="713ED33A" w14:textId="77777777" w:rsidR="008A52A5" w:rsidRPr="008A52A5" w:rsidRDefault="008A52A5" w:rsidP="008A52A5">
      <w:pPr>
        <w:spacing w:before="240" w:line="360" w:lineRule="auto"/>
        <w:rPr>
          <w:rFonts w:ascii="Arial" w:hAnsi="Arial" w:cs="Arial"/>
        </w:rPr>
      </w:pPr>
      <w:r w:rsidRPr="008A52A5">
        <w:rPr>
          <w:rFonts w:ascii="Arial" w:hAnsi="Arial" w:cs="Arial"/>
          <w:b/>
          <w:bCs/>
        </w:rPr>
        <w:lastRenderedPageBreak/>
        <w:t>7. Expected Deliverables</w:t>
      </w:r>
    </w:p>
    <w:p w14:paraId="123A4000" w14:textId="77777777" w:rsidR="008A52A5" w:rsidRPr="008A52A5" w:rsidRDefault="008A52A5" w:rsidP="008A52A5">
      <w:pPr>
        <w:spacing w:before="240" w:line="360" w:lineRule="auto"/>
        <w:rPr>
          <w:rFonts w:ascii="Arial" w:hAnsi="Arial" w:cs="Arial"/>
        </w:rPr>
      </w:pPr>
      <w:r w:rsidRPr="008A52A5">
        <w:rPr>
          <w:rFonts w:ascii="Arial" w:hAnsi="Arial" w:cs="Arial"/>
        </w:rPr>
        <w:t>The objectives expected to be achieved at the conclusion of Semester 2 include: (1) delivery of a dataset after cleaning and feature engineering; (2) training of a predictive model along with its performance metrics; (3) creation of an interactive dashboard to present churn risk and the key drivers; (4) production of a report highlighting business suggestions; (5) the development of a code repository.</w:t>
      </w:r>
    </w:p>
    <w:p w14:paraId="4E2971DD" w14:textId="3C6AC8F6" w:rsidR="002251A6" w:rsidRPr="008A52A5" w:rsidRDefault="002251A6" w:rsidP="008A52A5">
      <w:pPr>
        <w:spacing w:before="240" w:line="360" w:lineRule="auto"/>
        <w:rPr>
          <w:rFonts w:ascii="Arial" w:hAnsi="Arial" w:cs="Arial"/>
          <w:b/>
          <w:bCs/>
        </w:rPr>
      </w:pPr>
      <w:r w:rsidRPr="008A52A5">
        <w:rPr>
          <w:rFonts w:ascii="Arial" w:hAnsi="Arial" w:cs="Arial"/>
          <w:b/>
          <w:bCs/>
        </w:rPr>
        <w:t>8. Project Timeline</w:t>
      </w:r>
    </w:p>
    <w:p w14:paraId="53598D94" w14:textId="745B056C" w:rsidR="006E22BB" w:rsidRPr="008A52A5" w:rsidRDefault="006D3297" w:rsidP="008A52A5">
      <w:pPr>
        <w:spacing w:before="240" w:line="360" w:lineRule="auto"/>
        <w:rPr>
          <w:rFonts w:ascii="Arial" w:hAnsi="Arial" w:cs="Arial"/>
          <w:b/>
          <w:bCs/>
          <w:i/>
          <w:iCs/>
        </w:rPr>
      </w:pPr>
      <w:r w:rsidRPr="008A52A5">
        <w:rPr>
          <w:rFonts w:ascii="Arial" w:hAnsi="Arial" w:cs="Arial"/>
          <w:b/>
          <w:bCs/>
          <w:i/>
          <w:iCs/>
        </w:rPr>
        <w:t>Table 1:</w:t>
      </w:r>
      <w:r w:rsidR="006E22BB" w:rsidRPr="008A52A5">
        <w:rPr>
          <w:rFonts w:ascii="Arial" w:hAnsi="Arial" w:cs="Arial"/>
          <w:b/>
          <w:bCs/>
          <w:i/>
          <w:iCs/>
        </w:rPr>
        <w:t xml:space="preserve"> Project </w:t>
      </w:r>
      <w:r w:rsidR="003F720A" w:rsidRPr="008A52A5">
        <w:rPr>
          <w:rFonts w:ascii="Arial" w:hAnsi="Arial" w:cs="Arial"/>
          <w:b/>
          <w:bCs/>
          <w:i/>
          <w:iCs/>
        </w:rPr>
        <w:t>Timeline</w:t>
      </w:r>
    </w:p>
    <w:tbl>
      <w:tblPr>
        <w:tblStyle w:val="TableGrid"/>
        <w:tblW w:w="0" w:type="auto"/>
        <w:tblLook w:val="04A0" w:firstRow="1" w:lastRow="0" w:firstColumn="1" w:lastColumn="0" w:noHBand="0" w:noVBand="1"/>
      </w:tblPr>
      <w:tblGrid>
        <w:gridCol w:w="2183"/>
        <w:gridCol w:w="1004"/>
        <w:gridCol w:w="1004"/>
        <w:gridCol w:w="1040"/>
        <w:gridCol w:w="1004"/>
        <w:gridCol w:w="1004"/>
        <w:gridCol w:w="1036"/>
        <w:gridCol w:w="1075"/>
      </w:tblGrid>
      <w:tr w:rsidR="002251A6" w:rsidRPr="008A52A5" w14:paraId="2C58610E" w14:textId="444413A5" w:rsidTr="002251A6">
        <w:tc>
          <w:tcPr>
            <w:tcW w:w="0" w:type="auto"/>
            <w:hideMark/>
          </w:tcPr>
          <w:p w14:paraId="335D3A29" w14:textId="7777777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Phase</w:t>
            </w:r>
          </w:p>
        </w:tc>
        <w:tc>
          <w:tcPr>
            <w:tcW w:w="0" w:type="auto"/>
            <w:hideMark/>
          </w:tcPr>
          <w:p w14:paraId="1A8CF324" w14:textId="06054C1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1–4</w:t>
            </w:r>
          </w:p>
        </w:tc>
        <w:tc>
          <w:tcPr>
            <w:tcW w:w="0" w:type="auto"/>
          </w:tcPr>
          <w:p w14:paraId="7660F712" w14:textId="00CA876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5–8</w:t>
            </w:r>
          </w:p>
        </w:tc>
        <w:tc>
          <w:tcPr>
            <w:tcW w:w="0" w:type="auto"/>
          </w:tcPr>
          <w:p w14:paraId="1F909A12" w14:textId="2A477BA5"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1 Wks 9–12</w:t>
            </w:r>
          </w:p>
        </w:tc>
        <w:tc>
          <w:tcPr>
            <w:tcW w:w="0" w:type="auto"/>
          </w:tcPr>
          <w:p w14:paraId="75DF6614" w14:textId="1FEC54E4"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1–4</w:t>
            </w:r>
          </w:p>
        </w:tc>
        <w:tc>
          <w:tcPr>
            <w:tcW w:w="0" w:type="auto"/>
          </w:tcPr>
          <w:p w14:paraId="046EB261" w14:textId="3A929213"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5–8</w:t>
            </w:r>
          </w:p>
        </w:tc>
        <w:tc>
          <w:tcPr>
            <w:tcW w:w="0" w:type="auto"/>
          </w:tcPr>
          <w:p w14:paraId="494D901A" w14:textId="4A425EC7"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Wks 9–11</w:t>
            </w:r>
          </w:p>
        </w:tc>
        <w:tc>
          <w:tcPr>
            <w:tcW w:w="0" w:type="auto"/>
          </w:tcPr>
          <w:p w14:paraId="02B26FD8" w14:textId="3CB36EBC" w:rsidR="002251A6" w:rsidRPr="008A52A5" w:rsidRDefault="002251A6" w:rsidP="008A52A5">
            <w:pPr>
              <w:spacing w:line="360" w:lineRule="auto"/>
              <w:rPr>
                <w:rFonts w:ascii="Arial" w:hAnsi="Arial" w:cs="Arial"/>
                <w:b/>
                <w:bCs/>
                <w:sz w:val="22"/>
                <w:szCs w:val="22"/>
              </w:rPr>
            </w:pPr>
            <w:r w:rsidRPr="008A52A5">
              <w:rPr>
                <w:rFonts w:ascii="Arial" w:hAnsi="Arial" w:cs="Arial"/>
                <w:b/>
                <w:bCs/>
                <w:sz w:val="22"/>
                <w:szCs w:val="22"/>
              </w:rPr>
              <w:t>Sem 2 W</w:t>
            </w:r>
            <w:r w:rsidR="00AA2DDF" w:rsidRPr="008A52A5">
              <w:rPr>
                <w:rFonts w:ascii="Arial" w:hAnsi="Arial" w:cs="Arial"/>
                <w:b/>
                <w:bCs/>
                <w:sz w:val="22"/>
                <w:szCs w:val="22"/>
              </w:rPr>
              <w:t>k</w:t>
            </w:r>
            <w:r w:rsidRPr="008A52A5">
              <w:rPr>
                <w:rFonts w:ascii="Arial" w:hAnsi="Arial" w:cs="Arial"/>
                <w:b/>
                <w:bCs/>
                <w:sz w:val="22"/>
                <w:szCs w:val="22"/>
              </w:rPr>
              <w:t>s 12–14</w:t>
            </w:r>
          </w:p>
        </w:tc>
      </w:tr>
      <w:tr w:rsidR="002251A6" w:rsidRPr="008A52A5" w14:paraId="6A8E4D6D" w14:textId="12796F36" w:rsidTr="002251A6">
        <w:tc>
          <w:tcPr>
            <w:tcW w:w="0" w:type="auto"/>
            <w:hideMark/>
          </w:tcPr>
          <w:p w14:paraId="559019AC"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Literature review &amp; problem scoping</w:t>
            </w:r>
          </w:p>
        </w:tc>
        <w:tc>
          <w:tcPr>
            <w:tcW w:w="0" w:type="auto"/>
            <w:shd w:val="clear" w:color="auto" w:fill="00B050"/>
            <w:hideMark/>
          </w:tcPr>
          <w:p w14:paraId="1435AF2F" w14:textId="6A4D48F6" w:rsidR="002251A6" w:rsidRPr="008A52A5" w:rsidRDefault="002251A6" w:rsidP="008A52A5">
            <w:pPr>
              <w:spacing w:line="360" w:lineRule="auto"/>
              <w:rPr>
                <w:rFonts w:ascii="Arial" w:hAnsi="Arial" w:cs="Arial"/>
                <w:sz w:val="22"/>
                <w:szCs w:val="22"/>
              </w:rPr>
            </w:pPr>
          </w:p>
        </w:tc>
        <w:tc>
          <w:tcPr>
            <w:tcW w:w="0" w:type="auto"/>
          </w:tcPr>
          <w:p w14:paraId="16FC55CE" w14:textId="77777777" w:rsidR="002251A6" w:rsidRPr="008A52A5" w:rsidRDefault="002251A6" w:rsidP="008A52A5">
            <w:pPr>
              <w:spacing w:line="360" w:lineRule="auto"/>
              <w:rPr>
                <w:rFonts w:ascii="Arial" w:hAnsi="Arial" w:cs="Arial"/>
                <w:sz w:val="22"/>
                <w:szCs w:val="22"/>
              </w:rPr>
            </w:pPr>
          </w:p>
        </w:tc>
        <w:tc>
          <w:tcPr>
            <w:tcW w:w="0" w:type="auto"/>
          </w:tcPr>
          <w:p w14:paraId="2A68D317" w14:textId="77777777" w:rsidR="002251A6" w:rsidRPr="008A52A5" w:rsidRDefault="002251A6" w:rsidP="008A52A5">
            <w:pPr>
              <w:spacing w:line="360" w:lineRule="auto"/>
              <w:rPr>
                <w:rFonts w:ascii="Arial" w:hAnsi="Arial" w:cs="Arial"/>
                <w:sz w:val="22"/>
                <w:szCs w:val="22"/>
              </w:rPr>
            </w:pPr>
          </w:p>
        </w:tc>
        <w:tc>
          <w:tcPr>
            <w:tcW w:w="0" w:type="auto"/>
          </w:tcPr>
          <w:p w14:paraId="63CE2E4D" w14:textId="77777777" w:rsidR="002251A6" w:rsidRPr="008A52A5" w:rsidRDefault="002251A6" w:rsidP="008A52A5">
            <w:pPr>
              <w:spacing w:line="360" w:lineRule="auto"/>
              <w:rPr>
                <w:rFonts w:ascii="Arial" w:hAnsi="Arial" w:cs="Arial"/>
                <w:sz w:val="22"/>
                <w:szCs w:val="22"/>
              </w:rPr>
            </w:pPr>
          </w:p>
        </w:tc>
        <w:tc>
          <w:tcPr>
            <w:tcW w:w="0" w:type="auto"/>
          </w:tcPr>
          <w:p w14:paraId="0020B97A" w14:textId="77777777" w:rsidR="002251A6" w:rsidRPr="008A52A5" w:rsidRDefault="002251A6" w:rsidP="008A52A5">
            <w:pPr>
              <w:spacing w:line="360" w:lineRule="auto"/>
              <w:rPr>
                <w:rFonts w:ascii="Arial" w:hAnsi="Arial" w:cs="Arial"/>
                <w:sz w:val="22"/>
                <w:szCs w:val="22"/>
              </w:rPr>
            </w:pPr>
          </w:p>
        </w:tc>
        <w:tc>
          <w:tcPr>
            <w:tcW w:w="0" w:type="auto"/>
          </w:tcPr>
          <w:p w14:paraId="2EABCA75" w14:textId="77777777" w:rsidR="002251A6" w:rsidRPr="008A52A5" w:rsidRDefault="002251A6" w:rsidP="008A52A5">
            <w:pPr>
              <w:spacing w:line="360" w:lineRule="auto"/>
              <w:rPr>
                <w:rFonts w:ascii="Arial" w:hAnsi="Arial" w:cs="Arial"/>
                <w:sz w:val="22"/>
                <w:szCs w:val="22"/>
              </w:rPr>
            </w:pPr>
          </w:p>
        </w:tc>
        <w:tc>
          <w:tcPr>
            <w:tcW w:w="0" w:type="auto"/>
          </w:tcPr>
          <w:p w14:paraId="57AC37DF" w14:textId="77777777" w:rsidR="002251A6" w:rsidRPr="008A52A5" w:rsidRDefault="002251A6" w:rsidP="008A52A5">
            <w:pPr>
              <w:spacing w:line="360" w:lineRule="auto"/>
              <w:rPr>
                <w:rFonts w:ascii="Arial" w:hAnsi="Arial" w:cs="Arial"/>
                <w:sz w:val="22"/>
                <w:szCs w:val="22"/>
              </w:rPr>
            </w:pPr>
          </w:p>
        </w:tc>
      </w:tr>
      <w:tr w:rsidR="002251A6" w:rsidRPr="008A52A5" w14:paraId="387CC05A" w14:textId="04E83AE9" w:rsidTr="002251A6">
        <w:tc>
          <w:tcPr>
            <w:tcW w:w="0" w:type="auto"/>
            <w:hideMark/>
          </w:tcPr>
          <w:p w14:paraId="703D470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Data collection &amp; cleaning</w:t>
            </w:r>
          </w:p>
        </w:tc>
        <w:tc>
          <w:tcPr>
            <w:tcW w:w="0" w:type="auto"/>
            <w:hideMark/>
          </w:tcPr>
          <w:p w14:paraId="79D9ED97" w14:textId="4066AC66"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6BD1B9A" w14:textId="77777777" w:rsidR="002251A6" w:rsidRPr="008A52A5" w:rsidRDefault="002251A6" w:rsidP="008A52A5">
            <w:pPr>
              <w:spacing w:line="360" w:lineRule="auto"/>
              <w:rPr>
                <w:rFonts w:ascii="Arial" w:hAnsi="Arial" w:cs="Arial"/>
                <w:sz w:val="22"/>
                <w:szCs w:val="22"/>
              </w:rPr>
            </w:pPr>
          </w:p>
        </w:tc>
        <w:tc>
          <w:tcPr>
            <w:tcW w:w="0" w:type="auto"/>
          </w:tcPr>
          <w:p w14:paraId="7673ECD1" w14:textId="77777777" w:rsidR="002251A6" w:rsidRPr="008A52A5" w:rsidRDefault="002251A6" w:rsidP="008A52A5">
            <w:pPr>
              <w:spacing w:line="360" w:lineRule="auto"/>
              <w:rPr>
                <w:rFonts w:ascii="Arial" w:hAnsi="Arial" w:cs="Arial"/>
                <w:sz w:val="22"/>
                <w:szCs w:val="22"/>
              </w:rPr>
            </w:pPr>
          </w:p>
        </w:tc>
        <w:tc>
          <w:tcPr>
            <w:tcW w:w="0" w:type="auto"/>
          </w:tcPr>
          <w:p w14:paraId="7DC4F65A" w14:textId="77777777" w:rsidR="002251A6" w:rsidRPr="008A52A5" w:rsidRDefault="002251A6" w:rsidP="008A52A5">
            <w:pPr>
              <w:spacing w:line="360" w:lineRule="auto"/>
              <w:rPr>
                <w:rFonts w:ascii="Arial" w:hAnsi="Arial" w:cs="Arial"/>
                <w:sz w:val="22"/>
                <w:szCs w:val="22"/>
              </w:rPr>
            </w:pPr>
          </w:p>
        </w:tc>
        <w:tc>
          <w:tcPr>
            <w:tcW w:w="0" w:type="auto"/>
          </w:tcPr>
          <w:p w14:paraId="5842704A" w14:textId="77777777" w:rsidR="002251A6" w:rsidRPr="008A52A5" w:rsidRDefault="002251A6" w:rsidP="008A52A5">
            <w:pPr>
              <w:spacing w:line="360" w:lineRule="auto"/>
              <w:rPr>
                <w:rFonts w:ascii="Arial" w:hAnsi="Arial" w:cs="Arial"/>
                <w:sz w:val="22"/>
                <w:szCs w:val="22"/>
              </w:rPr>
            </w:pPr>
          </w:p>
        </w:tc>
        <w:tc>
          <w:tcPr>
            <w:tcW w:w="0" w:type="auto"/>
          </w:tcPr>
          <w:p w14:paraId="271D90DB" w14:textId="77777777" w:rsidR="002251A6" w:rsidRPr="008A52A5" w:rsidRDefault="002251A6" w:rsidP="008A52A5">
            <w:pPr>
              <w:spacing w:line="360" w:lineRule="auto"/>
              <w:rPr>
                <w:rFonts w:ascii="Arial" w:hAnsi="Arial" w:cs="Arial"/>
                <w:sz w:val="22"/>
                <w:szCs w:val="22"/>
              </w:rPr>
            </w:pPr>
          </w:p>
        </w:tc>
        <w:tc>
          <w:tcPr>
            <w:tcW w:w="0" w:type="auto"/>
          </w:tcPr>
          <w:p w14:paraId="5C28A867" w14:textId="77777777" w:rsidR="002251A6" w:rsidRPr="008A52A5" w:rsidRDefault="002251A6" w:rsidP="008A52A5">
            <w:pPr>
              <w:spacing w:line="360" w:lineRule="auto"/>
              <w:rPr>
                <w:rFonts w:ascii="Arial" w:hAnsi="Arial" w:cs="Arial"/>
                <w:sz w:val="22"/>
                <w:szCs w:val="22"/>
              </w:rPr>
            </w:pPr>
          </w:p>
        </w:tc>
      </w:tr>
      <w:tr w:rsidR="002251A6" w:rsidRPr="008A52A5" w14:paraId="73A650D0" w14:textId="1ED15442" w:rsidTr="002251A6">
        <w:tc>
          <w:tcPr>
            <w:tcW w:w="0" w:type="auto"/>
            <w:hideMark/>
          </w:tcPr>
          <w:p w14:paraId="24EC18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Exploratory data analysis</w:t>
            </w:r>
          </w:p>
        </w:tc>
        <w:tc>
          <w:tcPr>
            <w:tcW w:w="0" w:type="auto"/>
            <w:hideMark/>
          </w:tcPr>
          <w:p w14:paraId="106E5457" w14:textId="5678775D" w:rsidR="002251A6" w:rsidRPr="008A52A5" w:rsidRDefault="002251A6" w:rsidP="008A52A5">
            <w:pPr>
              <w:spacing w:line="360" w:lineRule="auto"/>
              <w:rPr>
                <w:rFonts w:ascii="Arial" w:hAnsi="Arial" w:cs="Arial"/>
                <w:sz w:val="22"/>
                <w:szCs w:val="22"/>
              </w:rPr>
            </w:pPr>
          </w:p>
        </w:tc>
        <w:tc>
          <w:tcPr>
            <w:tcW w:w="0" w:type="auto"/>
          </w:tcPr>
          <w:p w14:paraId="09731553"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3A07C92F" w14:textId="77777777" w:rsidR="002251A6" w:rsidRPr="008A52A5" w:rsidRDefault="002251A6" w:rsidP="008A52A5">
            <w:pPr>
              <w:spacing w:line="360" w:lineRule="auto"/>
              <w:rPr>
                <w:rFonts w:ascii="Arial" w:hAnsi="Arial" w:cs="Arial"/>
                <w:sz w:val="22"/>
                <w:szCs w:val="22"/>
              </w:rPr>
            </w:pPr>
          </w:p>
        </w:tc>
        <w:tc>
          <w:tcPr>
            <w:tcW w:w="0" w:type="auto"/>
          </w:tcPr>
          <w:p w14:paraId="16EF2A7E" w14:textId="77777777" w:rsidR="002251A6" w:rsidRPr="008A52A5" w:rsidRDefault="002251A6" w:rsidP="008A52A5">
            <w:pPr>
              <w:spacing w:line="360" w:lineRule="auto"/>
              <w:rPr>
                <w:rFonts w:ascii="Arial" w:hAnsi="Arial" w:cs="Arial"/>
                <w:sz w:val="22"/>
                <w:szCs w:val="22"/>
              </w:rPr>
            </w:pPr>
          </w:p>
        </w:tc>
        <w:tc>
          <w:tcPr>
            <w:tcW w:w="0" w:type="auto"/>
          </w:tcPr>
          <w:p w14:paraId="6BFD7936" w14:textId="77777777" w:rsidR="002251A6" w:rsidRPr="008A52A5" w:rsidRDefault="002251A6" w:rsidP="008A52A5">
            <w:pPr>
              <w:spacing w:line="360" w:lineRule="auto"/>
              <w:rPr>
                <w:rFonts w:ascii="Arial" w:hAnsi="Arial" w:cs="Arial"/>
                <w:sz w:val="22"/>
                <w:szCs w:val="22"/>
              </w:rPr>
            </w:pPr>
          </w:p>
        </w:tc>
        <w:tc>
          <w:tcPr>
            <w:tcW w:w="0" w:type="auto"/>
          </w:tcPr>
          <w:p w14:paraId="3BAF68D2" w14:textId="77777777" w:rsidR="002251A6" w:rsidRPr="008A52A5" w:rsidRDefault="002251A6" w:rsidP="008A52A5">
            <w:pPr>
              <w:spacing w:line="360" w:lineRule="auto"/>
              <w:rPr>
                <w:rFonts w:ascii="Arial" w:hAnsi="Arial" w:cs="Arial"/>
                <w:sz w:val="22"/>
                <w:szCs w:val="22"/>
              </w:rPr>
            </w:pPr>
          </w:p>
        </w:tc>
        <w:tc>
          <w:tcPr>
            <w:tcW w:w="0" w:type="auto"/>
          </w:tcPr>
          <w:p w14:paraId="5F9A1D79" w14:textId="77777777" w:rsidR="002251A6" w:rsidRPr="008A52A5" w:rsidRDefault="002251A6" w:rsidP="008A52A5">
            <w:pPr>
              <w:spacing w:line="360" w:lineRule="auto"/>
              <w:rPr>
                <w:rFonts w:ascii="Arial" w:hAnsi="Arial" w:cs="Arial"/>
                <w:sz w:val="22"/>
                <w:szCs w:val="22"/>
              </w:rPr>
            </w:pPr>
          </w:p>
        </w:tc>
      </w:tr>
      <w:tr w:rsidR="002251A6" w:rsidRPr="008A52A5" w14:paraId="502DB397" w14:textId="36699F52" w:rsidTr="002251A6">
        <w:tc>
          <w:tcPr>
            <w:tcW w:w="0" w:type="auto"/>
            <w:hideMark/>
          </w:tcPr>
          <w:p w14:paraId="4E773924"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Feature engineering &amp; baseline model</w:t>
            </w:r>
          </w:p>
        </w:tc>
        <w:tc>
          <w:tcPr>
            <w:tcW w:w="0" w:type="auto"/>
            <w:hideMark/>
          </w:tcPr>
          <w:p w14:paraId="4ED80467" w14:textId="29DF1D99" w:rsidR="002251A6" w:rsidRPr="008A52A5" w:rsidRDefault="002251A6" w:rsidP="008A52A5">
            <w:pPr>
              <w:spacing w:line="360" w:lineRule="auto"/>
              <w:rPr>
                <w:rFonts w:ascii="Arial" w:hAnsi="Arial" w:cs="Arial"/>
                <w:sz w:val="22"/>
                <w:szCs w:val="22"/>
              </w:rPr>
            </w:pPr>
          </w:p>
        </w:tc>
        <w:tc>
          <w:tcPr>
            <w:tcW w:w="0" w:type="auto"/>
          </w:tcPr>
          <w:p w14:paraId="3A8ECF16" w14:textId="77777777" w:rsidR="002251A6" w:rsidRPr="008A52A5" w:rsidRDefault="002251A6" w:rsidP="008A52A5">
            <w:pPr>
              <w:spacing w:line="360" w:lineRule="auto"/>
              <w:rPr>
                <w:rFonts w:ascii="Arial" w:hAnsi="Arial" w:cs="Arial"/>
                <w:sz w:val="22"/>
                <w:szCs w:val="22"/>
              </w:rPr>
            </w:pPr>
          </w:p>
        </w:tc>
        <w:tc>
          <w:tcPr>
            <w:tcW w:w="0" w:type="auto"/>
          </w:tcPr>
          <w:p w14:paraId="286DCE17"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0A55659" w14:textId="77777777" w:rsidR="002251A6" w:rsidRPr="008A52A5" w:rsidRDefault="002251A6" w:rsidP="008A52A5">
            <w:pPr>
              <w:spacing w:line="360" w:lineRule="auto"/>
              <w:rPr>
                <w:rFonts w:ascii="Arial" w:hAnsi="Arial" w:cs="Arial"/>
                <w:sz w:val="22"/>
                <w:szCs w:val="22"/>
              </w:rPr>
            </w:pPr>
          </w:p>
        </w:tc>
        <w:tc>
          <w:tcPr>
            <w:tcW w:w="0" w:type="auto"/>
          </w:tcPr>
          <w:p w14:paraId="44EF392D" w14:textId="77777777" w:rsidR="002251A6" w:rsidRPr="008A52A5" w:rsidRDefault="002251A6" w:rsidP="008A52A5">
            <w:pPr>
              <w:spacing w:line="360" w:lineRule="auto"/>
              <w:rPr>
                <w:rFonts w:ascii="Arial" w:hAnsi="Arial" w:cs="Arial"/>
                <w:sz w:val="22"/>
                <w:szCs w:val="22"/>
              </w:rPr>
            </w:pPr>
          </w:p>
        </w:tc>
        <w:tc>
          <w:tcPr>
            <w:tcW w:w="0" w:type="auto"/>
          </w:tcPr>
          <w:p w14:paraId="04340604" w14:textId="77777777" w:rsidR="002251A6" w:rsidRPr="008A52A5" w:rsidRDefault="002251A6" w:rsidP="008A52A5">
            <w:pPr>
              <w:spacing w:line="360" w:lineRule="auto"/>
              <w:rPr>
                <w:rFonts w:ascii="Arial" w:hAnsi="Arial" w:cs="Arial"/>
                <w:sz w:val="22"/>
                <w:szCs w:val="22"/>
              </w:rPr>
            </w:pPr>
          </w:p>
        </w:tc>
        <w:tc>
          <w:tcPr>
            <w:tcW w:w="0" w:type="auto"/>
          </w:tcPr>
          <w:p w14:paraId="0D11EA01" w14:textId="77777777" w:rsidR="002251A6" w:rsidRPr="008A52A5" w:rsidRDefault="002251A6" w:rsidP="008A52A5">
            <w:pPr>
              <w:spacing w:line="360" w:lineRule="auto"/>
              <w:rPr>
                <w:rFonts w:ascii="Arial" w:hAnsi="Arial" w:cs="Arial"/>
                <w:sz w:val="22"/>
                <w:szCs w:val="22"/>
              </w:rPr>
            </w:pPr>
          </w:p>
        </w:tc>
      </w:tr>
      <w:tr w:rsidR="002251A6" w:rsidRPr="008A52A5" w14:paraId="0EDF13BC" w14:textId="034ADA58" w:rsidTr="002251A6">
        <w:tc>
          <w:tcPr>
            <w:tcW w:w="0" w:type="auto"/>
            <w:hideMark/>
          </w:tcPr>
          <w:p w14:paraId="044F8F56"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Model tuning &amp; comparison</w:t>
            </w:r>
          </w:p>
        </w:tc>
        <w:tc>
          <w:tcPr>
            <w:tcW w:w="0" w:type="auto"/>
            <w:hideMark/>
          </w:tcPr>
          <w:p w14:paraId="7B3A83CC" w14:textId="340618D0" w:rsidR="002251A6" w:rsidRPr="008A52A5" w:rsidRDefault="002251A6" w:rsidP="008A52A5">
            <w:pPr>
              <w:spacing w:line="360" w:lineRule="auto"/>
              <w:rPr>
                <w:rFonts w:ascii="Arial" w:hAnsi="Arial" w:cs="Arial"/>
                <w:sz w:val="22"/>
                <w:szCs w:val="22"/>
              </w:rPr>
            </w:pPr>
          </w:p>
        </w:tc>
        <w:tc>
          <w:tcPr>
            <w:tcW w:w="0" w:type="auto"/>
          </w:tcPr>
          <w:p w14:paraId="2C093CC1" w14:textId="77777777" w:rsidR="002251A6" w:rsidRPr="008A52A5" w:rsidRDefault="002251A6" w:rsidP="008A52A5">
            <w:pPr>
              <w:spacing w:line="360" w:lineRule="auto"/>
              <w:rPr>
                <w:rFonts w:ascii="Arial" w:hAnsi="Arial" w:cs="Arial"/>
                <w:sz w:val="22"/>
                <w:szCs w:val="22"/>
              </w:rPr>
            </w:pPr>
          </w:p>
        </w:tc>
        <w:tc>
          <w:tcPr>
            <w:tcW w:w="0" w:type="auto"/>
          </w:tcPr>
          <w:p w14:paraId="5BF690F3" w14:textId="77777777" w:rsidR="002251A6" w:rsidRPr="008A52A5" w:rsidRDefault="002251A6" w:rsidP="008A52A5">
            <w:pPr>
              <w:spacing w:line="360" w:lineRule="auto"/>
              <w:rPr>
                <w:rFonts w:ascii="Arial" w:hAnsi="Arial" w:cs="Arial"/>
                <w:sz w:val="22"/>
                <w:szCs w:val="22"/>
              </w:rPr>
            </w:pPr>
          </w:p>
        </w:tc>
        <w:tc>
          <w:tcPr>
            <w:tcW w:w="0" w:type="auto"/>
          </w:tcPr>
          <w:p w14:paraId="1B9C3504"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1E127775" w14:textId="77777777" w:rsidR="002251A6" w:rsidRPr="008A52A5" w:rsidRDefault="002251A6" w:rsidP="008A52A5">
            <w:pPr>
              <w:spacing w:line="360" w:lineRule="auto"/>
              <w:rPr>
                <w:rFonts w:ascii="Arial" w:hAnsi="Arial" w:cs="Arial"/>
                <w:sz w:val="22"/>
                <w:szCs w:val="22"/>
              </w:rPr>
            </w:pPr>
          </w:p>
        </w:tc>
        <w:tc>
          <w:tcPr>
            <w:tcW w:w="0" w:type="auto"/>
          </w:tcPr>
          <w:p w14:paraId="17856EC8" w14:textId="77777777" w:rsidR="002251A6" w:rsidRPr="008A52A5" w:rsidRDefault="002251A6" w:rsidP="008A52A5">
            <w:pPr>
              <w:spacing w:line="360" w:lineRule="auto"/>
              <w:rPr>
                <w:rFonts w:ascii="Arial" w:hAnsi="Arial" w:cs="Arial"/>
                <w:sz w:val="22"/>
                <w:szCs w:val="22"/>
              </w:rPr>
            </w:pPr>
          </w:p>
        </w:tc>
        <w:tc>
          <w:tcPr>
            <w:tcW w:w="0" w:type="auto"/>
          </w:tcPr>
          <w:p w14:paraId="69A71B5D" w14:textId="77777777" w:rsidR="002251A6" w:rsidRPr="008A52A5" w:rsidRDefault="002251A6" w:rsidP="008A52A5">
            <w:pPr>
              <w:spacing w:line="360" w:lineRule="auto"/>
              <w:rPr>
                <w:rFonts w:ascii="Arial" w:hAnsi="Arial" w:cs="Arial"/>
                <w:sz w:val="22"/>
                <w:szCs w:val="22"/>
              </w:rPr>
            </w:pPr>
          </w:p>
        </w:tc>
      </w:tr>
      <w:tr w:rsidR="002251A6" w:rsidRPr="008A52A5" w14:paraId="7E2BB9A7" w14:textId="4AD19DDF" w:rsidTr="002251A6">
        <w:tc>
          <w:tcPr>
            <w:tcW w:w="0" w:type="auto"/>
            <w:hideMark/>
          </w:tcPr>
          <w:p w14:paraId="1F04D90F"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Dashboard development</w:t>
            </w:r>
          </w:p>
        </w:tc>
        <w:tc>
          <w:tcPr>
            <w:tcW w:w="0" w:type="auto"/>
            <w:hideMark/>
          </w:tcPr>
          <w:p w14:paraId="1807CC0C" w14:textId="7CFE25A6" w:rsidR="002251A6" w:rsidRPr="008A52A5" w:rsidRDefault="002251A6" w:rsidP="008A52A5">
            <w:pPr>
              <w:spacing w:line="360" w:lineRule="auto"/>
              <w:rPr>
                <w:rFonts w:ascii="Arial" w:hAnsi="Arial" w:cs="Arial"/>
                <w:sz w:val="22"/>
                <w:szCs w:val="22"/>
              </w:rPr>
            </w:pPr>
          </w:p>
        </w:tc>
        <w:tc>
          <w:tcPr>
            <w:tcW w:w="0" w:type="auto"/>
          </w:tcPr>
          <w:p w14:paraId="54F73183" w14:textId="77777777" w:rsidR="002251A6" w:rsidRPr="008A52A5" w:rsidRDefault="002251A6" w:rsidP="008A52A5">
            <w:pPr>
              <w:spacing w:line="360" w:lineRule="auto"/>
              <w:rPr>
                <w:rFonts w:ascii="Arial" w:hAnsi="Arial" w:cs="Arial"/>
                <w:sz w:val="22"/>
                <w:szCs w:val="22"/>
              </w:rPr>
            </w:pPr>
          </w:p>
        </w:tc>
        <w:tc>
          <w:tcPr>
            <w:tcW w:w="0" w:type="auto"/>
          </w:tcPr>
          <w:p w14:paraId="785DBB6C" w14:textId="77777777" w:rsidR="002251A6" w:rsidRPr="008A52A5" w:rsidRDefault="002251A6" w:rsidP="008A52A5">
            <w:pPr>
              <w:spacing w:line="360" w:lineRule="auto"/>
              <w:rPr>
                <w:rFonts w:ascii="Arial" w:hAnsi="Arial" w:cs="Arial"/>
                <w:sz w:val="22"/>
                <w:szCs w:val="22"/>
              </w:rPr>
            </w:pPr>
          </w:p>
        </w:tc>
        <w:tc>
          <w:tcPr>
            <w:tcW w:w="0" w:type="auto"/>
          </w:tcPr>
          <w:p w14:paraId="736CFCA2" w14:textId="77777777" w:rsidR="002251A6" w:rsidRPr="008A52A5" w:rsidRDefault="002251A6" w:rsidP="008A52A5">
            <w:pPr>
              <w:spacing w:line="360" w:lineRule="auto"/>
              <w:rPr>
                <w:rFonts w:ascii="Arial" w:hAnsi="Arial" w:cs="Arial"/>
                <w:sz w:val="22"/>
                <w:szCs w:val="22"/>
              </w:rPr>
            </w:pPr>
          </w:p>
        </w:tc>
        <w:tc>
          <w:tcPr>
            <w:tcW w:w="0" w:type="auto"/>
          </w:tcPr>
          <w:p w14:paraId="79FC84D6"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5E19013C" w14:textId="77777777" w:rsidR="002251A6" w:rsidRPr="008A52A5" w:rsidRDefault="002251A6" w:rsidP="008A52A5">
            <w:pPr>
              <w:spacing w:line="360" w:lineRule="auto"/>
              <w:rPr>
                <w:rFonts w:ascii="Arial" w:hAnsi="Arial" w:cs="Arial"/>
                <w:sz w:val="22"/>
                <w:szCs w:val="22"/>
              </w:rPr>
            </w:pPr>
          </w:p>
        </w:tc>
        <w:tc>
          <w:tcPr>
            <w:tcW w:w="0" w:type="auto"/>
          </w:tcPr>
          <w:p w14:paraId="66A251BF" w14:textId="77777777" w:rsidR="002251A6" w:rsidRPr="008A52A5" w:rsidRDefault="002251A6" w:rsidP="008A52A5">
            <w:pPr>
              <w:spacing w:line="360" w:lineRule="auto"/>
              <w:rPr>
                <w:rFonts w:ascii="Arial" w:hAnsi="Arial" w:cs="Arial"/>
                <w:sz w:val="22"/>
                <w:szCs w:val="22"/>
              </w:rPr>
            </w:pPr>
          </w:p>
        </w:tc>
      </w:tr>
      <w:tr w:rsidR="002251A6" w:rsidRPr="008A52A5" w14:paraId="78CD278D" w14:textId="7C26EF24" w:rsidTr="002251A6">
        <w:tc>
          <w:tcPr>
            <w:tcW w:w="0" w:type="auto"/>
            <w:hideMark/>
          </w:tcPr>
          <w:p w14:paraId="6E7E3EF1" w14:textId="77777777" w:rsidR="002251A6" w:rsidRPr="008A52A5" w:rsidRDefault="002251A6" w:rsidP="008A52A5">
            <w:pPr>
              <w:spacing w:line="360" w:lineRule="auto"/>
              <w:rPr>
                <w:rFonts w:ascii="Arial" w:hAnsi="Arial" w:cs="Arial"/>
                <w:sz w:val="22"/>
                <w:szCs w:val="22"/>
              </w:rPr>
            </w:pPr>
            <w:r w:rsidRPr="008A52A5">
              <w:rPr>
                <w:rFonts w:ascii="Arial" w:hAnsi="Arial" w:cs="Arial"/>
                <w:sz w:val="22"/>
                <w:szCs w:val="22"/>
              </w:rPr>
              <w:t>Final evaluation &amp; write-up</w:t>
            </w:r>
          </w:p>
        </w:tc>
        <w:tc>
          <w:tcPr>
            <w:tcW w:w="0" w:type="auto"/>
            <w:hideMark/>
          </w:tcPr>
          <w:p w14:paraId="7C418661" w14:textId="7EE16582" w:rsidR="002251A6" w:rsidRPr="008A52A5" w:rsidRDefault="002251A6" w:rsidP="008A52A5">
            <w:pPr>
              <w:spacing w:line="360" w:lineRule="auto"/>
              <w:rPr>
                <w:rFonts w:ascii="Arial" w:hAnsi="Arial" w:cs="Arial"/>
                <w:sz w:val="22"/>
                <w:szCs w:val="22"/>
              </w:rPr>
            </w:pPr>
          </w:p>
        </w:tc>
        <w:tc>
          <w:tcPr>
            <w:tcW w:w="0" w:type="auto"/>
          </w:tcPr>
          <w:p w14:paraId="0B6041CB" w14:textId="77777777" w:rsidR="002251A6" w:rsidRPr="008A52A5" w:rsidRDefault="002251A6" w:rsidP="008A52A5">
            <w:pPr>
              <w:spacing w:line="360" w:lineRule="auto"/>
              <w:rPr>
                <w:rFonts w:ascii="Arial" w:hAnsi="Arial" w:cs="Arial"/>
                <w:sz w:val="22"/>
                <w:szCs w:val="22"/>
              </w:rPr>
            </w:pPr>
          </w:p>
        </w:tc>
        <w:tc>
          <w:tcPr>
            <w:tcW w:w="0" w:type="auto"/>
          </w:tcPr>
          <w:p w14:paraId="0183F572" w14:textId="77777777" w:rsidR="002251A6" w:rsidRPr="008A52A5" w:rsidRDefault="002251A6" w:rsidP="008A52A5">
            <w:pPr>
              <w:spacing w:line="360" w:lineRule="auto"/>
              <w:rPr>
                <w:rFonts w:ascii="Arial" w:hAnsi="Arial" w:cs="Arial"/>
                <w:sz w:val="22"/>
                <w:szCs w:val="22"/>
              </w:rPr>
            </w:pPr>
          </w:p>
        </w:tc>
        <w:tc>
          <w:tcPr>
            <w:tcW w:w="0" w:type="auto"/>
          </w:tcPr>
          <w:p w14:paraId="1643C591" w14:textId="77777777" w:rsidR="002251A6" w:rsidRPr="008A52A5" w:rsidRDefault="002251A6" w:rsidP="008A52A5">
            <w:pPr>
              <w:spacing w:line="360" w:lineRule="auto"/>
              <w:rPr>
                <w:rFonts w:ascii="Arial" w:hAnsi="Arial" w:cs="Arial"/>
                <w:sz w:val="22"/>
                <w:szCs w:val="22"/>
              </w:rPr>
            </w:pPr>
          </w:p>
        </w:tc>
        <w:tc>
          <w:tcPr>
            <w:tcW w:w="0" w:type="auto"/>
          </w:tcPr>
          <w:p w14:paraId="57F11326" w14:textId="77777777" w:rsidR="002251A6" w:rsidRPr="008A52A5" w:rsidRDefault="002251A6" w:rsidP="008A52A5">
            <w:pPr>
              <w:spacing w:line="360" w:lineRule="auto"/>
              <w:rPr>
                <w:rFonts w:ascii="Arial" w:hAnsi="Arial" w:cs="Arial"/>
                <w:sz w:val="22"/>
                <w:szCs w:val="22"/>
              </w:rPr>
            </w:pPr>
          </w:p>
        </w:tc>
        <w:tc>
          <w:tcPr>
            <w:tcW w:w="0" w:type="auto"/>
          </w:tcPr>
          <w:p w14:paraId="46E71CAE" w14:textId="77777777" w:rsidR="002251A6" w:rsidRPr="008A52A5" w:rsidRDefault="002251A6" w:rsidP="008A52A5">
            <w:pPr>
              <w:spacing w:line="360" w:lineRule="auto"/>
              <w:rPr>
                <w:rFonts w:ascii="Arial" w:hAnsi="Arial" w:cs="Arial"/>
                <w:sz w:val="22"/>
                <w:szCs w:val="22"/>
              </w:rPr>
            </w:pPr>
          </w:p>
        </w:tc>
        <w:tc>
          <w:tcPr>
            <w:tcW w:w="0" w:type="auto"/>
            <w:shd w:val="clear" w:color="auto" w:fill="00B050"/>
          </w:tcPr>
          <w:p w14:paraId="7CB12159" w14:textId="77777777" w:rsidR="002251A6" w:rsidRPr="008A52A5" w:rsidRDefault="002251A6" w:rsidP="008A52A5">
            <w:pPr>
              <w:spacing w:line="360" w:lineRule="auto"/>
              <w:rPr>
                <w:rFonts w:ascii="Arial" w:hAnsi="Arial" w:cs="Arial"/>
                <w:sz w:val="22"/>
                <w:szCs w:val="22"/>
              </w:rPr>
            </w:pPr>
          </w:p>
        </w:tc>
      </w:tr>
    </w:tbl>
    <w:p w14:paraId="71735736" w14:textId="0592AEC5" w:rsidR="002251A6" w:rsidRPr="008A52A5" w:rsidRDefault="002251A6" w:rsidP="008A52A5">
      <w:pPr>
        <w:spacing w:before="240" w:line="360" w:lineRule="auto"/>
        <w:rPr>
          <w:rFonts w:ascii="Arial" w:hAnsi="Arial" w:cs="Arial"/>
          <w:b/>
          <w:bCs/>
        </w:rPr>
      </w:pPr>
      <w:r w:rsidRPr="008A52A5">
        <w:rPr>
          <w:rFonts w:ascii="Arial" w:hAnsi="Arial" w:cs="Arial"/>
          <w:b/>
          <w:bCs/>
        </w:rPr>
        <w:t xml:space="preserve">9. Ethical and Legal </w:t>
      </w:r>
      <w:r w:rsidR="00AA2DDF" w:rsidRPr="008A52A5">
        <w:rPr>
          <w:rFonts w:ascii="Arial" w:hAnsi="Arial" w:cs="Arial"/>
          <w:b/>
          <w:bCs/>
        </w:rPr>
        <w:t>Consideration</w:t>
      </w:r>
    </w:p>
    <w:p w14:paraId="738CC604" w14:textId="77777777" w:rsidR="008A52A5" w:rsidRPr="008A52A5" w:rsidRDefault="008A52A5" w:rsidP="008A52A5">
      <w:pPr>
        <w:spacing w:before="240" w:line="360" w:lineRule="auto"/>
        <w:rPr>
          <w:rFonts w:ascii="Arial" w:hAnsi="Arial" w:cs="Arial"/>
        </w:rPr>
      </w:pPr>
      <w:r w:rsidRPr="008A52A5">
        <w:rPr>
          <w:rFonts w:ascii="Arial" w:hAnsi="Arial" w:cs="Arial"/>
        </w:rPr>
        <w:t xml:space="preserve">The data will be made public after being rendered anonymous, thus presenting a minimum privacy risk. However, the principles of data minimization and limitation of </w:t>
      </w:r>
      <w:r w:rsidRPr="008A52A5">
        <w:rPr>
          <w:rFonts w:ascii="Arial" w:hAnsi="Arial" w:cs="Arial"/>
        </w:rPr>
        <w:lastRenderedPageBreak/>
        <w:t>purpose, as dictated under the GDPR, will be followed (ICO, 2018). No attempts will be made to re-identify individuals, and all information will be kept in secure systems. The model will also undergo testing to assess possible bias in recognition of people; for example, the possibility of systematically recognizing certain people from particular groups as being higher risk than other categories of customers. All involved data sources are subject to licenses for academic purposes, and the ethics form will be submitted to confirm that there was no collection of primary data from human subjects.</w:t>
      </w:r>
    </w:p>
    <w:p w14:paraId="5C1B096F" w14:textId="1471F9E7" w:rsidR="006D3297" w:rsidRDefault="006D3297" w:rsidP="008A52A5">
      <w:pPr>
        <w:spacing w:before="240" w:line="360" w:lineRule="auto"/>
        <w:rPr>
          <w:rFonts w:ascii="Arial" w:hAnsi="Arial" w:cs="Arial"/>
        </w:rPr>
      </w:pPr>
    </w:p>
    <w:p w14:paraId="1CB7194B" w14:textId="77777777" w:rsidR="009F1859" w:rsidRDefault="009F1859" w:rsidP="008A52A5">
      <w:pPr>
        <w:spacing w:before="240" w:line="360" w:lineRule="auto"/>
        <w:rPr>
          <w:rFonts w:ascii="Arial" w:hAnsi="Arial" w:cs="Arial"/>
        </w:rPr>
      </w:pPr>
    </w:p>
    <w:p w14:paraId="61DA6E8E" w14:textId="77777777" w:rsidR="009F1859" w:rsidRDefault="009F1859" w:rsidP="008A52A5">
      <w:pPr>
        <w:spacing w:before="240" w:line="360" w:lineRule="auto"/>
        <w:rPr>
          <w:rFonts w:ascii="Arial" w:hAnsi="Arial" w:cs="Arial"/>
        </w:rPr>
      </w:pPr>
    </w:p>
    <w:p w14:paraId="366F2519" w14:textId="77777777" w:rsidR="009F1859" w:rsidRDefault="009F1859" w:rsidP="008A52A5">
      <w:pPr>
        <w:spacing w:before="240" w:line="360" w:lineRule="auto"/>
        <w:rPr>
          <w:rFonts w:ascii="Arial" w:hAnsi="Arial" w:cs="Arial"/>
        </w:rPr>
      </w:pPr>
    </w:p>
    <w:p w14:paraId="4E6208A3" w14:textId="77777777" w:rsidR="009F1859" w:rsidRDefault="009F1859" w:rsidP="008A52A5">
      <w:pPr>
        <w:spacing w:before="240" w:line="360" w:lineRule="auto"/>
        <w:rPr>
          <w:rFonts w:ascii="Arial" w:hAnsi="Arial" w:cs="Arial"/>
        </w:rPr>
      </w:pPr>
    </w:p>
    <w:p w14:paraId="643D4FA9" w14:textId="77777777" w:rsidR="009F1859" w:rsidRDefault="009F1859" w:rsidP="008A52A5">
      <w:pPr>
        <w:spacing w:before="240" w:line="360" w:lineRule="auto"/>
        <w:rPr>
          <w:rFonts w:ascii="Arial" w:hAnsi="Arial" w:cs="Arial"/>
        </w:rPr>
      </w:pPr>
    </w:p>
    <w:p w14:paraId="0CB33CFB" w14:textId="77777777" w:rsidR="009F1859" w:rsidRDefault="009F1859" w:rsidP="008A52A5">
      <w:pPr>
        <w:spacing w:before="240" w:line="360" w:lineRule="auto"/>
        <w:rPr>
          <w:rFonts w:ascii="Arial" w:hAnsi="Arial" w:cs="Arial"/>
        </w:rPr>
      </w:pPr>
    </w:p>
    <w:p w14:paraId="022E49C6" w14:textId="77777777" w:rsidR="009F1859" w:rsidRDefault="009F1859" w:rsidP="008A52A5">
      <w:pPr>
        <w:spacing w:before="240" w:line="360" w:lineRule="auto"/>
        <w:rPr>
          <w:rFonts w:ascii="Arial" w:hAnsi="Arial" w:cs="Arial"/>
        </w:rPr>
      </w:pPr>
    </w:p>
    <w:p w14:paraId="19FFFC2D" w14:textId="77777777" w:rsidR="009F1859" w:rsidRDefault="009F1859" w:rsidP="008A52A5">
      <w:pPr>
        <w:spacing w:before="240" w:line="360" w:lineRule="auto"/>
        <w:rPr>
          <w:rFonts w:ascii="Arial" w:hAnsi="Arial" w:cs="Arial"/>
        </w:rPr>
      </w:pPr>
    </w:p>
    <w:p w14:paraId="1AC2A485" w14:textId="77777777" w:rsidR="001E13BE" w:rsidRDefault="001E13BE" w:rsidP="008A52A5">
      <w:pPr>
        <w:spacing w:before="240" w:line="360" w:lineRule="auto"/>
        <w:rPr>
          <w:rFonts w:ascii="Arial" w:hAnsi="Arial" w:cs="Arial"/>
        </w:rPr>
      </w:pPr>
    </w:p>
    <w:p w14:paraId="62845F61" w14:textId="77777777" w:rsidR="001E13BE" w:rsidRDefault="001E13BE" w:rsidP="008A52A5">
      <w:pPr>
        <w:spacing w:before="240" w:line="360" w:lineRule="auto"/>
        <w:rPr>
          <w:rFonts w:ascii="Arial" w:hAnsi="Arial" w:cs="Arial"/>
        </w:rPr>
      </w:pPr>
    </w:p>
    <w:p w14:paraId="6DCFA35D" w14:textId="77777777" w:rsidR="001E13BE" w:rsidRDefault="001E13BE" w:rsidP="008A52A5">
      <w:pPr>
        <w:spacing w:before="240" w:line="360" w:lineRule="auto"/>
        <w:rPr>
          <w:rFonts w:ascii="Arial" w:hAnsi="Arial" w:cs="Arial"/>
        </w:rPr>
      </w:pPr>
    </w:p>
    <w:p w14:paraId="761D6BC6" w14:textId="77777777" w:rsidR="00F06B05" w:rsidRPr="00F06B05" w:rsidRDefault="00F06B05" w:rsidP="008A52A5">
      <w:pPr>
        <w:spacing w:before="240" w:line="360" w:lineRule="auto"/>
        <w:rPr>
          <w:rFonts w:ascii="Arial" w:hAnsi="Arial" w:cs="Arial"/>
        </w:rPr>
      </w:pPr>
    </w:p>
    <w:p w14:paraId="0A6AA497" w14:textId="77777777" w:rsidR="00EC1389" w:rsidRDefault="00EC1389" w:rsidP="001E13BE">
      <w:pPr>
        <w:spacing w:before="245" w:after="158" w:line="360" w:lineRule="auto"/>
        <w:rPr>
          <w:rFonts w:ascii="Arial" w:hAnsi="Arial" w:cs="Arial"/>
          <w:b/>
          <w:bCs/>
          <w:i/>
          <w:iCs/>
        </w:rPr>
      </w:pPr>
    </w:p>
    <w:p w14:paraId="7BE50326" w14:textId="77777777" w:rsidR="00EC1389" w:rsidRDefault="00EC1389" w:rsidP="001E13BE">
      <w:pPr>
        <w:spacing w:before="245" w:after="158" w:line="360" w:lineRule="auto"/>
        <w:rPr>
          <w:rFonts w:ascii="Arial" w:hAnsi="Arial" w:cs="Arial"/>
          <w:b/>
          <w:bCs/>
          <w:i/>
          <w:iCs/>
        </w:rPr>
      </w:pPr>
    </w:p>
    <w:p w14:paraId="4D922BC0" w14:textId="77777777" w:rsidR="00EC1389" w:rsidRDefault="00EC1389" w:rsidP="001E13BE">
      <w:pPr>
        <w:spacing w:before="245" w:after="158" w:line="360" w:lineRule="auto"/>
        <w:rPr>
          <w:rFonts w:ascii="Arial" w:hAnsi="Arial" w:cs="Arial"/>
          <w:b/>
          <w:bCs/>
          <w:i/>
          <w:iCs/>
        </w:rPr>
      </w:pPr>
    </w:p>
    <w:p w14:paraId="0DA1158E" w14:textId="77777777" w:rsidR="00EC1389" w:rsidRDefault="00EC1389" w:rsidP="001E13BE">
      <w:pPr>
        <w:spacing w:before="245" w:after="158" w:line="360" w:lineRule="auto"/>
        <w:rPr>
          <w:rFonts w:ascii="Arial" w:hAnsi="Arial" w:cs="Arial"/>
          <w:b/>
          <w:bCs/>
          <w:i/>
          <w:iCs/>
        </w:rPr>
      </w:pPr>
    </w:p>
    <w:p w14:paraId="4B644DC9" w14:textId="7BA5404F" w:rsidR="002251A6" w:rsidRPr="00F06B05" w:rsidRDefault="002251A6" w:rsidP="001E13BE">
      <w:pPr>
        <w:spacing w:before="245" w:after="158" w:line="360" w:lineRule="auto"/>
        <w:rPr>
          <w:rFonts w:ascii="Arial" w:hAnsi="Arial" w:cs="Arial"/>
          <w:b/>
          <w:bCs/>
          <w:i/>
          <w:iCs/>
        </w:rPr>
      </w:pPr>
      <w:r w:rsidRPr="00F06B05">
        <w:rPr>
          <w:rFonts w:ascii="Arial" w:hAnsi="Arial" w:cs="Arial"/>
          <w:b/>
          <w:bCs/>
          <w:i/>
          <w:iCs/>
        </w:rPr>
        <w:t>References</w:t>
      </w:r>
    </w:p>
    <w:p w14:paraId="4DCC233A"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Chapman, P. et al. (2000) CRISP-DM 1.0: Step-by-step data mining guide. Chicago: SPSS Inc.</w:t>
      </w:r>
    </w:p>
    <w:p w14:paraId="43AB0770"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ICO (2018) Guide to the General Data Protection Regulation (GDPR). Wilmslow: Information Commissioner's Office.</w:t>
      </w:r>
    </w:p>
    <w:p w14:paraId="13493639"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Lemmens, A. and Croux, C. (2006) 'Bagging and boosting classification trees to predict churn', Journal of Marketing Research, 43(2), pp. 276–286.</w:t>
      </w:r>
    </w:p>
    <w:p w14:paraId="7AB1EDB6"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Matuszelański, K. and Kopczewska, K. (2022) 'Customer churn in retail e-commerce business: Spatial and machine learning approach', Journal of Theoretical and Applied Electronic Commerce Research, 17(1), pp. 165–198.</w:t>
      </w:r>
    </w:p>
    <w:p w14:paraId="16F96A7D" w14:textId="77777777" w:rsidR="009F1859" w:rsidRPr="00F06B05" w:rsidRDefault="009F1859" w:rsidP="009F1859">
      <w:pPr>
        <w:spacing w:before="240" w:line="360" w:lineRule="auto"/>
        <w:ind w:left="720" w:hanging="720"/>
        <w:rPr>
          <w:rFonts w:ascii="Arial" w:hAnsi="Arial" w:cs="Arial"/>
          <w:i/>
          <w:iCs/>
        </w:rPr>
      </w:pPr>
      <w:r w:rsidRPr="00F06B05">
        <w:rPr>
          <w:rFonts w:ascii="Arial" w:hAnsi="Arial" w:cs="Arial"/>
          <w:i/>
          <w:iCs/>
        </w:rPr>
        <w:t>Reichheld, F.F. (2001) Loyalty Rules! How Today's Leaders Build Lasting Relationships. Boston: Harvard Business School Press.</w:t>
      </w:r>
    </w:p>
    <w:p w14:paraId="550C7642" w14:textId="77777777" w:rsidR="00F06B05" w:rsidRPr="00F06B05" w:rsidRDefault="00F06B05" w:rsidP="00F06B05">
      <w:pPr>
        <w:spacing w:before="100" w:beforeAutospacing="1" w:after="100" w:afterAutospacing="1" w:line="240" w:lineRule="auto"/>
        <w:rPr>
          <w:rFonts w:ascii="Arial" w:eastAsia="Times New Roman" w:hAnsi="Arial" w:cs="Arial"/>
          <w:i/>
          <w:iCs/>
          <w:kern w:val="0"/>
          <w:lang w:eastAsia="en-GB"/>
          <w14:ligatures w14:val="none"/>
        </w:rPr>
      </w:pPr>
      <w:r w:rsidRPr="00F06B05">
        <w:rPr>
          <w:rFonts w:ascii="Arial" w:eastAsia="Times New Roman" w:hAnsi="Arial" w:cs="Arial"/>
          <w:i/>
          <w:iCs/>
          <w:kern w:val="0"/>
          <w:lang w:eastAsia="en-GB"/>
          <w14:ligatures w14:val="none"/>
        </w:rPr>
        <w:t>Reichheld, F.F. and Sasser, W.E. Jr. (1990) 'Zero defections: Quality comes to services', Harvard Business Review, 68(5), pp. 105–111.</w:t>
      </w:r>
    </w:p>
    <w:p w14:paraId="35418EC0" w14:textId="52D75D5B" w:rsidR="00F06B05" w:rsidRPr="00F06B05" w:rsidRDefault="00EC1389" w:rsidP="00F06B05">
      <w:pPr>
        <w:spacing w:before="100" w:beforeAutospacing="1" w:after="100" w:afterAutospacing="1" w:line="240" w:lineRule="auto"/>
        <w:rPr>
          <w:rFonts w:ascii="Arial" w:eastAsia="Times New Roman" w:hAnsi="Arial" w:cs="Arial"/>
          <w:i/>
          <w:iCs/>
          <w:kern w:val="0"/>
          <w:lang w:eastAsia="en-GB"/>
          <w14:ligatures w14:val="none"/>
        </w:rPr>
      </w:pPr>
      <w:r w:rsidRPr="00EC1389">
        <w:rPr>
          <w:rFonts w:ascii="Arial" w:eastAsia="Times New Roman" w:hAnsi="Arial" w:cs="Arial"/>
          <w:i/>
          <w:iCs/>
          <w:kern w:val="0"/>
          <w:lang w:eastAsia="en-GB"/>
          <w14:ligatures w14:val="none"/>
        </w:rPr>
        <w:t xml:space="preserve">Chen, D. (2012). Online Retail II [Dataset]. UCI Machine Learning Repository. </w:t>
      </w:r>
      <w:hyperlink r:id="rId11" w:history="1">
        <w:r w:rsidRPr="00262325">
          <w:rPr>
            <w:rStyle w:val="Hyperlink"/>
            <w:rFonts w:ascii="Arial" w:eastAsia="Times New Roman" w:hAnsi="Arial" w:cs="Arial"/>
            <w:i/>
            <w:iCs/>
            <w:kern w:val="0"/>
            <w:lang w:eastAsia="en-GB"/>
            <w14:ligatures w14:val="none"/>
          </w:rPr>
          <w:t>https://doi.org/10.24432/C5CG6D</w:t>
        </w:r>
      </w:hyperlink>
      <w:r w:rsidRPr="00EC1389">
        <w:rPr>
          <w:rFonts w:ascii="Arial" w:eastAsia="Times New Roman" w:hAnsi="Arial" w:cs="Arial"/>
          <w:i/>
          <w:iCs/>
          <w:kern w:val="0"/>
          <w:lang w:eastAsia="en-GB"/>
          <w14:ligatures w14:val="none"/>
        </w:rPr>
        <w:t>.</w:t>
      </w:r>
      <w:r>
        <w:rPr>
          <w:rFonts w:ascii="Arial" w:eastAsia="Times New Roman" w:hAnsi="Arial" w:cs="Arial"/>
          <w:i/>
          <w:iCs/>
          <w:kern w:val="0"/>
          <w:lang w:eastAsia="en-GB"/>
          <w14:ligatures w14:val="none"/>
        </w:rPr>
        <w:t xml:space="preserve"> </w:t>
      </w:r>
    </w:p>
    <w:p w14:paraId="24A98088" w14:textId="5D58A83D" w:rsidR="00A077D6" w:rsidRPr="00A077D6" w:rsidRDefault="00A077D6" w:rsidP="00A077D6">
      <w:pPr>
        <w:rPr>
          <w:rFonts w:ascii="Arial" w:eastAsia="Times New Roman" w:hAnsi="Arial" w:cs="Arial"/>
          <w:kern w:val="0"/>
          <w:lang w:eastAsia="en-GB"/>
          <w14:ligatures w14:val="none"/>
        </w:rPr>
      </w:pPr>
    </w:p>
    <w:p w14:paraId="5061958E" w14:textId="77777777" w:rsidR="009F1859" w:rsidRPr="00A077D6" w:rsidRDefault="009F1859" w:rsidP="008A52A5">
      <w:pPr>
        <w:spacing w:before="240" w:line="360" w:lineRule="auto"/>
        <w:rPr>
          <w:rFonts w:ascii="Arial" w:hAnsi="Arial" w:cs="Arial"/>
        </w:rPr>
      </w:pPr>
    </w:p>
    <w:p w14:paraId="5AF99668" w14:textId="77777777" w:rsidR="009F1859" w:rsidRDefault="009F1859" w:rsidP="008A52A5">
      <w:pPr>
        <w:spacing w:before="240" w:line="360" w:lineRule="auto"/>
        <w:rPr>
          <w:rFonts w:ascii="Arial" w:hAnsi="Arial" w:cs="Arial"/>
        </w:rPr>
      </w:pPr>
    </w:p>
    <w:p w14:paraId="487400C3" w14:textId="77777777" w:rsidR="009F1859" w:rsidRDefault="009F1859" w:rsidP="008A52A5">
      <w:pPr>
        <w:spacing w:before="240" w:line="360" w:lineRule="auto"/>
        <w:rPr>
          <w:rFonts w:ascii="Arial" w:hAnsi="Arial" w:cs="Arial"/>
        </w:rPr>
      </w:pPr>
    </w:p>
    <w:p w14:paraId="3EBC740E" w14:textId="77777777" w:rsidR="009F1859" w:rsidRDefault="009F1859" w:rsidP="008A52A5">
      <w:pPr>
        <w:spacing w:before="240" w:line="360" w:lineRule="auto"/>
        <w:rPr>
          <w:rFonts w:ascii="Arial" w:hAnsi="Arial" w:cs="Arial"/>
        </w:rPr>
      </w:pPr>
    </w:p>
    <w:p w14:paraId="18C900E4" w14:textId="77777777" w:rsidR="009F1859" w:rsidRDefault="009F1859" w:rsidP="008A52A5">
      <w:pPr>
        <w:spacing w:before="240" w:line="360" w:lineRule="auto"/>
        <w:rPr>
          <w:rFonts w:ascii="Arial" w:hAnsi="Arial" w:cs="Arial"/>
        </w:rPr>
      </w:pPr>
    </w:p>
    <w:p w14:paraId="4CA493D5" w14:textId="77777777" w:rsidR="009F1859" w:rsidRDefault="009F1859" w:rsidP="008A52A5">
      <w:pPr>
        <w:spacing w:before="240" w:line="360" w:lineRule="auto"/>
        <w:rPr>
          <w:rFonts w:ascii="Arial" w:hAnsi="Arial" w:cs="Arial"/>
        </w:rPr>
      </w:pPr>
    </w:p>
    <w:p w14:paraId="5C267E74" w14:textId="77777777" w:rsidR="009F1859" w:rsidRDefault="009F1859" w:rsidP="008A52A5">
      <w:pPr>
        <w:spacing w:before="240" w:line="360" w:lineRule="auto"/>
        <w:rPr>
          <w:rFonts w:ascii="Arial" w:hAnsi="Arial" w:cs="Arial"/>
        </w:rPr>
      </w:pPr>
    </w:p>
    <w:p w14:paraId="315FF596" w14:textId="77777777" w:rsidR="009F1859" w:rsidRPr="008A52A5" w:rsidRDefault="009F1859" w:rsidP="009F1859">
      <w:pPr>
        <w:spacing w:before="240" w:line="360" w:lineRule="auto"/>
        <w:rPr>
          <w:rFonts w:ascii="Arial" w:hAnsi="Arial" w:cs="Arial"/>
        </w:rPr>
      </w:pPr>
      <w:r w:rsidRPr="008A52A5">
        <w:rPr>
          <w:rFonts w:ascii="Arial" w:hAnsi="Arial" w:cs="Arial"/>
          <w:b/>
          <w:bCs/>
        </w:rPr>
        <w:t>AI Use Declaration</w:t>
      </w:r>
    </w:p>
    <w:p w14:paraId="495D38DC" w14:textId="77777777" w:rsidR="009F1859" w:rsidRPr="008A52A5" w:rsidRDefault="009F1859" w:rsidP="009F1859">
      <w:pPr>
        <w:spacing w:before="240" w:line="360" w:lineRule="auto"/>
        <w:rPr>
          <w:rFonts w:ascii="Arial" w:hAnsi="Arial" w:cs="Arial"/>
        </w:rPr>
      </w:pPr>
      <w:r w:rsidRPr="008A52A5">
        <w:rPr>
          <w:rFonts w:ascii="Arial" w:hAnsi="Arial" w:cs="Arial"/>
        </w:rPr>
        <w:t>AI technologies were employed for structuring and writing (delegation) within the context of specifications provided in the assessment (description). The outputs produced by AI techniques were evaluated against the course's learning goals and improved accordingly. I prepared the final document and its final recommendations independently and bear entire responsibility for the correctness of the presented information (discernment).</w:t>
      </w:r>
    </w:p>
    <w:p w14:paraId="6CA281F1" w14:textId="77777777" w:rsidR="009F1859" w:rsidRPr="008A52A5" w:rsidRDefault="009F1859" w:rsidP="008A52A5">
      <w:pPr>
        <w:spacing w:before="240" w:line="360" w:lineRule="auto"/>
        <w:rPr>
          <w:rFonts w:ascii="Arial" w:hAnsi="Arial" w:cs="Arial"/>
        </w:rPr>
      </w:pPr>
    </w:p>
    <w:sectPr w:rsidR="009F1859" w:rsidRPr="008A52A5">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CA8392" w14:textId="77777777" w:rsidR="00170FC2" w:rsidRDefault="00170FC2" w:rsidP="008A52A5">
      <w:pPr>
        <w:spacing w:after="0" w:line="240" w:lineRule="auto"/>
      </w:pPr>
      <w:r>
        <w:separator/>
      </w:r>
    </w:p>
  </w:endnote>
  <w:endnote w:type="continuationSeparator" w:id="0">
    <w:p w14:paraId="3D48B721" w14:textId="77777777" w:rsidR="00170FC2" w:rsidRDefault="00170FC2" w:rsidP="008A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9394047"/>
      <w:docPartObj>
        <w:docPartGallery w:val="Page Numbers (Bottom of Page)"/>
        <w:docPartUnique/>
      </w:docPartObj>
    </w:sdtPr>
    <w:sdtEndPr>
      <w:rPr>
        <w:noProof/>
      </w:rPr>
    </w:sdtEndPr>
    <w:sdtContent>
      <w:p w14:paraId="466A489D" w14:textId="4E8360FE" w:rsidR="008A52A5" w:rsidRDefault="008A52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D868B9" w14:textId="77777777" w:rsidR="008A52A5" w:rsidRDefault="008A5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D53CE6" w14:textId="77777777" w:rsidR="00170FC2" w:rsidRDefault="00170FC2" w:rsidP="008A52A5">
      <w:pPr>
        <w:spacing w:after="0" w:line="240" w:lineRule="auto"/>
      </w:pPr>
      <w:r>
        <w:separator/>
      </w:r>
    </w:p>
  </w:footnote>
  <w:footnote w:type="continuationSeparator" w:id="0">
    <w:p w14:paraId="76A58ADE" w14:textId="77777777" w:rsidR="00170FC2" w:rsidRDefault="00170FC2" w:rsidP="008A5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9824C2"/>
    <w:multiLevelType w:val="hybridMultilevel"/>
    <w:tmpl w:val="B0CCF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3508DB"/>
    <w:multiLevelType w:val="multilevel"/>
    <w:tmpl w:val="C184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E1449"/>
    <w:multiLevelType w:val="multilevel"/>
    <w:tmpl w:val="CFEE6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57977"/>
    <w:multiLevelType w:val="hybridMultilevel"/>
    <w:tmpl w:val="4D925D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987EA9"/>
    <w:multiLevelType w:val="hybridMultilevel"/>
    <w:tmpl w:val="C408016C"/>
    <w:lvl w:ilvl="0" w:tplc="D41A99C6">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E667C6"/>
    <w:multiLevelType w:val="hybridMultilevel"/>
    <w:tmpl w:val="CD305F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E2A74C9"/>
    <w:multiLevelType w:val="multilevel"/>
    <w:tmpl w:val="313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05979">
    <w:abstractNumId w:val="2"/>
  </w:num>
  <w:num w:numId="2" w16cid:durableId="1028484968">
    <w:abstractNumId w:val="5"/>
  </w:num>
  <w:num w:numId="3" w16cid:durableId="1618028766">
    <w:abstractNumId w:val="0"/>
  </w:num>
  <w:num w:numId="4" w16cid:durableId="2115788631">
    <w:abstractNumId w:val="6"/>
  </w:num>
  <w:num w:numId="5" w16cid:durableId="377826771">
    <w:abstractNumId w:val="1"/>
  </w:num>
  <w:num w:numId="6" w16cid:durableId="1445272548">
    <w:abstractNumId w:val="3"/>
  </w:num>
  <w:num w:numId="7" w16cid:durableId="16732163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15"/>
    <w:rsid w:val="00072A8E"/>
    <w:rsid w:val="00163909"/>
    <w:rsid w:val="00170FC2"/>
    <w:rsid w:val="001B12BF"/>
    <w:rsid w:val="001B2F24"/>
    <w:rsid w:val="001E13BE"/>
    <w:rsid w:val="00205F78"/>
    <w:rsid w:val="002251A6"/>
    <w:rsid w:val="002F6AC9"/>
    <w:rsid w:val="00312892"/>
    <w:rsid w:val="00325684"/>
    <w:rsid w:val="00372AF5"/>
    <w:rsid w:val="00381393"/>
    <w:rsid w:val="003B5206"/>
    <w:rsid w:val="003F720A"/>
    <w:rsid w:val="003F7453"/>
    <w:rsid w:val="0040542D"/>
    <w:rsid w:val="004071D2"/>
    <w:rsid w:val="00447705"/>
    <w:rsid w:val="005A5D24"/>
    <w:rsid w:val="006067B6"/>
    <w:rsid w:val="00690832"/>
    <w:rsid w:val="006D1951"/>
    <w:rsid w:val="006D3297"/>
    <w:rsid w:val="006E22BB"/>
    <w:rsid w:val="007F4C15"/>
    <w:rsid w:val="007F772F"/>
    <w:rsid w:val="00810985"/>
    <w:rsid w:val="00811493"/>
    <w:rsid w:val="008A52A5"/>
    <w:rsid w:val="00977117"/>
    <w:rsid w:val="009F1859"/>
    <w:rsid w:val="00A077D6"/>
    <w:rsid w:val="00A16944"/>
    <w:rsid w:val="00AA2DDF"/>
    <w:rsid w:val="00AF4A38"/>
    <w:rsid w:val="00B26D15"/>
    <w:rsid w:val="00B67C03"/>
    <w:rsid w:val="00B72BF4"/>
    <w:rsid w:val="00C07856"/>
    <w:rsid w:val="00C36535"/>
    <w:rsid w:val="00C664EA"/>
    <w:rsid w:val="00C95AB6"/>
    <w:rsid w:val="00D01EFA"/>
    <w:rsid w:val="00D531F8"/>
    <w:rsid w:val="00D535D9"/>
    <w:rsid w:val="00DA451C"/>
    <w:rsid w:val="00E907BC"/>
    <w:rsid w:val="00EC1389"/>
    <w:rsid w:val="00F06B05"/>
    <w:rsid w:val="00F12D5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437E"/>
  <w15:chartTrackingRefBased/>
  <w15:docId w15:val="{913F1DFF-9608-43A7-AA80-490C0BF9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15"/>
    <w:rPr>
      <w:rFonts w:eastAsiaTheme="majorEastAsia" w:cstheme="majorBidi"/>
      <w:color w:val="272727" w:themeColor="text1" w:themeTint="D8"/>
    </w:rPr>
  </w:style>
  <w:style w:type="paragraph" w:styleId="Title">
    <w:name w:val="Title"/>
    <w:basedOn w:val="Normal"/>
    <w:next w:val="Normal"/>
    <w:link w:val="TitleChar"/>
    <w:uiPriority w:val="10"/>
    <w:qFormat/>
    <w:rsid w:val="007F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15"/>
    <w:pPr>
      <w:spacing w:before="160"/>
      <w:jc w:val="center"/>
    </w:pPr>
    <w:rPr>
      <w:i/>
      <w:iCs/>
      <w:color w:val="404040" w:themeColor="text1" w:themeTint="BF"/>
    </w:rPr>
  </w:style>
  <w:style w:type="character" w:customStyle="1" w:styleId="QuoteChar">
    <w:name w:val="Quote Char"/>
    <w:basedOn w:val="DefaultParagraphFont"/>
    <w:link w:val="Quote"/>
    <w:uiPriority w:val="29"/>
    <w:rsid w:val="007F4C15"/>
    <w:rPr>
      <w:i/>
      <w:iCs/>
      <w:color w:val="404040" w:themeColor="text1" w:themeTint="BF"/>
    </w:rPr>
  </w:style>
  <w:style w:type="paragraph" w:styleId="ListParagraph">
    <w:name w:val="List Paragraph"/>
    <w:basedOn w:val="Normal"/>
    <w:uiPriority w:val="34"/>
    <w:qFormat/>
    <w:rsid w:val="007F4C15"/>
    <w:pPr>
      <w:ind w:left="720"/>
      <w:contextualSpacing/>
    </w:pPr>
  </w:style>
  <w:style w:type="character" w:styleId="IntenseEmphasis">
    <w:name w:val="Intense Emphasis"/>
    <w:basedOn w:val="DefaultParagraphFont"/>
    <w:uiPriority w:val="21"/>
    <w:qFormat/>
    <w:rsid w:val="007F4C15"/>
    <w:rPr>
      <w:i/>
      <w:iCs/>
      <w:color w:val="2F5496" w:themeColor="accent1" w:themeShade="BF"/>
    </w:rPr>
  </w:style>
  <w:style w:type="paragraph" w:styleId="IntenseQuote">
    <w:name w:val="Intense Quote"/>
    <w:basedOn w:val="Normal"/>
    <w:next w:val="Normal"/>
    <w:link w:val="IntenseQuoteChar"/>
    <w:uiPriority w:val="30"/>
    <w:qFormat/>
    <w:rsid w:val="007F4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15"/>
    <w:rPr>
      <w:i/>
      <w:iCs/>
      <w:color w:val="2F5496" w:themeColor="accent1" w:themeShade="BF"/>
    </w:rPr>
  </w:style>
  <w:style w:type="character" w:styleId="IntenseReference">
    <w:name w:val="Intense Reference"/>
    <w:basedOn w:val="DefaultParagraphFont"/>
    <w:uiPriority w:val="32"/>
    <w:qFormat/>
    <w:rsid w:val="007F4C15"/>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05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5F78"/>
    <w:rPr>
      <w:rFonts w:ascii="Consolas" w:hAnsi="Consolas"/>
      <w:sz w:val="20"/>
      <w:szCs w:val="20"/>
    </w:rPr>
  </w:style>
  <w:style w:type="paragraph" w:styleId="NormalWeb">
    <w:name w:val="Normal (Web)"/>
    <w:basedOn w:val="Normal"/>
    <w:uiPriority w:val="99"/>
    <w:semiHidden/>
    <w:unhideWhenUsed/>
    <w:rsid w:val="00D01EFA"/>
    <w:rPr>
      <w:rFonts w:ascii="Times New Roman" w:hAnsi="Times New Roman" w:cs="Times New Roman"/>
    </w:rPr>
  </w:style>
  <w:style w:type="table" w:styleId="TableGrid">
    <w:name w:val="Table Grid"/>
    <w:basedOn w:val="TableNormal"/>
    <w:uiPriority w:val="39"/>
    <w:rsid w:val="00225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2A5"/>
  </w:style>
  <w:style w:type="paragraph" w:styleId="Footer">
    <w:name w:val="footer"/>
    <w:basedOn w:val="Normal"/>
    <w:link w:val="FooterChar"/>
    <w:uiPriority w:val="99"/>
    <w:unhideWhenUsed/>
    <w:rsid w:val="008A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2A5"/>
  </w:style>
  <w:style w:type="paragraph" w:styleId="TOC1">
    <w:name w:val="toc 1"/>
    <w:basedOn w:val="Normal"/>
    <w:next w:val="Normal"/>
    <w:autoRedefine/>
    <w:uiPriority w:val="39"/>
    <w:unhideWhenUsed/>
    <w:rsid w:val="00325684"/>
    <w:pPr>
      <w:spacing w:before="360" w:after="0"/>
    </w:pPr>
    <w:rPr>
      <w:rFonts w:asciiTheme="majorHAnsi" w:hAnsiTheme="majorHAnsi" w:cstheme="majorHAnsi"/>
      <w:b/>
      <w:bCs/>
      <w:caps/>
    </w:rPr>
  </w:style>
  <w:style w:type="paragraph" w:styleId="TOC2">
    <w:name w:val="toc 2"/>
    <w:basedOn w:val="Normal"/>
    <w:next w:val="Normal"/>
    <w:autoRedefine/>
    <w:uiPriority w:val="39"/>
    <w:unhideWhenUsed/>
    <w:rsid w:val="00325684"/>
    <w:pPr>
      <w:spacing w:before="240" w:after="0"/>
    </w:pPr>
    <w:rPr>
      <w:rFonts w:cstheme="minorHAnsi"/>
      <w:b/>
      <w:bCs/>
      <w:sz w:val="20"/>
      <w:szCs w:val="20"/>
    </w:rPr>
  </w:style>
  <w:style w:type="paragraph" w:styleId="TOC3">
    <w:name w:val="toc 3"/>
    <w:basedOn w:val="Normal"/>
    <w:next w:val="Normal"/>
    <w:autoRedefine/>
    <w:uiPriority w:val="39"/>
    <w:unhideWhenUsed/>
    <w:rsid w:val="00325684"/>
    <w:pPr>
      <w:spacing w:after="0"/>
      <w:ind w:left="240"/>
    </w:pPr>
    <w:rPr>
      <w:rFonts w:cstheme="minorHAnsi"/>
      <w:sz w:val="20"/>
      <w:szCs w:val="20"/>
    </w:rPr>
  </w:style>
  <w:style w:type="paragraph" w:styleId="TOC4">
    <w:name w:val="toc 4"/>
    <w:basedOn w:val="Normal"/>
    <w:next w:val="Normal"/>
    <w:autoRedefine/>
    <w:uiPriority w:val="39"/>
    <w:unhideWhenUsed/>
    <w:rsid w:val="00325684"/>
    <w:pPr>
      <w:spacing w:after="0"/>
      <w:ind w:left="480"/>
    </w:pPr>
    <w:rPr>
      <w:rFonts w:cstheme="minorHAnsi"/>
      <w:sz w:val="20"/>
      <w:szCs w:val="20"/>
    </w:rPr>
  </w:style>
  <w:style w:type="paragraph" w:styleId="TOC5">
    <w:name w:val="toc 5"/>
    <w:basedOn w:val="Normal"/>
    <w:next w:val="Normal"/>
    <w:autoRedefine/>
    <w:uiPriority w:val="39"/>
    <w:unhideWhenUsed/>
    <w:rsid w:val="00325684"/>
    <w:pPr>
      <w:spacing w:after="0"/>
      <w:ind w:left="720"/>
    </w:pPr>
    <w:rPr>
      <w:rFonts w:cstheme="minorHAnsi"/>
      <w:sz w:val="20"/>
      <w:szCs w:val="20"/>
    </w:rPr>
  </w:style>
  <w:style w:type="paragraph" w:styleId="TOC6">
    <w:name w:val="toc 6"/>
    <w:basedOn w:val="Normal"/>
    <w:next w:val="Normal"/>
    <w:autoRedefine/>
    <w:uiPriority w:val="39"/>
    <w:unhideWhenUsed/>
    <w:rsid w:val="00325684"/>
    <w:pPr>
      <w:spacing w:after="0"/>
      <w:ind w:left="960"/>
    </w:pPr>
    <w:rPr>
      <w:rFonts w:cstheme="minorHAnsi"/>
      <w:sz w:val="20"/>
      <w:szCs w:val="20"/>
    </w:rPr>
  </w:style>
  <w:style w:type="paragraph" w:styleId="TOC7">
    <w:name w:val="toc 7"/>
    <w:basedOn w:val="Normal"/>
    <w:next w:val="Normal"/>
    <w:autoRedefine/>
    <w:uiPriority w:val="39"/>
    <w:unhideWhenUsed/>
    <w:rsid w:val="00325684"/>
    <w:pPr>
      <w:spacing w:after="0"/>
      <w:ind w:left="1200"/>
    </w:pPr>
    <w:rPr>
      <w:rFonts w:cstheme="minorHAnsi"/>
      <w:sz w:val="20"/>
      <w:szCs w:val="20"/>
    </w:rPr>
  </w:style>
  <w:style w:type="paragraph" w:styleId="TOC8">
    <w:name w:val="toc 8"/>
    <w:basedOn w:val="Normal"/>
    <w:next w:val="Normal"/>
    <w:autoRedefine/>
    <w:uiPriority w:val="39"/>
    <w:unhideWhenUsed/>
    <w:rsid w:val="00325684"/>
    <w:pPr>
      <w:spacing w:after="0"/>
      <w:ind w:left="1440"/>
    </w:pPr>
    <w:rPr>
      <w:rFonts w:cstheme="minorHAnsi"/>
      <w:sz w:val="20"/>
      <w:szCs w:val="20"/>
    </w:rPr>
  </w:style>
  <w:style w:type="paragraph" w:styleId="TOC9">
    <w:name w:val="toc 9"/>
    <w:basedOn w:val="Normal"/>
    <w:next w:val="Normal"/>
    <w:autoRedefine/>
    <w:uiPriority w:val="39"/>
    <w:unhideWhenUsed/>
    <w:rsid w:val="00325684"/>
    <w:pPr>
      <w:spacing w:after="0"/>
      <w:ind w:left="1680"/>
    </w:pPr>
    <w:rPr>
      <w:rFonts w:cstheme="minorHAnsi"/>
      <w:sz w:val="20"/>
      <w:szCs w:val="20"/>
    </w:rPr>
  </w:style>
  <w:style w:type="character" w:styleId="Emphasis">
    <w:name w:val="Emphasis"/>
    <w:basedOn w:val="DefaultParagraphFont"/>
    <w:uiPriority w:val="20"/>
    <w:qFormat/>
    <w:rsid w:val="00A077D6"/>
    <w:rPr>
      <w:i/>
      <w:iCs/>
    </w:rPr>
  </w:style>
  <w:style w:type="character" w:styleId="Hyperlink">
    <w:name w:val="Hyperlink"/>
    <w:basedOn w:val="DefaultParagraphFont"/>
    <w:uiPriority w:val="99"/>
    <w:unhideWhenUsed/>
    <w:rsid w:val="00F06B05"/>
    <w:rPr>
      <w:color w:val="0000FF"/>
      <w:u w:val="single"/>
    </w:rPr>
  </w:style>
  <w:style w:type="character" w:styleId="UnresolvedMention">
    <w:name w:val="Unresolved Mention"/>
    <w:basedOn w:val="DefaultParagraphFont"/>
    <w:uiPriority w:val="99"/>
    <w:semiHidden/>
    <w:unhideWhenUsed/>
    <w:rsid w:val="00EC1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4432/C5CG6D"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1T17:12:38.540"/>
    </inkml:context>
    <inkml:brush xml:id="br0">
      <inkml:brushProperty name="width" value="0.1" units="cm"/>
      <inkml:brushProperty name="height" value="0.6" units="cm"/>
      <inkml:brushProperty name="color" value="#849398"/>
      <inkml:brushProperty name="inkEffects" value="pencil"/>
    </inkml:brush>
  </inkml:definitions>
  <inkml:trace contextRef="#ctx0" brushRef="#br0">1 1 16383,'0'0'0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37D7C5B-D388-4727-A2D1-848E2BA14768}">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36420A-5030-4A77-8D6E-646EA908EBBA}">
  <we:reference id="wa200000368" version="1.0.0.0" store="en-US" storeType="OMEX"/>
  <we:alternateReferences>
    <we:reference id="WA200000368" version="1.0.0.0" store="" storeType="OMEX"/>
  </we:alternateReferences>
  <we:properties>
    <we:property name="documentId" value="&quot;471c9837b7541fe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AB5AE-3590-144E-9FCA-C6FC973D7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NGONI</dc:creator>
  <cp:keywords/>
  <dc:description/>
  <cp:lastModifiedBy>tsolmon javkhlan</cp:lastModifiedBy>
  <cp:revision>2</cp:revision>
  <dcterms:created xsi:type="dcterms:W3CDTF">2026-10-21T19:26:00Z</dcterms:created>
  <dcterms:modified xsi:type="dcterms:W3CDTF">2026-10-21T19:26:00Z</dcterms:modified>
</cp:coreProperties>
</file>