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AC25" w14:textId="77777777" w:rsidR="00C06664" w:rsidRDefault="00722701">
      <w:pPr>
        <w:jc w:val="center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/>
          <w:b/>
          <w:bCs/>
          <w:szCs w:val="21"/>
        </w:rPr>
        <w:t>湛江一中</w:t>
      </w:r>
      <w:r>
        <w:rPr>
          <w:rFonts w:ascii="黑体" w:eastAsia="黑体" w:hAnsi="黑体" w:hint="eastAsia"/>
          <w:b/>
          <w:bCs/>
          <w:szCs w:val="21"/>
        </w:rPr>
        <w:t>2022-</w:t>
      </w:r>
      <w:r>
        <w:rPr>
          <w:rFonts w:ascii="黑体" w:eastAsia="黑体" w:hAnsi="黑体"/>
          <w:b/>
          <w:bCs/>
          <w:szCs w:val="21"/>
        </w:rPr>
        <w:t>2023</w:t>
      </w:r>
      <w:r>
        <w:rPr>
          <w:rFonts w:ascii="黑体" w:eastAsia="黑体" w:hAnsi="黑体"/>
          <w:b/>
          <w:bCs/>
          <w:szCs w:val="21"/>
        </w:rPr>
        <w:t>学年高三上学期卓越班第</w:t>
      </w:r>
      <w:r>
        <w:rPr>
          <w:rFonts w:ascii="黑体" w:eastAsia="黑体" w:hAnsi="黑体" w:hint="eastAsia"/>
          <w:b/>
          <w:bCs/>
          <w:szCs w:val="21"/>
        </w:rPr>
        <w:t>十五</w:t>
      </w:r>
      <w:r>
        <w:rPr>
          <w:rFonts w:ascii="黑体" w:eastAsia="黑体" w:hAnsi="黑体"/>
          <w:b/>
          <w:bCs/>
          <w:szCs w:val="21"/>
        </w:rPr>
        <w:t>周语文测试</w:t>
      </w:r>
    </w:p>
    <w:p w14:paraId="3EF5DC09" w14:textId="77777777" w:rsidR="00C06664" w:rsidRDefault="00722701">
      <w:pPr>
        <w:snapToGrid w:val="0"/>
        <w:jc w:val="center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/>
          <w:b/>
          <w:bCs/>
          <w:szCs w:val="21"/>
        </w:rPr>
        <w:t>参考答案</w:t>
      </w:r>
    </w:p>
    <w:p w14:paraId="790721E1" w14:textId="77777777" w:rsidR="00C06664" w:rsidRDefault="00C06664">
      <w:pPr>
        <w:snapToGrid w:val="0"/>
        <w:ind w:firstLineChars="202" w:firstLine="424"/>
        <w:rPr>
          <w:szCs w:val="21"/>
        </w:rPr>
      </w:pPr>
    </w:p>
    <w:p w14:paraId="21ABA210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szCs w:val="21"/>
        </w:rPr>
        <w:t>D   </w:t>
      </w:r>
      <w:proofErr w:type="spellStart"/>
      <w:proofErr w:type="gramStart"/>
      <w:r>
        <w:rPr>
          <w:szCs w:val="21"/>
        </w:rPr>
        <w:t>D</w:t>
      </w:r>
      <w:proofErr w:type="spellEnd"/>
      <w:r>
        <w:rPr>
          <w:szCs w:val="21"/>
        </w:rPr>
        <w:t xml:space="preserve"> </w:t>
      </w:r>
      <w:r>
        <w:rPr>
          <w:szCs w:val="21"/>
        </w:rPr>
        <w:t>.</w:t>
      </w:r>
      <w:proofErr w:type="gramEnd"/>
      <w:r>
        <w:rPr>
          <w:szCs w:val="21"/>
        </w:rPr>
        <w:t>“</w:t>
      </w:r>
      <w:r>
        <w:rPr>
          <w:szCs w:val="21"/>
        </w:rPr>
        <w:t>截然不同</w:t>
      </w:r>
      <w:r>
        <w:rPr>
          <w:szCs w:val="21"/>
        </w:rPr>
        <w:t>”</w:t>
      </w:r>
      <w:r>
        <w:rPr>
          <w:szCs w:val="21"/>
        </w:rPr>
        <w:t>错误，中西主要建筑供养对象并非截然不同，按材料二</w:t>
      </w:r>
      <w:r>
        <w:rPr>
          <w:szCs w:val="21"/>
        </w:rPr>
        <w:t>“</w:t>
      </w:r>
      <w:r>
        <w:rPr>
          <w:szCs w:val="21"/>
        </w:rPr>
        <w:t>中国的祭拜神灵即与在现实生活紧相联系的世间居住的中心，而不在脱离世俗生活的特别场所</w:t>
      </w:r>
      <w:r>
        <w:rPr>
          <w:szCs w:val="21"/>
        </w:rPr>
        <w:t>”</w:t>
      </w:r>
      <w:r>
        <w:rPr>
          <w:szCs w:val="21"/>
        </w:rPr>
        <w:t>说明中国建筑同样祭拜神灵，中西建筑给人造成感觉上的差异主要由于建筑空间特点不同。</w:t>
      </w:r>
    </w:p>
    <w:p w14:paraId="5074F3E3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．</w:t>
      </w:r>
      <w:r>
        <w:rPr>
          <w:szCs w:val="21"/>
        </w:rPr>
        <w:t>A    </w:t>
      </w:r>
      <w:proofErr w:type="gramStart"/>
      <w:r>
        <w:rPr>
          <w:szCs w:val="21"/>
        </w:rPr>
        <w:t>B.“</w:t>
      </w:r>
      <w:proofErr w:type="gramEnd"/>
      <w:r>
        <w:rPr>
          <w:szCs w:val="21"/>
        </w:rPr>
        <w:t>都是</w:t>
      </w:r>
      <w:r>
        <w:rPr>
          <w:szCs w:val="21"/>
        </w:rPr>
        <w:t>”</w:t>
      </w:r>
      <w:r>
        <w:rPr>
          <w:szCs w:val="21"/>
        </w:rPr>
        <w:t>错误，秦以后各代的建筑不都是按平面铺开、严格对称，万里长城、明清园林都是例证；</w:t>
      </w:r>
    </w:p>
    <w:p w14:paraId="31BD2E85" w14:textId="77777777" w:rsidR="00C06664" w:rsidRDefault="00722701">
      <w:pPr>
        <w:snapToGrid w:val="0"/>
        <w:ind w:firstLineChars="202" w:firstLine="424"/>
        <w:rPr>
          <w:szCs w:val="21"/>
        </w:rPr>
      </w:pPr>
      <w:proofErr w:type="gramStart"/>
      <w:r>
        <w:rPr>
          <w:szCs w:val="21"/>
        </w:rPr>
        <w:t>C.“</w:t>
      </w:r>
      <w:proofErr w:type="gramEnd"/>
      <w:r>
        <w:rPr>
          <w:szCs w:val="21"/>
        </w:rPr>
        <w:t>建造者的审美需求，都没改变中国古建筑的布局特点</w:t>
      </w:r>
      <w:r>
        <w:rPr>
          <w:szCs w:val="21"/>
        </w:rPr>
        <w:t>”</w:t>
      </w:r>
      <w:r>
        <w:rPr>
          <w:szCs w:val="21"/>
        </w:rPr>
        <w:t>错误，没改变的是审美特点，对此有冲击影响的不仅是建造者的审美追求，也有使用者的审美追求。</w:t>
      </w:r>
    </w:p>
    <w:p w14:paraId="41AE831A" w14:textId="77777777" w:rsidR="00C06664" w:rsidRDefault="00722701">
      <w:pPr>
        <w:snapToGrid w:val="0"/>
        <w:ind w:firstLineChars="202" w:firstLine="424"/>
        <w:rPr>
          <w:szCs w:val="21"/>
        </w:rPr>
      </w:pPr>
      <w:proofErr w:type="gramStart"/>
      <w:r>
        <w:rPr>
          <w:szCs w:val="21"/>
        </w:rPr>
        <w:t>D.“</w:t>
      </w:r>
      <w:proofErr w:type="gramEnd"/>
      <w:r>
        <w:rPr>
          <w:szCs w:val="21"/>
        </w:rPr>
        <w:t>汉代的斗拱与飞檐是</w:t>
      </w:r>
      <w:r>
        <w:rPr>
          <w:szCs w:val="21"/>
        </w:rPr>
        <w:t>……</w:t>
      </w:r>
      <w:r>
        <w:rPr>
          <w:szCs w:val="21"/>
        </w:rPr>
        <w:t>进一</w:t>
      </w:r>
      <w:r>
        <w:rPr>
          <w:szCs w:val="21"/>
        </w:rPr>
        <w:t>步有对美的追求最早例证</w:t>
      </w:r>
      <w:r>
        <w:rPr>
          <w:szCs w:val="21"/>
        </w:rPr>
        <w:t>”</w:t>
      </w:r>
      <w:r>
        <w:rPr>
          <w:szCs w:val="21"/>
        </w:rPr>
        <w:t>错误，汉代的斗拱与飞檐不是最早例证，材料一说</w:t>
      </w:r>
      <w:r>
        <w:rPr>
          <w:szCs w:val="21"/>
        </w:rPr>
        <w:t>“</w:t>
      </w:r>
      <w:r>
        <w:rPr>
          <w:szCs w:val="21"/>
        </w:rPr>
        <w:t>从石器时代的遗物中我们就可看出，在这些实用器物的实用要求之外，总要有某种加工，以满足美的要求，也就是文化的要求，在住屋也是一样</w:t>
      </w:r>
      <w:r>
        <w:rPr>
          <w:szCs w:val="21"/>
        </w:rPr>
        <w:t>”</w:t>
      </w:r>
      <w:r>
        <w:rPr>
          <w:szCs w:val="21"/>
        </w:rPr>
        <w:t>。故选</w:t>
      </w:r>
      <w:r>
        <w:rPr>
          <w:szCs w:val="21"/>
        </w:rPr>
        <w:t>A</w:t>
      </w:r>
      <w:r>
        <w:rPr>
          <w:szCs w:val="21"/>
        </w:rPr>
        <w:t>。</w:t>
      </w:r>
    </w:p>
    <w:p w14:paraId="5EE84DAB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．</w:t>
      </w:r>
      <w:r>
        <w:rPr>
          <w:szCs w:val="21"/>
        </w:rPr>
        <w:t>B    </w:t>
      </w:r>
      <w:r>
        <w:rPr>
          <w:szCs w:val="21"/>
        </w:rPr>
        <w:t>两则材料一致的观点是：建筑随着时代而不断发展，在创新的同时也在传承。</w:t>
      </w:r>
    </w:p>
    <w:p w14:paraId="10F86F11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A.</w:t>
      </w:r>
      <w:r>
        <w:rPr>
          <w:szCs w:val="21"/>
        </w:rPr>
        <w:t>强调建筑师应该追求社会效益最大化；</w:t>
      </w:r>
      <w:r>
        <w:rPr>
          <w:szCs w:val="21"/>
        </w:rPr>
        <w:t>B.</w:t>
      </w:r>
      <w:r>
        <w:rPr>
          <w:szCs w:val="21"/>
        </w:rPr>
        <w:t>强调了建筑的传承与创新，与两则材料的观点相符；</w:t>
      </w:r>
    </w:p>
    <w:p w14:paraId="25C99FC4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C.</w:t>
      </w:r>
      <w:r>
        <w:rPr>
          <w:szCs w:val="21"/>
        </w:rPr>
        <w:t>是对物质发展与人的精神发展的思考；</w:t>
      </w:r>
      <w:r>
        <w:rPr>
          <w:szCs w:val="21"/>
        </w:rPr>
        <w:t>D.</w:t>
      </w:r>
      <w:r>
        <w:rPr>
          <w:szCs w:val="21"/>
        </w:rPr>
        <w:t>意思是建筑师不能只追求完美，也要正视错误。故选</w:t>
      </w:r>
      <w:r>
        <w:rPr>
          <w:szCs w:val="21"/>
        </w:rPr>
        <w:t>B</w:t>
      </w:r>
      <w:r>
        <w:rPr>
          <w:szCs w:val="21"/>
        </w:rPr>
        <w:t>。</w:t>
      </w:r>
    </w:p>
    <w:p w14:paraId="4302EBB5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>①</w:t>
      </w:r>
      <w:r>
        <w:rPr>
          <w:szCs w:val="21"/>
        </w:rPr>
        <w:t>全文呈总分结构。</w:t>
      </w:r>
    </w:p>
    <w:p w14:paraId="62195FDC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szCs w:val="21"/>
        </w:rPr>
        <w:t>开篇提出</w:t>
      </w:r>
      <w:r>
        <w:rPr>
          <w:szCs w:val="21"/>
        </w:rPr>
        <w:t>总观点，指出历代建筑艺术的实践理性精神；</w:t>
      </w:r>
    </w:p>
    <w:p w14:paraId="027F645A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rFonts w:ascii="宋体" w:hAnsi="宋体" w:hint="eastAsia"/>
          <w:szCs w:val="21"/>
        </w:rPr>
        <w:t>③</w:t>
      </w:r>
      <w:r>
        <w:rPr>
          <w:szCs w:val="21"/>
        </w:rPr>
        <w:t>从五个方面分条陈述这一特点：中国宫殿建筑的世俗性、实用性特点；严格对称的结构；建筑上的美术作品</w:t>
      </w:r>
      <w:proofErr w:type="gramStart"/>
      <w:r>
        <w:rPr>
          <w:szCs w:val="21"/>
        </w:rPr>
        <w:t>供享受</w:t>
      </w:r>
      <w:proofErr w:type="gramEnd"/>
      <w:r>
        <w:rPr>
          <w:szCs w:val="21"/>
        </w:rPr>
        <w:t>游乐的特点；外来宗教建筑的中国化；园林建筑的浪漫风味中的理性精神等。</w:t>
      </w:r>
    </w:p>
    <w:p w14:paraId="6C39739C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．（</w:t>
      </w:r>
      <w:r>
        <w:rPr>
          <w:szCs w:val="21"/>
        </w:rPr>
        <w:t>1</w:t>
      </w:r>
      <w:r>
        <w:rPr>
          <w:szCs w:val="21"/>
        </w:rPr>
        <w:t>）建筑是艺术创造，金字塔是古埃及劳动人民的艺术创造的成功，不应在中国被盲目复制。</w:t>
      </w:r>
    </w:p>
    <w:p w14:paraId="73151A3D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）建筑要体现民族性格或民族特征，金字塔体现的古埃及民族性格与特征，与中华民族性格与特征不完全一致。</w:t>
      </w:r>
    </w:p>
    <w:p w14:paraId="0B9C7C97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）建筑活动也反映当时的社会生活和当时的政治经济制度，金字塔是埃及法老制度的产物，不符合中国新时代的特</w:t>
      </w:r>
      <w:r>
        <w:rPr>
          <w:szCs w:val="21"/>
        </w:rPr>
        <w:t>征。</w:t>
      </w:r>
    </w:p>
    <w:p w14:paraId="0D646C06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）建筑体现传承与创新，中国古代建筑一直在对</w:t>
      </w:r>
      <w:r>
        <w:rPr>
          <w:szCs w:val="21"/>
        </w:rPr>
        <w:t>“</w:t>
      </w:r>
      <w:r>
        <w:rPr>
          <w:szCs w:val="21"/>
        </w:rPr>
        <w:t>实践理性精神</w:t>
      </w:r>
      <w:r>
        <w:rPr>
          <w:szCs w:val="21"/>
        </w:rPr>
        <w:t>”</w:t>
      </w:r>
      <w:r>
        <w:rPr>
          <w:szCs w:val="21"/>
        </w:rPr>
        <w:t>加以传承和创新，盲目建造复刻版金字塔有违这种精神。</w:t>
      </w:r>
    </w:p>
    <w:p w14:paraId="6090DA60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．</w:t>
      </w:r>
      <w:r>
        <w:rPr>
          <w:szCs w:val="21"/>
        </w:rPr>
        <w:t>D    </w:t>
      </w:r>
      <w:proofErr w:type="spellStart"/>
      <w:proofErr w:type="gramStart"/>
      <w:r>
        <w:rPr>
          <w:szCs w:val="21"/>
        </w:rPr>
        <w:t>D</w:t>
      </w:r>
      <w:proofErr w:type="spellEnd"/>
      <w:r>
        <w:rPr>
          <w:szCs w:val="21"/>
        </w:rPr>
        <w:t>.“</w:t>
      </w:r>
      <w:proofErr w:type="gramEnd"/>
      <w:r>
        <w:rPr>
          <w:szCs w:val="21"/>
        </w:rPr>
        <w:t>废寝忘食</w:t>
      </w:r>
      <w:r>
        <w:rPr>
          <w:szCs w:val="21"/>
        </w:rPr>
        <w:t>”</w:t>
      </w:r>
      <w:r>
        <w:rPr>
          <w:szCs w:val="21"/>
        </w:rPr>
        <w:t>错，曲解文意，只是出于当时革命形势考虑而暂时撤退了。故选</w:t>
      </w:r>
      <w:r>
        <w:rPr>
          <w:szCs w:val="21"/>
        </w:rPr>
        <w:t>D</w:t>
      </w:r>
      <w:r>
        <w:rPr>
          <w:szCs w:val="21"/>
        </w:rPr>
        <w:t>。</w:t>
      </w:r>
    </w:p>
    <w:p w14:paraId="3016778F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．</w:t>
      </w:r>
      <w:r>
        <w:rPr>
          <w:szCs w:val="21"/>
        </w:rPr>
        <w:t>C    </w:t>
      </w:r>
      <w:proofErr w:type="spellStart"/>
      <w:proofErr w:type="gramStart"/>
      <w:r>
        <w:rPr>
          <w:szCs w:val="21"/>
        </w:rPr>
        <w:t>C</w:t>
      </w:r>
      <w:proofErr w:type="spellEnd"/>
      <w:r>
        <w:rPr>
          <w:szCs w:val="21"/>
        </w:rPr>
        <w:t>.“</w:t>
      </w:r>
      <w:proofErr w:type="gramEnd"/>
      <w:r>
        <w:rPr>
          <w:szCs w:val="21"/>
        </w:rPr>
        <w:t>说明了小老师对革命的认同和热爱</w:t>
      </w:r>
      <w:r>
        <w:rPr>
          <w:szCs w:val="21"/>
        </w:rPr>
        <w:t>”</w:t>
      </w:r>
      <w:r>
        <w:rPr>
          <w:szCs w:val="21"/>
        </w:rPr>
        <w:t>错误。小王老师并未感到惊讶的原因是他早就背过古书和一些白话文，不过还没有背诵过犯禁的翻译外国人的书。故选</w:t>
      </w:r>
      <w:r>
        <w:rPr>
          <w:szCs w:val="21"/>
        </w:rPr>
        <w:t>C</w:t>
      </w:r>
      <w:r>
        <w:rPr>
          <w:szCs w:val="21"/>
        </w:rPr>
        <w:t>。</w:t>
      </w:r>
    </w:p>
    <w:p w14:paraId="68F564E4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>①</w:t>
      </w:r>
      <w:r>
        <w:rPr>
          <w:rFonts w:cs="Times New Roman"/>
          <w:szCs w:val="21"/>
        </w:rPr>
        <w:t>“</w:t>
      </w:r>
      <w:r>
        <w:rPr>
          <w:szCs w:val="21"/>
        </w:rPr>
        <w:t>小老师</w:t>
      </w:r>
      <w:r>
        <w:rPr>
          <w:szCs w:val="21"/>
        </w:rPr>
        <w:t>”</w:t>
      </w:r>
      <w:r>
        <w:rPr>
          <w:szCs w:val="21"/>
        </w:rPr>
        <w:t>是本文的线索人物，串联起本文的故事情节。</w:t>
      </w:r>
      <w:r>
        <w:rPr>
          <w:rFonts w:ascii="宋体" w:hAnsi="宋体" w:hint="eastAsia"/>
          <w:szCs w:val="21"/>
        </w:rPr>
        <w:t>②</w:t>
      </w:r>
      <w:r>
        <w:rPr>
          <w:rFonts w:cs="Times New Roman"/>
          <w:szCs w:val="21"/>
        </w:rPr>
        <w:t>“</w:t>
      </w:r>
      <w:r>
        <w:rPr>
          <w:szCs w:val="21"/>
        </w:rPr>
        <w:t>小老师</w:t>
      </w:r>
      <w:r>
        <w:rPr>
          <w:szCs w:val="21"/>
        </w:rPr>
        <w:t>”</w:t>
      </w:r>
      <w:r>
        <w:rPr>
          <w:szCs w:val="21"/>
        </w:rPr>
        <w:t>是史校长和毕校长沟通的桥梁，通过</w:t>
      </w:r>
      <w:r>
        <w:rPr>
          <w:szCs w:val="21"/>
        </w:rPr>
        <w:t>“</w:t>
      </w:r>
      <w:r>
        <w:rPr>
          <w:szCs w:val="21"/>
        </w:rPr>
        <w:t>小老师</w:t>
      </w:r>
      <w:r>
        <w:rPr>
          <w:szCs w:val="21"/>
        </w:rPr>
        <w:t>”</w:t>
      </w:r>
      <w:r>
        <w:rPr>
          <w:szCs w:val="21"/>
        </w:rPr>
        <w:t>的眼睛，表现了二位校长的人物</w:t>
      </w:r>
      <w:r>
        <w:rPr>
          <w:szCs w:val="21"/>
        </w:rPr>
        <w:t>形象。</w:t>
      </w:r>
      <w:r>
        <w:rPr>
          <w:rFonts w:ascii="宋体" w:hAnsi="宋体" w:hint="eastAsia"/>
          <w:szCs w:val="21"/>
        </w:rPr>
        <w:t>③</w:t>
      </w:r>
      <w:r>
        <w:rPr>
          <w:rFonts w:cs="Times New Roman"/>
          <w:szCs w:val="21"/>
        </w:rPr>
        <w:t>“</w:t>
      </w:r>
      <w:r>
        <w:rPr>
          <w:szCs w:val="21"/>
        </w:rPr>
        <w:t>小老师</w:t>
      </w:r>
      <w:r>
        <w:rPr>
          <w:szCs w:val="21"/>
        </w:rPr>
        <w:t>”</w:t>
      </w:r>
      <w:r>
        <w:rPr>
          <w:szCs w:val="21"/>
        </w:rPr>
        <w:t>不仅见证了两位校长的形象，文中也通过</w:t>
      </w:r>
      <w:r>
        <w:rPr>
          <w:szCs w:val="21"/>
        </w:rPr>
        <w:t>“</w:t>
      </w:r>
      <w:r>
        <w:rPr>
          <w:szCs w:val="21"/>
        </w:rPr>
        <w:t>小老师</w:t>
      </w:r>
      <w:r>
        <w:rPr>
          <w:szCs w:val="21"/>
        </w:rPr>
        <w:t>”</w:t>
      </w:r>
      <w:r>
        <w:rPr>
          <w:szCs w:val="21"/>
        </w:rPr>
        <w:t>的眼睛写到王老师和石老师，从而表现出革命战士的斗争热情和革命信念。</w:t>
      </w:r>
    </w:p>
    <w:p w14:paraId="292C64A8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>①</w:t>
      </w:r>
      <w:r>
        <w:rPr>
          <w:szCs w:val="21"/>
        </w:rPr>
        <w:t>史校长的话语短促、紧凑，毕校长的语言声调忽高忽低，充满了紧张感；</w:t>
      </w:r>
      <w:r>
        <w:rPr>
          <w:rFonts w:ascii="宋体" w:hAnsi="宋体" w:hint="eastAsia"/>
          <w:szCs w:val="21"/>
        </w:rPr>
        <w:t>②</w:t>
      </w:r>
      <w:r>
        <w:rPr>
          <w:szCs w:val="21"/>
        </w:rPr>
        <w:t>环境上渲染紧张的斗争氛围，与情节的展开相协调；</w:t>
      </w:r>
      <w:r>
        <w:rPr>
          <w:rFonts w:ascii="宋体" w:hAnsi="宋体" w:hint="eastAsia"/>
          <w:szCs w:val="21"/>
        </w:rPr>
        <w:t>③</w:t>
      </w:r>
      <w:r>
        <w:rPr>
          <w:szCs w:val="21"/>
        </w:rPr>
        <w:t>使情节结构更加紧凑、集中，也制造了留白的艺术效果；</w:t>
      </w:r>
      <w:r>
        <w:rPr>
          <w:rFonts w:ascii="宋体" w:hAnsi="宋体" w:hint="eastAsia"/>
          <w:szCs w:val="21"/>
        </w:rPr>
        <w:t>④</w:t>
      </w:r>
      <w:r>
        <w:rPr>
          <w:szCs w:val="21"/>
        </w:rPr>
        <w:t>使得人物形象更加丰满，谨慎干练、互相关心的革命者形象呼之欲出。</w:t>
      </w:r>
    </w:p>
    <w:p w14:paraId="271E551A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bookmarkStart w:id="0" w:name="_Hlk118734821"/>
      <w:r>
        <w:rPr>
          <w:rFonts w:ascii="楷体" w:eastAsia="楷体" w:hAnsi="楷体"/>
          <w:szCs w:val="21"/>
        </w:rPr>
        <w:t>【解析】</w:t>
      </w:r>
      <w:bookmarkEnd w:id="0"/>
      <w:r>
        <w:rPr>
          <w:rFonts w:ascii="楷体" w:eastAsia="楷体" w:hAnsi="楷体"/>
          <w:szCs w:val="21"/>
        </w:rPr>
        <w:t>本题考查学生分析作品的体裁特征和表现手法的能力。</w:t>
      </w:r>
    </w:p>
    <w:p w14:paraId="51B398A4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现在有件非常重要的紧急事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注意听清楚了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有什么不明白的没有？好！快走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，史校长的话语短促、紧凑；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见到史校长说我问他好。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/>
          <w:szCs w:val="21"/>
        </w:rPr>
        <w:t>低声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/>
          <w:szCs w:val="21"/>
        </w:rPr>
        <w:t>谈崩了。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/>
          <w:szCs w:val="21"/>
        </w:rPr>
        <w:t>声音高起来一些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/>
          <w:szCs w:val="21"/>
        </w:rPr>
        <w:t>你认识路了，有空来玩。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/>
          <w:szCs w:val="21"/>
        </w:rPr>
        <w:t>又低声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/>
          <w:szCs w:val="21"/>
        </w:rPr>
        <w:t>谈不拢，完了。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/>
          <w:szCs w:val="21"/>
        </w:rPr>
        <w:t>又高声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/>
          <w:szCs w:val="21"/>
        </w:rPr>
        <w:t>快走吧。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/>
          <w:szCs w:val="21"/>
        </w:rPr>
        <w:t>低声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/>
          <w:szCs w:val="21"/>
        </w:rPr>
        <w:t>快撤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，毕校长的语言声调忽高忽低，充满了紧张感。</w:t>
      </w:r>
    </w:p>
    <w:p w14:paraId="71F3AF61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史校长话语短促、紧凑，因为时间紧张，他需要尽快知道相关情报；毕校长语调故意忽高忽低的，是因为革命斗争形势紧张，防止被人怀疑。这样的人物语言渲染了紧张的斗争氛围，与情节的展开相协调。</w:t>
      </w:r>
    </w:p>
    <w:p w14:paraId="2C9C1A58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文章主要的情节内容是通过两位校长的话交代的，如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一切听从他的。他会带你去堰口集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你立刻回来向我报告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谈崩了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谈不拢，完了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快撤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，使情节结构更加紧凑、集中；两人的话语没有交代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谈崩了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的具体内容，制造了留白的艺术效果。</w:t>
      </w:r>
    </w:p>
    <w:p w14:paraId="7BAB706A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注意听清楚了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任何文字记录都不许有，只有凭心里记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对任何人，不论是谁，都不能说你的事，不能提到我，只除了对毕校长一个人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快回屋，把泥鞋、泥衣裳都换掉。你到什么地方去，做了什么，对任何人也不许说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走得动吧？天冷，出点儿汗不要紧，只是不要被风吹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毕校长用手摸摸同伴的头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等语言刻画了谨慎干练、互相关心的革命者形象。</w:t>
      </w:r>
    </w:p>
    <w:p w14:paraId="7B049986" w14:textId="77777777" w:rsidR="00C06664" w:rsidRDefault="00C06664">
      <w:pPr>
        <w:snapToGrid w:val="0"/>
        <w:ind w:firstLineChars="202" w:firstLine="424"/>
        <w:rPr>
          <w:szCs w:val="21"/>
        </w:rPr>
      </w:pPr>
    </w:p>
    <w:p w14:paraId="7AC924C5" w14:textId="77777777" w:rsidR="00DE59B8" w:rsidRPr="008064A5" w:rsidRDefault="00DE59B8" w:rsidP="00DE59B8">
      <w:r>
        <w:rPr>
          <w:rFonts w:hint="eastAsia"/>
        </w:rPr>
        <w:t>1</w:t>
      </w:r>
      <w:r>
        <w:t>0</w:t>
      </w:r>
      <w:r w:rsidRPr="008064A5">
        <w:t>．</w:t>
      </w:r>
      <w:r w:rsidRPr="008064A5">
        <w:t>B    </w:t>
      </w:r>
      <w:r w:rsidRPr="008064A5">
        <w:t>句意：霍光的夫人</w:t>
      </w:r>
      <w:proofErr w:type="gramStart"/>
      <w:r w:rsidRPr="008064A5">
        <w:t>显以及</w:t>
      </w:r>
      <w:proofErr w:type="gramEnd"/>
      <w:r w:rsidRPr="008064A5">
        <w:t>几个女儿都在长信宫门录有姓名，甚至半夜也能叫开宫门出入。霍氏一门骄奢放纵，恐怕会渐渐难以控制，所以应设法削弱他们的权势，消灭他们可能会生出的阴谋。</w:t>
      </w:r>
    </w:p>
    <w:p w14:paraId="119486BD" w14:textId="77777777" w:rsidR="00DE59B8" w:rsidRDefault="00DE59B8" w:rsidP="00DE59B8">
      <w:pPr>
        <w:rPr>
          <w:rFonts w:hint="eastAsia"/>
        </w:rPr>
      </w:pPr>
      <w:r w:rsidRPr="008064A5">
        <w:t>“</w:t>
      </w:r>
      <w:r w:rsidRPr="008064A5">
        <w:t>通籍长信宫</w:t>
      </w:r>
      <w:r w:rsidRPr="008064A5">
        <w:t>”</w:t>
      </w:r>
      <w:r w:rsidRPr="008064A5">
        <w:t>是</w:t>
      </w:r>
      <w:r w:rsidRPr="008064A5">
        <w:t>“</w:t>
      </w:r>
      <w:r w:rsidRPr="008064A5">
        <w:t>通籍于长信宫</w:t>
      </w:r>
      <w:r w:rsidRPr="008064A5">
        <w:t>”</w:t>
      </w:r>
      <w:r w:rsidRPr="008064A5">
        <w:t>的省略，</w:t>
      </w:r>
      <w:r w:rsidRPr="008064A5">
        <w:t>“</w:t>
      </w:r>
      <w:r w:rsidRPr="008064A5">
        <w:t>长信宫</w:t>
      </w:r>
      <w:r w:rsidRPr="008064A5">
        <w:t>”</w:t>
      </w:r>
      <w:r w:rsidRPr="008064A5">
        <w:t>是宫殿名，指地点，作</w:t>
      </w:r>
      <w:r w:rsidRPr="008064A5">
        <w:t>“</w:t>
      </w:r>
      <w:r w:rsidRPr="008064A5">
        <w:t>通籍</w:t>
      </w:r>
      <w:r w:rsidRPr="008064A5">
        <w:t>”</w:t>
      </w:r>
      <w:r w:rsidRPr="008064A5">
        <w:t>的后置状语，二者不宜断</w:t>
      </w:r>
      <w:r w:rsidRPr="008064A5">
        <w:lastRenderedPageBreak/>
        <w:t>开，排除</w:t>
      </w:r>
      <w:r w:rsidRPr="008064A5">
        <w:t>CD</w:t>
      </w:r>
      <w:r w:rsidRPr="008064A5">
        <w:t>。</w:t>
      </w:r>
    </w:p>
    <w:p w14:paraId="0A01CD2A" w14:textId="77777777" w:rsidR="00DE59B8" w:rsidRPr="008064A5" w:rsidRDefault="00DE59B8" w:rsidP="00DE59B8">
      <w:r>
        <w:t>11</w:t>
      </w:r>
      <w:r w:rsidRPr="008064A5">
        <w:t>．</w:t>
      </w:r>
      <w:r w:rsidRPr="008064A5">
        <w:t>D    </w:t>
      </w:r>
      <w:proofErr w:type="spellStart"/>
      <w:proofErr w:type="gramStart"/>
      <w:r w:rsidRPr="008064A5">
        <w:t>D</w:t>
      </w:r>
      <w:proofErr w:type="spellEnd"/>
      <w:r w:rsidRPr="008064A5">
        <w:t>.“</w:t>
      </w:r>
      <w:proofErr w:type="gramEnd"/>
      <w:r w:rsidRPr="008064A5">
        <w:t>玺书</w:t>
      </w:r>
      <w:r w:rsidRPr="008064A5">
        <w:t>……</w:t>
      </w:r>
      <w:r w:rsidRPr="008064A5">
        <w:t>专指平行官署之间来往的文书</w:t>
      </w:r>
      <w:r w:rsidRPr="008064A5">
        <w:t>”</w:t>
      </w:r>
      <w:r w:rsidRPr="008064A5">
        <w:t>解说有误，应为</w:t>
      </w:r>
      <w:r w:rsidRPr="008064A5">
        <w:t>“</w:t>
      </w:r>
      <w:r w:rsidRPr="008064A5">
        <w:t>专指皇帝所下的敕令诏书</w:t>
      </w:r>
      <w:r w:rsidRPr="008064A5">
        <w:t>”</w:t>
      </w:r>
      <w:r w:rsidRPr="008064A5">
        <w:t>。故选</w:t>
      </w:r>
      <w:r w:rsidRPr="008064A5">
        <w:t>D</w:t>
      </w:r>
      <w:r w:rsidRPr="008064A5">
        <w:t>。</w:t>
      </w:r>
    </w:p>
    <w:p w14:paraId="02288932" w14:textId="77777777" w:rsidR="00DE59B8" w:rsidRDefault="00DE59B8" w:rsidP="00DE59B8">
      <w:pPr>
        <w:rPr>
          <w:rFonts w:hint="eastAsia"/>
        </w:rPr>
      </w:pPr>
      <w:r>
        <w:t>12</w:t>
      </w:r>
      <w:r w:rsidRPr="008064A5">
        <w:t>．</w:t>
      </w:r>
      <w:r w:rsidRPr="008064A5">
        <w:t>A    </w:t>
      </w:r>
      <w:proofErr w:type="spellStart"/>
      <w:proofErr w:type="gramStart"/>
      <w:r w:rsidRPr="008064A5">
        <w:t>A</w:t>
      </w:r>
      <w:proofErr w:type="spellEnd"/>
      <w:r w:rsidRPr="008064A5">
        <w:t>.“</w:t>
      </w:r>
      <w:proofErr w:type="gramEnd"/>
      <w:r w:rsidRPr="008064A5">
        <w:t>奏请皇上给他兄长的孙子加封三千户的赏赐</w:t>
      </w:r>
      <w:r w:rsidRPr="008064A5">
        <w:t>”</w:t>
      </w:r>
      <w:r w:rsidRPr="008064A5">
        <w:t>说法错误。原文是</w:t>
      </w:r>
      <w:r w:rsidRPr="008064A5">
        <w:t>“</w:t>
      </w:r>
      <w:r w:rsidRPr="008064A5">
        <w:t>愿分三千户以封兄孙</w:t>
      </w:r>
      <w:r w:rsidRPr="008064A5">
        <w:t>”</w:t>
      </w:r>
      <w:r w:rsidRPr="008064A5">
        <w:t>，意思是把自己的封地分出三千户给他兄长霍去病的孙子。</w:t>
      </w:r>
    </w:p>
    <w:p w14:paraId="6823FAD5" w14:textId="77777777" w:rsidR="00DE59B8" w:rsidRDefault="00DE59B8" w:rsidP="00DE59B8">
      <w:r>
        <w:t>13</w:t>
      </w:r>
      <w:r w:rsidRPr="008064A5">
        <w:t>．（</w:t>
      </w:r>
      <w:r w:rsidRPr="008064A5">
        <w:t>1</w:t>
      </w:r>
      <w:r w:rsidRPr="008064A5">
        <w:t>）掌管尚书省事务的官员先打开副本，如上奏的事不好，就隐藏起来</w:t>
      </w:r>
      <w:proofErr w:type="gramStart"/>
      <w:r w:rsidRPr="008064A5">
        <w:t>不</w:t>
      </w:r>
      <w:proofErr w:type="gramEnd"/>
      <w:r w:rsidRPr="008064A5">
        <w:t>呈送。</w:t>
      </w:r>
    </w:p>
    <w:p w14:paraId="475ABC03" w14:textId="77777777" w:rsidR="00DE59B8" w:rsidRPr="008064A5" w:rsidRDefault="00DE59B8" w:rsidP="00DE59B8">
      <w:pPr>
        <w:rPr>
          <w:rFonts w:ascii="楷体" w:eastAsia="楷体" w:hAnsi="楷体" w:hint="eastAsia"/>
        </w:rPr>
      </w:pPr>
      <w:bookmarkStart w:id="1" w:name="_Hlk119164821"/>
      <w:r w:rsidRPr="008064A5">
        <w:rPr>
          <w:rFonts w:ascii="楷体" w:eastAsia="楷体" w:hAnsi="楷体"/>
        </w:rPr>
        <w:t>【解析】（</w:t>
      </w:r>
      <w:bookmarkEnd w:id="1"/>
      <w:r w:rsidRPr="008064A5">
        <w:rPr>
          <w:rFonts w:ascii="楷体" w:eastAsia="楷体" w:hAnsi="楷体"/>
        </w:rPr>
        <w:t>1）“领”，掌管；“发”，打开；“屏去”，隐藏起来。</w:t>
      </w:r>
    </w:p>
    <w:p w14:paraId="7EEB8884" w14:textId="77777777" w:rsidR="00DE59B8" w:rsidRDefault="00DE59B8" w:rsidP="00DE59B8">
      <w:r w:rsidRPr="008064A5">
        <w:t>（</w:t>
      </w:r>
      <w:r w:rsidRPr="008064A5">
        <w:t>2</w:t>
      </w:r>
      <w:r w:rsidRPr="008064A5">
        <w:t>）因此汉朝一代的贤能官吏，在这一时期是最多的，号称中兴。</w:t>
      </w:r>
      <w:r w:rsidRPr="008064A5">
        <w:t>    </w:t>
      </w:r>
    </w:p>
    <w:p w14:paraId="2CE13075" w14:textId="77777777" w:rsidR="00DE59B8" w:rsidRPr="008064A5" w:rsidRDefault="00DE59B8" w:rsidP="00DE59B8">
      <w:pPr>
        <w:rPr>
          <w:rFonts w:ascii="楷体" w:eastAsia="楷体" w:hAnsi="楷体" w:hint="eastAsia"/>
        </w:rPr>
      </w:pPr>
      <w:r w:rsidRPr="008064A5">
        <w:rPr>
          <w:rFonts w:ascii="楷体" w:eastAsia="楷体" w:hAnsi="楷体"/>
        </w:rPr>
        <w:t>【解析】（2）“是以”，所以；“是”，这，指汉宣帝时期；“称”，号称。</w:t>
      </w:r>
    </w:p>
    <w:p w14:paraId="560CBFC2" w14:textId="77777777" w:rsidR="00DE59B8" w:rsidRPr="008064A5" w:rsidRDefault="00DE59B8" w:rsidP="00DE59B8">
      <w:r>
        <w:t>14</w:t>
      </w:r>
      <w:r w:rsidRPr="008064A5">
        <w:t>．</w:t>
      </w:r>
      <w:r w:rsidRPr="008064A5">
        <w:rPr>
          <w:rFonts w:ascii="宋体" w:hAnsi="宋体" w:hint="eastAsia"/>
        </w:rPr>
        <w:t>①</w:t>
      </w:r>
      <w:r w:rsidRPr="008064A5">
        <w:t>察言观行；</w:t>
      </w:r>
      <w:r w:rsidRPr="008064A5">
        <w:rPr>
          <w:rFonts w:ascii="宋体" w:hAnsi="宋体" w:hint="eastAsia"/>
        </w:rPr>
        <w:t>②</w:t>
      </w:r>
      <w:r w:rsidRPr="008064A5">
        <w:t>任期稳定；</w:t>
      </w:r>
      <w:r w:rsidRPr="008064A5">
        <w:rPr>
          <w:rFonts w:ascii="宋体" w:hAnsi="宋体" w:hint="eastAsia"/>
        </w:rPr>
        <w:t>③</w:t>
      </w:r>
      <w:r w:rsidRPr="008064A5">
        <w:t>奖赏有法。</w:t>
      </w:r>
    </w:p>
    <w:p w14:paraId="42256BB7" w14:textId="77777777" w:rsidR="00DE59B8" w:rsidRPr="008064A5" w:rsidRDefault="00DE59B8" w:rsidP="00DE59B8">
      <w:pPr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【解析】（从文中“及拜刺史、守、相，辄亲见问，观其所由，退而考察所行以质其言，有名实不相应，必知其所必然”可以总结出：汉宣帝任命官员时，要对他们察言观行，看他们是否言行一致。</w:t>
      </w:r>
    </w:p>
    <w:p w14:paraId="30A21716" w14:textId="77777777" w:rsidR="00DE59B8" w:rsidRPr="008064A5" w:rsidRDefault="00DE59B8" w:rsidP="00DE59B8">
      <w:pPr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从“以为太守，吏民之本，数变易则下不安；民知其将久，不可欺罔，乃服从其教化”可以总结出：汉宣帝让太守任期稳定，不轻易调换他们，让他们治下的百姓安于管理，服从教化。</w:t>
      </w:r>
    </w:p>
    <w:p w14:paraId="555C6508" w14:textId="77777777" w:rsidR="00DE59B8" w:rsidRPr="008064A5" w:rsidRDefault="00DE59B8" w:rsidP="00DE59B8">
      <w:pPr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从“故二千石有治理效，辄以</w:t>
      </w:r>
      <w:proofErr w:type="gramStart"/>
      <w:r w:rsidRPr="008064A5">
        <w:rPr>
          <w:rFonts w:ascii="楷体" w:eastAsia="楷体" w:hAnsi="楷体"/>
        </w:rPr>
        <w:t>玺</w:t>
      </w:r>
      <w:proofErr w:type="gramEnd"/>
      <w:r w:rsidRPr="008064A5">
        <w:rPr>
          <w:rFonts w:ascii="楷体" w:eastAsia="楷体" w:hAnsi="楷体"/>
        </w:rPr>
        <w:t>书</w:t>
      </w:r>
      <w:proofErr w:type="gramStart"/>
      <w:r w:rsidRPr="008064A5">
        <w:rPr>
          <w:rFonts w:ascii="楷体" w:eastAsia="楷体" w:hAnsi="楷体"/>
        </w:rPr>
        <w:t>勉</w:t>
      </w:r>
      <w:proofErr w:type="gramEnd"/>
      <w:r w:rsidRPr="008064A5">
        <w:rPr>
          <w:rFonts w:ascii="楷体" w:eastAsia="楷体" w:hAnsi="楷体"/>
        </w:rPr>
        <w:t>厉，增</w:t>
      </w:r>
      <w:proofErr w:type="gramStart"/>
      <w:r w:rsidRPr="008064A5">
        <w:rPr>
          <w:rFonts w:ascii="楷体" w:eastAsia="楷体" w:hAnsi="楷体"/>
        </w:rPr>
        <w:t>秩</w:t>
      </w:r>
      <w:proofErr w:type="gramEnd"/>
      <w:r w:rsidRPr="008064A5">
        <w:rPr>
          <w:rFonts w:ascii="楷体" w:eastAsia="楷体" w:hAnsi="楷体"/>
        </w:rPr>
        <w:t>，赐金，或</w:t>
      </w:r>
      <w:proofErr w:type="gramStart"/>
      <w:r w:rsidRPr="008064A5">
        <w:rPr>
          <w:rFonts w:ascii="楷体" w:eastAsia="楷体" w:hAnsi="楷体"/>
        </w:rPr>
        <w:t>爵</w:t>
      </w:r>
      <w:proofErr w:type="gramEnd"/>
      <w:r w:rsidRPr="008064A5">
        <w:rPr>
          <w:rFonts w:ascii="楷体" w:eastAsia="楷体" w:hAnsi="楷体"/>
        </w:rPr>
        <w:t>至关内侯；公卿缺，则选诸所表，以次用之”可知，如果官员治理良好，那么就给他们赏赐或者加官进爵，让他们收到正向的激励。从中可看出汉宣帝对官员奖赏有法。</w:t>
      </w:r>
    </w:p>
    <w:p w14:paraId="549CCD08" w14:textId="77777777" w:rsidR="00DE59B8" w:rsidRPr="008064A5" w:rsidRDefault="00DE59B8" w:rsidP="00DE59B8">
      <w:r w:rsidRPr="008064A5">
        <w:t>参考译文：</w:t>
      </w:r>
    </w:p>
    <w:p w14:paraId="1E727FAE" w14:textId="77777777" w:rsidR="00DE59B8" w:rsidRPr="008064A5" w:rsidRDefault="00DE59B8" w:rsidP="00DE59B8">
      <w:pPr>
        <w:ind w:firstLineChars="202" w:firstLine="424"/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春季，霍光病重，汉宣帝亲自前往探望，为他流泪。霍光上书谢恩，表示希望能在自己的封地中分出三千户，封兄长霍去病的孙子奉车都尉霍山为列侯，以祀奉霍去病的香火。当日，汉宣帝任命霍光之子霍禹为右将军。三月庚午（初八），霍光去世。</w:t>
      </w:r>
    </w:p>
    <w:p w14:paraId="2998EC89" w14:textId="77777777" w:rsidR="00DE59B8" w:rsidRPr="008064A5" w:rsidRDefault="00DE59B8" w:rsidP="00DE59B8">
      <w:pPr>
        <w:ind w:firstLineChars="202" w:firstLine="424"/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御史大夫魏相向汉宣帝上了一道秘密奏章，其中说道：“国家最近丧失了大将军，应当对另外的有功大臣明示尊崇、显扬，以镇抚各诸侯封国，不要使大将军之位空缺，以免引起朝臣争权。我认为应任命车骑将军张安世为大将军，不要再让他兼领光禄勋事务；任命张安世之子张延寿为光禄勋。”汉宣帝也想任用张安世。夏季，四月戊申（十七日），任命张安世为大司马、车骑将军，主管尚书事务。</w:t>
      </w:r>
    </w:p>
    <w:p w14:paraId="6AB711B1" w14:textId="77777777" w:rsidR="00DE59B8" w:rsidRPr="008064A5" w:rsidRDefault="00DE59B8" w:rsidP="00DE59B8">
      <w:pPr>
        <w:ind w:firstLineChars="202" w:firstLine="424"/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汉宣帝想报答大将军霍光拥立自己作皇帝的大德，便封霍光兄长霍去病的孙子霍山为乐平侯，命他以奉车都尉的身份主管尚书事务。魏相通过</w:t>
      </w:r>
      <w:proofErr w:type="gramStart"/>
      <w:r w:rsidRPr="008064A5">
        <w:rPr>
          <w:rFonts w:ascii="楷体" w:eastAsia="楷体" w:hAnsi="楷体"/>
        </w:rPr>
        <w:t>昌成君许</w:t>
      </w:r>
      <w:proofErr w:type="gramEnd"/>
      <w:r w:rsidRPr="008064A5">
        <w:rPr>
          <w:rFonts w:ascii="楷体" w:eastAsia="楷体" w:hAnsi="楷体"/>
        </w:rPr>
        <w:t>广汉向汉宣帝上了一道秘密奏章，说道：“《春秋》讥讽由贵族世代为卿的制度，厌恶春秋时宋国三代没有大夫和鲁国季孙氏专擅国政，都使国家陷于危亡混乱之中。我朝自孝武皇帝后元以来，皇室不能控制各级官员的俸禄，朝政大事都由职权最高的大臣决定。如今霍光虽死，他的儿子仍为右将军，侄儿掌管中枢事务，兄弟、女婿们都身居权要之职，或担任军事将领，霍光的夫人显以及几个女儿都在长信宫门录有姓名，甚至半夜也能叫开宫门出入。霍氏一门骄奢放纵，恐怕会渐渐难以控制，所以应设法削弱他们的权势，消灭他们可能会生出的阴谋，以巩固皇家的万世基业，也保全功臣的后代子孙。”依照惯例，凡上书朝廷，都是一式两份，其中一份注明为副本，由主管尚书事务的人先打开副本审视，如所奏之事不妥，则不予上奏。魏相又通过许广汉向汉宣帝建议，取消奏章副本，防止阻塞言路而蒙蔽皇上。汉宣帝认为很对，</w:t>
      </w:r>
      <w:proofErr w:type="gramStart"/>
      <w:r w:rsidRPr="008064A5">
        <w:rPr>
          <w:rFonts w:ascii="楷体" w:eastAsia="楷体" w:hAnsi="楷体"/>
        </w:rPr>
        <w:t>下诏命魏相</w:t>
      </w:r>
      <w:proofErr w:type="gramEnd"/>
      <w:r w:rsidRPr="008064A5">
        <w:rPr>
          <w:rFonts w:ascii="楷体" w:eastAsia="楷体" w:hAnsi="楷体"/>
        </w:rPr>
        <w:t>担任给事中，全部采纳了魏相的意见。</w:t>
      </w:r>
    </w:p>
    <w:p w14:paraId="0C2EAFE9" w14:textId="77777777" w:rsidR="00DE59B8" w:rsidRPr="008064A5" w:rsidRDefault="00DE59B8" w:rsidP="00DE59B8">
      <w:pPr>
        <w:ind w:firstLineChars="202" w:firstLine="424"/>
        <w:rPr>
          <w:rFonts w:ascii="楷体" w:eastAsia="楷体" w:hAnsi="楷体"/>
        </w:rPr>
      </w:pPr>
      <w:r w:rsidRPr="008064A5">
        <w:rPr>
          <w:rFonts w:ascii="楷体" w:eastAsia="楷体" w:hAnsi="楷体"/>
        </w:rPr>
        <w:t>汉宣帝出身于民间，了解下层人民的艰难困苦。霍光死后，汉宣帝开始亲自主持朝政，励精图治，每隔五天，就要召集群臣，听取他们对朝政事务的意见。自丞相以下，群臣各就自己负责的事务分别奏报，再将他们陈述的意见分别下达有关部门试行，考察、检验其功效。凡任侍中、尚书的官员有功应当升迁，或有特殊成绩，就厚加赏赐，甚至及于他们的子孙，长久不改变。中枢机构严密，法令、制度完备，上下相安无事，没有人抱着苟且敷衍的态度办事。至于任命州刺史、郡太守、封国丞相等高级地方官吏，汉宣帝总是亲自召见询问，观察他的抱负和打算，再考察他的行为，看是否与他当初说的一样。凡查出有言行不统一的，一定要追究其原因何在。汉宣帝常说：“老百姓之所以能安居家乡，没有叹息、怨愁，主要就在于为政公平清明，处理诉讼之事合乎情理。能与我一起做到这一点的，不正是那些优秀的郡太守和封国丞相等二千石官员吗！”汉宣帝认为，郡太守为治理官吏和百姓的关键，如变换频繁则容易引起治下百姓的不安。百姓们知道他们的郡太守将长期留任，不可欺罔，才能服从郡太守的教化。所以，</w:t>
      </w:r>
      <w:proofErr w:type="gramStart"/>
      <w:r w:rsidRPr="008064A5">
        <w:rPr>
          <w:rFonts w:ascii="楷体" w:eastAsia="楷体" w:hAnsi="楷体"/>
        </w:rPr>
        <w:t>凡地方</w:t>
      </w:r>
      <w:proofErr w:type="gramEnd"/>
      <w:r w:rsidRPr="008064A5">
        <w:rPr>
          <w:rFonts w:ascii="楷体" w:eastAsia="楷体" w:hAnsi="楷体"/>
        </w:rPr>
        <w:t>二千石官员治理地方有成效的，汉宣帝总是正式颁布诏书加以勉励，增加其官阶俸禄，赏赐黄金，甚至赐</w:t>
      </w:r>
      <w:proofErr w:type="gramStart"/>
      <w:r w:rsidRPr="008064A5">
        <w:rPr>
          <w:rFonts w:ascii="楷体" w:eastAsia="楷体" w:hAnsi="楷体"/>
        </w:rPr>
        <w:t>爵</w:t>
      </w:r>
      <w:proofErr w:type="gramEnd"/>
      <w:r w:rsidRPr="008064A5">
        <w:rPr>
          <w:rFonts w:ascii="楷体" w:eastAsia="楷体" w:hAnsi="楷体"/>
        </w:rPr>
        <w:t>为关内侯，遇有公卿职位空缺，则按照他们平时所受奖励的先后、多少，依次挑选补任。因此，汉朝一代的贤能官吏，在这一时期是最多的，号称中兴。</w:t>
      </w:r>
    </w:p>
    <w:p w14:paraId="2F9F6279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lastRenderedPageBreak/>
        <w:t>15</w:t>
      </w:r>
      <w:r>
        <w:rPr>
          <w:szCs w:val="21"/>
        </w:rPr>
        <w:t>．</w:t>
      </w:r>
      <w:r>
        <w:rPr>
          <w:szCs w:val="21"/>
        </w:rPr>
        <w:t>D    </w:t>
      </w:r>
      <w:proofErr w:type="spellStart"/>
      <w:proofErr w:type="gramStart"/>
      <w:r>
        <w:rPr>
          <w:szCs w:val="21"/>
        </w:rPr>
        <w:t>D</w:t>
      </w:r>
      <w:proofErr w:type="spellEnd"/>
      <w:r>
        <w:rPr>
          <w:szCs w:val="21"/>
        </w:rPr>
        <w:t>.“</w:t>
      </w:r>
      <w:proofErr w:type="gramEnd"/>
      <w:r>
        <w:rPr>
          <w:szCs w:val="21"/>
        </w:rPr>
        <w:t>表达了要与</w:t>
      </w:r>
      <w:r>
        <w:rPr>
          <w:szCs w:val="21"/>
        </w:rPr>
        <w:t>桃杏一起装点春天的愿望</w:t>
      </w:r>
      <w:r>
        <w:rPr>
          <w:szCs w:val="21"/>
        </w:rPr>
        <w:t>”</w:t>
      </w:r>
      <w:r>
        <w:rPr>
          <w:szCs w:val="21"/>
        </w:rPr>
        <w:t>错误。诗中只说红梅的外表颜色与桃花杏花接近，并未表现红梅欲与桃杏争春的意味，况且诗中</w:t>
      </w:r>
      <w:r>
        <w:rPr>
          <w:szCs w:val="21"/>
        </w:rPr>
        <w:t>“</w:t>
      </w:r>
      <w:r>
        <w:rPr>
          <w:szCs w:val="21"/>
        </w:rPr>
        <w:t>怕愁贪睡独开迟</w:t>
      </w:r>
      <w:r>
        <w:rPr>
          <w:szCs w:val="21"/>
        </w:rPr>
        <w:t>”“</w:t>
      </w:r>
      <w:r>
        <w:rPr>
          <w:szCs w:val="21"/>
        </w:rPr>
        <w:t>寒心未肯随春态</w:t>
      </w:r>
      <w:r>
        <w:rPr>
          <w:szCs w:val="21"/>
        </w:rPr>
        <w:t>”</w:t>
      </w:r>
      <w:r>
        <w:rPr>
          <w:szCs w:val="21"/>
        </w:rPr>
        <w:t>等诗句明明白白地道出红梅不愿争春的意味。选项对主旨概括不当，本诗表达的是要</w:t>
      </w:r>
      <w:r>
        <w:rPr>
          <w:szCs w:val="21"/>
        </w:rPr>
        <w:t>“</w:t>
      </w:r>
      <w:r>
        <w:rPr>
          <w:szCs w:val="21"/>
        </w:rPr>
        <w:t>深自怵惕，保持自己的节操</w:t>
      </w:r>
      <w:r>
        <w:rPr>
          <w:szCs w:val="21"/>
        </w:rPr>
        <w:t>”</w:t>
      </w:r>
      <w:r>
        <w:rPr>
          <w:szCs w:val="21"/>
        </w:rPr>
        <w:t>。故选</w:t>
      </w:r>
      <w:r>
        <w:rPr>
          <w:szCs w:val="21"/>
        </w:rPr>
        <w:t>D</w:t>
      </w:r>
      <w:r>
        <w:rPr>
          <w:szCs w:val="21"/>
        </w:rPr>
        <w:t>。</w:t>
      </w:r>
    </w:p>
    <w:p w14:paraId="10917D39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16</w:t>
      </w:r>
      <w:r>
        <w:rPr>
          <w:szCs w:val="21"/>
        </w:rPr>
        <w:t>．赞扬的理由是：林</w:t>
      </w:r>
      <w:proofErr w:type="gramStart"/>
      <w:r>
        <w:rPr>
          <w:szCs w:val="21"/>
        </w:rPr>
        <w:t>逋</w:t>
      </w:r>
      <w:proofErr w:type="gramEnd"/>
      <w:r>
        <w:rPr>
          <w:szCs w:val="21"/>
        </w:rPr>
        <w:t>《梅花》诗、皮日休《白莲》诗写梅花、白莲能做到神似，表现了神韵、精神品格、内在特点。</w:t>
      </w:r>
      <w:r>
        <w:rPr>
          <w:rFonts w:ascii="宋体" w:hAnsi="宋体" w:hint="eastAsia"/>
          <w:szCs w:val="21"/>
        </w:rPr>
        <w:t>①</w:t>
      </w:r>
      <w:r>
        <w:rPr>
          <w:rFonts w:cs="Times New Roman"/>
          <w:szCs w:val="21"/>
        </w:rPr>
        <w:t>“</w:t>
      </w:r>
      <w:r>
        <w:rPr>
          <w:szCs w:val="21"/>
        </w:rPr>
        <w:t>疏影横斜水清浅，暗香浮动月黄昏</w:t>
      </w:r>
      <w:r>
        <w:rPr>
          <w:szCs w:val="21"/>
        </w:rPr>
        <w:t>”</w:t>
      </w:r>
      <w:r>
        <w:rPr>
          <w:szCs w:val="21"/>
        </w:rPr>
        <w:t>，写出了梅的清幽、高洁；</w:t>
      </w:r>
      <w:r>
        <w:rPr>
          <w:rFonts w:ascii="宋体" w:hAnsi="宋体" w:hint="eastAsia"/>
          <w:szCs w:val="21"/>
        </w:rPr>
        <w:t>②</w:t>
      </w:r>
      <w:r>
        <w:rPr>
          <w:rFonts w:cs="Times New Roman"/>
          <w:szCs w:val="21"/>
        </w:rPr>
        <w:t>“</w:t>
      </w:r>
      <w:r>
        <w:rPr>
          <w:szCs w:val="21"/>
        </w:rPr>
        <w:t>无情有恨何人见，月晓风清欲坠时</w:t>
      </w:r>
      <w:r>
        <w:rPr>
          <w:szCs w:val="21"/>
        </w:rPr>
        <w:t>”</w:t>
      </w:r>
      <w:r>
        <w:rPr>
          <w:szCs w:val="21"/>
        </w:rPr>
        <w:t>，写出了白莲的素洁、清雅。</w:t>
      </w:r>
    </w:p>
    <w:p w14:paraId="387DAF33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批评的理由是：石曼卿《</w:t>
      </w:r>
      <w:r>
        <w:rPr>
          <w:szCs w:val="21"/>
        </w:rPr>
        <w:t>红梅》诗不能抓住梅花的品格特征，仅作了外形描写。</w:t>
      </w:r>
      <w:r>
        <w:rPr>
          <w:szCs w:val="21"/>
        </w:rPr>
        <w:t>“</w:t>
      </w:r>
      <w:r>
        <w:rPr>
          <w:szCs w:val="21"/>
        </w:rPr>
        <w:t>认桃无绿叶，辩杏有青枝</w:t>
      </w:r>
      <w:r>
        <w:rPr>
          <w:szCs w:val="21"/>
        </w:rPr>
        <w:t>”</w:t>
      </w:r>
      <w:r>
        <w:rPr>
          <w:szCs w:val="21"/>
        </w:rPr>
        <w:t>，仅从</w:t>
      </w:r>
      <w:r>
        <w:rPr>
          <w:szCs w:val="21"/>
        </w:rPr>
        <w:t>“</w:t>
      </w:r>
      <w:r>
        <w:rPr>
          <w:szCs w:val="21"/>
        </w:rPr>
        <w:t>绿叶</w:t>
      </w:r>
      <w:r>
        <w:rPr>
          <w:szCs w:val="21"/>
        </w:rPr>
        <w:t>”“</w:t>
      </w:r>
      <w:r>
        <w:rPr>
          <w:szCs w:val="21"/>
        </w:rPr>
        <w:t>青枝</w:t>
      </w:r>
      <w:r>
        <w:rPr>
          <w:szCs w:val="21"/>
        </w:rPr>
        <w:t>”</w:t>
      </w:r>
      <w:r>
        <w:rPr>
          <w:szCs w:val="21"/>
        </w:rPr>
        <w:t>等外形上把握红梅的特征，未见红梅的精神品格。</w:t>
      </w:r>
    </w:p>
    <w:p w14:paraId="48B719E8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【解析】本题考查学生对诗句意义内涵的比较辨析的能力。</w:t>
      </w:r>
    </w:p>
    <w:p w14:paraId="3369C614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要注意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决非桃李诗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，含义是指林</w:t>
      </w:r>
      <w:proofErr w:type="gramStart"/>
      <w:r>
        <w:rPr>
          <w:rFonts w:ascii="楷体" w:eastAsia="楷体" w:hAnsi="楷体"/>
          <w:szCs w:val="21"/>
        </w:rPr>
        <w:t>逋</w:t>
      </w:r>
      <w:proofErr w:type="gramEnd"/>
      <w:r>
        <w:rPr>
          <w:rFonts w:ascii="楷体" w:eastAsia="楷体" w:hAnsi="楷体"/>
          <w:szCs w:val="21"/>
        </w:rPr>
        <w:t>和</w:t>
      </w:r>
      <w:proofErr w:type="gramStart"/>
      <w:r>
        <w:rPr>
          <w:rFonts w:ascii="楷体" w:eastAsia="楷体" w:hAnsi="楷体"/>
          <w:szCs w:val="21"/>
        </w:rPr>
        <w:t>皮日休都抓住</w:t>
      </w:r>
      <w:proofErr w:type="gramEnd"/>
      <w:r>
        <w:rPr>
          <w:rFonts w:ascii="楷体" w:eastAsia="楷体" w:hAnsi="楷体"/>
          <w:szCs w:val="21"/>
        </w:rPr>
        <w:t>了景物的神韵特征（决非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桃李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红莲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），林诗为人称道的原因就是这两句传神地描绘了梅花的清幽、高洁的气质。</w:t>
      </w:r>
    </w:p>
    <w:p w14:paraId="7BE0BD36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林诗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疏影横斜水清浅，暗香浮动月黄昏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这一联简直把梅花的气质风姿写尽绝了，它神</w:t>
      </w:r>
      <w:proofErr w:type="gramStart"/>
      <w:r>
        <w:rPr>
          <w:rFonts w:ascii="楷体" w:eastAsia="楷体" w:hAnsi="楷体"/>
          <w:szCs w:val="21"/>
        </w:rPr>
        <w:t>清骨秀</w:t>
      </w:r>
      <w:proofErr w:type="gramEnd"/>
      <w:r>
        <w:rPr>
          <w:rFonts w:ascii="楷体" w:eastAsia="楷体" w:hAnsi="楷体"/>
          <w:szCs w:val="21"/>
        </w:rPr>
        <w:t>，高洁端庄，幽独超逸。尤其是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疏影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暗香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二词用得极好，它既写出了梅花不同</w:t>
      </w:r>
      <w:r>
        <w:rPr>
          <w:rFonts w:ascii="楷体" w:eastAsia="楷体" w:hAnsi="楷体"/>
          <w:szCs w:val="21"/>
        </w:rPr>
        <w:t>于牡丹、芍药的独特姿态，又写出了它异于桃李浓郁的独有芬芳。</w:t>
      </w:r>
    </w:p>
    <w:p w14:paraId="77C7B98C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皮诗所描绘的是红莲的素洁，清雅，确实令人赞赏不已。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无情有恨何人见，月晓风清欲坠时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，白莲，她凌波独立，不求人知，独自寂寞的开放，好像是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无情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的。可是秋天来了，</w:t>
      </w:r>
      <w:proofErr w:type="gramStart"/>
      <w:r>
        <w:rPr>
          <w:rFonts w:ascii="楷体" w:eastAsia="楷体" w:hAnsi="楷体"/>
          <w:szCs w:val="21"/>
        </w:rPr>
        <w:t>绿房露冷，素粉香</w:t>
      </w:r>
      <w:proofErr w:type="gramEnd"/>
      <w:r>
        <w:rPr>
          <w:rFonts w:ascii="楷体" w:eastAsia="楷体" w:hAnsi="楷体"/>
          <w:szCs w:val="21"/>
        </w:rPr>
        <w:t>消，她默默的低着头，又似乎有无穷的幽恨。倘若在这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月晓风清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朦胧的曙色中去看这将落未落的白莲，你会感到她是多么富有一种动人的意态！她简直是缟</w:t>
      </w:r>
      <w:proofErr w:type="gramStart"/>
      <w:r>
        <w:rPr>
          <w:rFonts w:ascii="楷体" w:eastAsia="楷体" w:hAnsi="楷体"/>
          <w:szCs w:val="21"/>
        </w:rPr>
        <w:t>袂素巾</w:t>
      </w:r>
      <w:proofErr w:type="gramEnd"/>
      <w:r>
        <w:rPr>
          <w:rFonts w:ascii="楷体" w:eastAsia="楷体" w:hAnsi="楷体"/>
          <w:szCs w:val="21"/>
        </w:rPr>
        <w:t>的瑶池仙子的化身，和俗</w:t>
      </w:r>
      <w:proofErr w:type="gramStart"/>
      <w:r>
        <w:rPr>
          <w:rFonts w:ascii="楷体" w:eastAsia="楷体" w:hAnsi="楷体"/>
          <w:szCs w:val="21"/>
        </w:rPr>
        <w:t>卉</w:t>
      </w:r>
      <w:proofErr w:type="gramEnd"/>
      <w:r>
        <w:rPr>
          <w:rFonts w:ascii="楷体" w:eastAsia="楷体" w:hAnsi="楷体"/>
          <w:szCs w:val="21"/>
        </w:rPr>
        <w:t>繁</w:t>
      </w:r>
      <w:proofErr w:type="gramStart"/>
      <w:r>
        <w:rPr>
          <w:rFonts w:ascii="楷体" w:eastAsia="楷体" w:hAnsi="楷体"/>
          <w:szCs w:val="21"/>
        </w:rPr>
        <w:t>葩</w:t>
      </w:r>
      <w:proofErr w:type="gramEnd"/>
      <w:r>
        <w:rPr>
          <w:rFonts w:ascii="楷体" w:eastAsia="楷体" w:hAnsi="楷体"/>
          <w:szCs w:val="21"/>
        </w:rPr>
        <w:t>有着天人之别。</w:t>
      </w:r>
    </w:p>
    <w:p w14:paraId="442636A8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rFonts w:ascii="楷体" w:eastAsia="楷体" w:hAnsi="楷体"/>
          <w:szCs w:val="21"/>
        </w:rPr>
        <w:t>由此可见，林</w:t>
      </w:r>
      <w:proofErr w:type="gramStart"/>
      <w:r>
        <w:rPr>
          <w:rFonts w:ascii="楷体" w:eastAsia="楷体" w:hAnsi="楷体"/>
          <w:szCs w:val="21"/>
        </w:rPr>
        <w:t>逋</w:t>
      </w:r>
      <w:proofErr w:type="gramEnd"/>
      <w:r>
        <w:rPr>
          <w:rFonts w:ascii="楷体" w:eastAsia="楷体" w:hAnsi="楷体"/>
          <w:szCs w:val="21"/>
        </w:rPr>
        <w:t>和</w:t>
      </w:r>
      <w:proofErr w:type="gramStart"/>
      <w:r>
        <w:rPr>
          <w:rFonts w:ascii="楷体" w:eastAsia="楷体" w:hAnsi="楷体"/>
          <w:szCs w:val="21"/>
        </w:rPr>
        <w:t>皮日休写梅花</w:t>
      </w:r>
      <w:proofErr w:type="gramEnd"/>
      <w:r>
        <w:rPr>
          <w:rFonts w:ascii="楷体" w:eastAsia="楷体" w:hAnsi="楷体"/>
          <w:szCs w:val="21"/>
        </w:rPr>
        <w:t>、白莲的诗能做到神似，表现了神韵、精神品格、内在特点。而</w:t>
      </w:r>
      <w:r>
        <w:rPr>
          <w:rFonts w:ascii="楷体" w:eastAsia="楷体" w:hAnsi="楷体"/>
          <w:szCs w:val="21"/>
        </w:rPr>
        <w:t>石曼卿《红梅》诗则只是从比较外形的方面描写了红梅无绿叶、有青枝而已，只是外形的描绘，没有写出梅花的精神品格。因此苏轼赞扬写梅花、白莲的诗而批评石曼卿《红梅》诗。</w:t>
      </w:r>
    </w:p>
    <w:p w14:paraId="090B9C2F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7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狗吠深巷中</w:t>
      </w:r>
      <w:r>
        <w:rPr>
          <w:szCs w:val="21"/>
        </w:rPr>
        <w:t xml:space="preserve">    </w:t>
      </w:r>
      <w:r>
        <w:rPr>
          <w:szCs w:val="21"/>
        </w:rPr>
        <w:t>鸡鸣桑树颠</w:t>
      </w:r>
      <w:r>
        <w:rPr>
          <w:szCs w:val="21"/>
        </w:rPr>
        <w:t>     (2)</w:t>
      </w:r>
      <w:r>
        <w:rPr>
          <w:szCs w:val="21"/>
        </w:rPr>
        <w:t>江州司马青衫湿</w:t>
      </w:r>
      <w:r>
        <w:rPr>
          <w:szCs w:val="21"/>
        </w:rPr>
        <w:t xml:space="preserve">    </w:t>
      </w:r>
      <w:r>
        <w:rPr>
          <w:szCs w:val="21"/>
        </w:rPr>
        <w:t>海客谈瀛洲</w:t>
      </w:r>
      <w:r>
        <w:rPr>
          <w:szCs w:val="21"/>
        </w:rPr>
        <w:t>      </w:t>
      </w:r>
    </w:p>
    <w:p w14:paraId="1D735FB0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(3)</w:t>
      </w:r>
      <w:r>
        <w:rPr>
          <w:szCs w:val="21"/>
        </w:rPr>
        <w:t>徘徊于斗牛之间</w:t>
      </w:r>
      <w:r>
        <w:rPr>
          <w:szCs w:val="21"/>
        </w:rPr>
        <w:t>    </w:t>
      </w:r>
      <w:r>
        <w:rPr>
          <w:szCs w:val="21"/>
        </w:rPr>
        <w:t>人道寄奴曾住</w:t>
      </w:r>
      <w:r>
        <w:rPr>
          <w:szCs w:val="21"/>
        </w:rPr>
        <w:t> </w:t>
      </w:r>
    </w:p>
    <w:p w14:paraId="6E2AA7A5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8.</w:t>
      </w:r>
      <w:r>
        <w:rPr>
          <w:rFonts w:ascii="宋体" w:hAnsi="宋体" w:hint="eastAsia"/>
          <w:szCs w:val="21"/>
        </w:rPr>
        <w:t>①</w:t>
      </w:r>
      <w:r>
        <w:rPr>
          <w:szCs w:val="21"/>
        </w:rPr>
        <w:t>汉字的数量有数万之多</w:t>
      </w:r>
      <w:r>
        <w:rPr>
          <w:szCs w:val="21"/>
        </w:rPr>
        <w:t>  </w:t>
      </w:r>
      <w:r>
        <w:rPr>
          <w:rFonts w:ascii="宋体" w:hAnsi="宋体" w:hint="eastAsia"/>
          <w:szCs w:val="21"/>
        </w:rPr>
        <w:t>②</w:t>
      </w:r>
      <w:r>
        <w:rPr>
          <w:szCs w:val="21"/>
        </w:rPr>
        <w:t>书写了灿烂的中华文明</w:t>
      </w:r>
      <w:r>
        <w:rPr>
          <w:szCs w:val="21"/>
        </w:rPr>
        <w:t>  </w:t>
      </w:r>
      <w:r>
        <w:rPr>
          <w:rFonts w:ascii="宋体" w:hAnsi="宋体" w:hint="eastAsia"/>
          <w:szCs w:val="21"/>
        </w:rPr>
        <w:t>③</w:t>
      </w:r>
      <w:r>
        <w:rPr>
          <w:szCs w:val="21"/>
        </w:rPr>
        <w:t>有独体字和合体字之分</w:t>
      </w:r>
      <w:r>
        <w:rPr>
          <w:szCs w:val="21"/>
        </w:rPr>
        <w:t>    </w:t>
      </w:r>
    </w:p>
    <w:p w14:paraId="756E546F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【解析】第一处，结合后文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如收在《康熙宇典》里的汉字就有</w:t>
      </w:r>
      <w:r>
        <w:rPr>
          <w:rFonts w:ascii="楷体" w:eastAsia="楷体" w:hAnsi="楷体"/>
          <w:szCs w:val="21"/>
        </w:rPr>
        <w:t>47000</w:t>
      </w:r>
      <w:r>
        <w:rPr>
          <w:rFonts w:ascii="楷体" w:eastAsia="楷体" w:hAnsi="楷体"/>
          <w:szCs w:val="21"/>
        </w:rPr>
        <w:t>多个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，这是说汉字数量很多，达到几万个，可填：汉字的数量有数万之多；</w:t>
      </w:r>
    </w:p>
    <w:p w14:paraId="24AA0AF4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第二处，此处是需要承接上文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中华文明起源的重要标志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，开启下文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承载了华夏文化的悠久历史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，说明汉字与中华文明的关系，可填：书写了灿烂的中华文明；</w:t>
      </w:r>
    </w:p>
    <w:p w14:paraId="2A730A62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第三处，此处是总领句，后面分别介绍了独体字和合体字，可填：有独体字和合体字之分。</w:t>
      </w:r>
    </w:p>
    <w:p w14:paraId="1A621FFB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19</w:t>
      </w:r>
      <w:r>
        <w:rPr>
          <w:szCs w:val="21"/>
        </w:rPr>
        <w:t>．示例：象形字形</w:t>
      </w:r>
      <w:proofErr w:type="gramStart"/>
      <w:r>
        <w:rPr>
          <w:szCs w:val="21"/>
        </w:rPr>
        <w:t>象</w:t>
      </w:r>
      <w:proofErr w:type="gramEnd"/>
      <w:r>
        <w:rPr>
          <w:szCs w:val="21"/>
        </w:rPr>
        <w:t>似看画图</w:t>
      </w:r>
      <w:r>
        <w:rPr>
          <w:szCs w:val="21"/>
        </w:rPr>
        <w:t>   </w:t>
      </w:r>
    </w:p>
    <w:p w14:paraId="41719382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bookmarkStart w:id="2" w:name="_Hlk118734438"/>
      <w:r>
        <w:rPr>
          <w:rFonts w:ascii="楷体" w:eastAsia="楷体" w:hAnsi="楷体"/>
          <w:szCs w:val="21"/>
        </w:rPr>
        <w:t>【解析】</w:t>
      </w:r>
      <w:bookmarkEnd w:id="2"/>
      <w:r>
        <w:rPr>
          <w:rFonts w:ascii="楷体" w:eastAsia="楷体" w:hAnsi="楷体"/>
          <w:szCs w:val="21"/>
        </w:rPr>
        <w:t>本题考查学生语言表达之压缩语段、拟写对联的能力。此题涉及语段第三段的汉字构成，汉字构成有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象形</w:t>
      </w:r>
      <w:r>
        <w:rPr>
          <w:rFonts w:ascii="楷体" w:eastAsia="楷体" w:hAnsi="楷体"/>
          <w:szCs w:val="21"/>
        </w:rPr>
        <w:t>” “</w:t>
      </w:r>
      <w:r>
        <w:rPr>
          <w:rFonts w:ascii="楷体" w:eastAsia="楷体" w:hAnsi="楷体"/>
          <w:szCs w:val="21"/>
        </w:rPr>
        <w:t>指事</w:t>
      </w:r>
      <w:r>
        <w:rPr>
          <w:rFonts w:ascii="楷体" w:eastAsia="楷体" w:hAnsi="楷体"/>
          <w:szCs w:val="21"/>
        </w:rPr>
        <w:t>” “</w:t>
      </w:r>
      <w:r>
        <w:rPr>
          <w:rFonts w:ascii="楷体" w:eastAsia="楷体" w:hAnsi="楷体"/>
          <w:szCs w:val="21"/>
        </w:rPr>
        <w:t>会意</w:t>
      </w:r>
      <w:r>
        <w:rPr>
          <w:rFonts w:ascii="楷体" w:eastAsia="楷体" w:hAnsi="楷体"/>
          <w:szCs w:val="21"/>
        </w:rPr>
        <w:t>” “</w:t>
      </w:r>
      <w:r>
        <w:rPr>
          <w:rFonts w:ascii="楷体" w:eastAsia="楷体" w:hAnsi="楷体"/>
          <w:szCs w:val="21"/>
        </w:rPr>
        <w:t>形声</w:t>
      </w:r>
      <w:r>
        <w:rPr>
          <w:rFonts w:ascii="楷体" w:eastAsia="楷体" w:hAnsi="楷体"/>
          <w:szCs w:val="21"/>
        </w:rPr>
        <w:t>” “</w:t>
      </w:r>
      <w:r>
        <w:rPr>
          <w:rFonts w:ascii="楷体" w:eastAsia="楷体" w:hAnsi="楷体"/>
          <w:szCs w:val="21"/>
        </w:rPr>
        <w:t>转注</w:t>
      </w:r>
      <w:r>
        <w:rPr>
          <w:rFonts w:ascii="楷体" w:eastAsia="楷体" w:hAnsi="楷体"/>
          <w:szCs w:val="21"/>
        </w:rPr>
        <w:t>” “</w:t>
      </w:r>
      <w:r>
        <w:rPr>
          <w:rFonts w:ascii="楷体" w:eastAsia="楷体" w:hAnsi="楷体"/>
          <w:szCs w:val="21"/>
        </w:rPr>
        <w:t>假借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六种方法。</w:t>
      </w:r>
    </w:p>
    <w:p w14:paraId="3D34CC53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上联以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会意字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为内容，相关信息是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把两个或多个意义相关的象形符号组合在一起，构成的字是会意字。如休、从、牧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，可见会意字是由多个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象形符号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组合而成，看这些符号就能猜到字的意思。因此上联为：会意字意会如读故事。注意对联由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会意字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意会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如读故事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三部分构成，其中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意会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是把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会意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倒过来表达，而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如读故事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是对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象形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的具体阐释。</w:t>
      </w:r>
    </w:p>
    <w:p w14:paraId="2D8F6DC9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我们可以从其他五个构字法中选取</w:t>
      </w:r>
      <w:proofErr w:type="gramStart"/>
      <w:r>
        <w:rPr>
          <w:rFonts w:ascii="楷体" w:eastAsia="楷体" w:hAnsi="楷体"/>
          <w:szCs w:val="21"/>
        </w:rPr>
        <w:t>一</w:t>
      </w:r>
      <w:proofErr w:type="gramEnd"/>
      <w:r>
        <w:rPr>
          <w:rFonts w:ascii="楷体" w:eastAsia="楷体" w:hAnsi="楷体"/>
          <w:szCs w:val="21"/>
        </w:rPr>
        <w:t>种组合成下联。如选象形字，相关信息是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依照事物的形状构成汉字的字形，构成的字是象形</w:t>
      </w:r>
      <w:r>
        <w:rPr>
          <w:rFonts w:ascii="楷体" w:eastAsia="楷体" w:hAnsi="楷体"/>
          <w:szCs w:val="21"/>
        </w:rPr>
        <w:t>字。如日、月、井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象形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就是画出相关事物的形状，就像看图画一样。由此可写成：象形字形</w:t>
      </w:r>
      <w:proofErr w:type="gramStart"/>
      <w:r>
        <w:rPr>
          <w:rFonts w:ascii="楷体" w:eastAsia="楷体" w:hAnsi="楷体"/>
          <w:szCs w:val="21"/>
        </w:rPr>
        <w:t>象</w:t>
      </w:r>
      <w:proofErr w:type="gramEnd"/>
      <w:r>
        <w:rPr>
          <w:rFonts w:ascii="楷体" w:eastAsia="楷体" w:hAnsi="楷体"/>
          <w:szCs w:val="21"/>
        </w:rPr>
        <w:t>似看画图。</w:t>
      </w:r>
    </w:p>
    <w:p w14:paraId="7273857E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 20</w:t>
      </w:r>
      <w:r>
        <w:rPr>
          <w:szCs w:val="21"/>
        </w:rPr>
        <w:t>．该句有三处语病：</w:t>
      </w:r>
      <w:r>
        <w:rPr>
          <w:rFonts w:ascii="宋体" w:hAnsi="宋体" w:hint="eastAsia"/>
          <w:szCs w:val="21"/>
        </w:rPr>
        <w:t>①</w:t>
      </w:r>
      <w:r>
        <w:rPr>
          <w:szCs w:val="21"/>
        </w:rPr>
        <w:t>主语和关联词顺序混乱：</w:t>
      </w:r>
      <w:r>
        <w:rPr>
          <w:rFonts w:ascii="宋体" w:hAnsi="宋体" w:hint="eastAsia"/>
          <w:szCs w:val="21"/>
        </w:rPr>
        <w:t>②</w:t>
      </w:r>
      <w:r>
        <w:rPr>
          <w:rFonts w:cs="Times New Roman"/>
          <w:szCs w:val="21"/>
        </w:rPr>
        <w:t>“</w:t>
      </w:r>
      <w:r>
        <w:rPr>
          <w:szCs w:val="21"/>
        </w:rPr>
        <w:t>最古老</w:t>
      </w:r>
      <w:r>
        <w:rPr>
          <w:szCs w:val="21"/>
        </w:rPr>
        <w:t>”</w:t>
      </w:r>
      <w:r>
        <w:rPr>
          <w:szCs w:val="21"/>
        </w:rPr>
        <w:t>应修饰</w:t>
      </w:r>
      <w:r>
        <w:rPr>
          <w:szCs w:val="21"/>
        </w:rPr>
        <w:t>“</w:t>
      </w:r>
      <w:r>
        <w:rPr>
          <w:szCs w:val="21"/>
        </w:rPr>
        <w:t>文字</w:t>
      </w:r>
      <w:r>
        <w:rPr>
          <w:szCs w:val="21"/>
        </w:rPr>
        <w:t>”</w:t>
      </w:r>
      <w:r>
        <w:rPr>
          <w:szCs w:val="21"/>
        </w:rPr>
        <w:t>修饰语语序混乱；</w:t>
      </w:r>
      <w:r>
        <w:rPr>
          <w:rFonts w:ascii="宋体" w:hAnsi="宋体" w:hint="eastAsia"/>
          <w:szCs w:val="21"/>
        </w:rPr>
        <w:t>③</w:t>
      </w:r>
      <w:r>
        <w:rPr>
          <w:rFonts w:cs="Times New Roman"/>
          <w:szCs w:val="21"/>
        </w:rPr>
        <w:t>“</w:t>
      </w:r>
      <w:r>
        <w:rPr>
          <w:szCs w:val="21"/>
        </w:rPr>
        <w:t>世界上</w:t>
      </w:r>
      <w:r>
        <w:rPr>
          <w:szCs w:val="21"/>
        </w:rPr>
        <w:t>”</w:t>
      </w:r>
      <w:r>
        <w:rPr>
          <w:szCs w:val="21"/>
        </w:rPr>
        <w:t>应调到</w:t>
      </w:r>
      <w:r>
        <w:rPr>
          <w:szCs w:val="21"/>
        </w:rPr>
        <w:t>“</w:t>
      </w:r>
      <w:r>
        <w:rPr>
          <w:szCs w:val="21"/>
        </w:rPr>
        <w:t>使用人数</w:t>
      </w:r>
      <w:r>
        <w:rPr>
          <w:szCs w:val="21"/>
        </w:rPr>
        <w:t>”</w:t>
      </w:r>
      <w:r>
        <w:rPr>
          <w:szCs w:val="21"/>
        </w:rPr>
        <w:t>之前。</w:t>
      </w:r>
    </w:p>
    <w:p w14:paraId="54D52BEE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21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>①</w:t>
      </w:r>
      <w:r>
        <w:rPr>
          <w:szCs w:val="21"/>
        </w:rPr>
        <w:t>风和日丽</w:t>
      </w:r>
      <w:r>
        <w:rPr>
          <w:szCs w:val="21"/>
        </w:rPr>
        <w:t>  </w:t>
      </w:r>
      <w:r>
        <w:rPr>
          <w:rFonts w:ascii="宋体" w:hAnsi="宋体" w:hint="eastAsia"/>
          <w:szCs w:val="21"/>
        </w:rPr>
        <w:t>②</w:t>
      </w:r>
      <w:r>
        <w:rPr>
          <w:szCs w:val="21"/>
        </w:rPr>
        <w:t>垂暮之年</w:t>
      </w:r>
      <w:r>
        <w:rPr>
          <w:szCs w:val="21"/>
        </w:rPr>
        <w:t>  </w:t>
      </w:r>
      <w:r>
        <w:rPr>
          <w:rFonts w:ascii="宋体" w:hAnsi="宋体" w:hint="eastAsia"/>
          <w:szCs w:val="21"/>
        </w:rPr>
        <w:t>③</w:t>
      </w:r>
      <w:r>
        <w:rPr>
          <w:szCs w:val="21"/>
        </w:rPr>
        <w:t>虚度年华</w:t>
      </w:r>
      <w:r>
        <w:rPr>
          <w:szCs w:val="21"/>
        </w:rPr>
        <w:t>   </w:t>
      </w:r>
    </w:p>
    <w:p w14:paraId="11033EBA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bookmarkStart w:id="3" w:name="_Hlk118734499"/>
      <w:r>
        <w:rPr>
          <w:rFonts w:ascii="楷体" w:eastAsia="楷体" w:hAnsi="楷体"/>
          <w:szCs w:val="21"/>
        </w:rPr>
        <w:t>【解析】</w:t>
      </w:r>
      <w:bookmarkEnd w:id="3"/>
      <w:r>
        <w:rPr>
          <w:rFonts w:ascii="楷体" w:eastAsia="楷体" w:hAnsi="楷体"/>
          <w:szCs w:val="21"/>
        </w:rPr>
        <w:t>第一空，这里说的是与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天色不佳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相对的意思，</w:t>
      </w:r>
      <w:proofErr w:type="gramStart"/>
      <w:r>
        <w:rPr>
          <w:rFonts w:ascii="楷体" w:eastAsia="楷体" w:hAnsi="楷体"/>
          <w:szCs w:val="21"/>
        </w:rPr>
        <w:t>故填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风和日丽</w:t>
      </w:r>
      <w:r>
        <w:rPr>
          <w:rFonts w:ascii="楷体" w:eastAsia="楷体" w:hAnsi="楷体"/>
          <w:szCs w:val="21"/>
        </w:rPr>
        <w:t>”</w:t>
      </w:r>
      <w:proofErr w:type="gramEnd"/>
      <w:r>
        <w:rPr>
          <w:rFonts w:ascii="楷体" w:eastAsia="楷体" w:hAnsi="楷体"/>
          <w:szCs w:val="21"/>
        </w:rPr>
        <w:t>。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风和日丽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意思是和风习习，阳光灿烂。形容晴朗暖和的天气。</w:t>
      </w:r>
    </w:p>
    <w:p w14:paraId="448A2350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第二空，结合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他们以为生命的利用不外乎在于将它打发、消磨，并且尽量回避它，无视它的存在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至于我，我</w:t>
      </w:r>
      <w:r>
        <w:rPr>
          <w:rFonts w:ascii="楷体" w:eastAsia="楷体" w:hAnsi="楷体"/>
          <w:szCs w:val="21"/>
        </w:rPr>
        <w:t>却认为生命不是这样的，我觉得它值得称颂，富有乐趣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可知，作者用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即使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也</w:t>
      </w:r>
      <w:r>
        <w:rPr>
          <w:rFonts w:ascii="楷体" w:eastAsia="楷体" w:hAnsi="楷体"/>
          <w:szCs w:val="21"/>
        </w:rPr>
        <w:t>……”</w:t>
      </w:r>
      <w:r>
        <w:rPr>
          <w:rFonts w:ascii="楷体" w:eastAsia="楷体" w:hAnsi="楷体"/>
          <w:szCs w:val="21"/>
        </w:rPr>
        <w:t>表假设，强调自己到了暮年，也称颂生命，</w:t>
      </w:r>
      <w:proofErr w:type="gramStart"/>
      <w:r>
        <w:rPr>
          <w:rFonts w:ascii="楷体" w:eastAsia="楷体" w:hAnsi="楷体"/>
          <w:szCs w:val="21"/>
        </w:rPr>
        <w:t>故填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垂暮之年</w:t>
      </w:r>
      <w:r>
        <w:rPr>
          <w:rFonts w:ascii="楷体" w:eastAsia="楷体" w:hAnsi="楷体"/>
          <w:szCs w:val="21"/>
        </w:rPr>
        <w:t>”</w:t>
      </w:r>
      <w:proofErr w:type="gramEnd"/>
      <w:r>
        <w:rPr>
          <w:rFonts w:ascii="楷体" w:eastAsia="楷体" w:hAnsi="楷体"/>
          <w:szCs w:val="21"/>
        </w:rPr>
        <w:t>。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垂暮之年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指快要到或已经接近人之晚年。</w:t>
      </w:r>
    </w:p>
    <w:p w14:paraId="02798151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第三空，结合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他们以为生命的利用不外乎在于将它打发、消磨，并且尽量回避它，无视它的存在，仿佛这是件苦事、一件贱物似的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可知，这里强调的是消磨时光、消磨光阴，</w:t>
      </w:r>
      <w:proofErr w:type="gramStart"/>
      <w:r>
        <w:rPr>
          <w:rFonts w:ascii="楷体" w:eastAsia="楷体" w:hAnsi="楷体"/>
          <w:szCs w:val="21"/>
        </w:rPr>
        <w:t>故填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虚度年华</w:t>
      </w:r>
      <w:r>
        <w:rPr>
          <w:rFonts w:ascii="楷体" w:eastAsia="楷体" w:hAnsi="楷体"/>
          <w:szCs w:val="21"/>
        </w:rPr>
        <w:t>”</w:t>
      </w:r>
      <w:proofErr w:type="gramEnd"/>
      <w:r>
        <w:rPr>
          <w:rFonts w:ascii="楷体" w:eastAsia="楷体" w:hAnsi="楷体"/>
          <w:szCs w:val="21"/>
        </w:rPr>
        <w:t>。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虚度年华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白白地度过年岁。指碌碌无为地耗费时光，虚掷生命。</w:t>
      </w:r>
    </w:p>
    <w:p w14:paraId="0A62BE52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22</w:t>
      </w:r>
      <w:r>
        <w:rPr>
          <w:szCs w:val="21"/>
        </w:rPr>
        <w:t>．</w:t>
      </w:r>
      <w:r>
        <w:rPr>
          <w:rFonts w:ascii="宋体" w:hAnsi="宋体" w:hint="eastAsia"/>
          <w:szCs w:val="21"/>
        </w:rPr>
        <w:t>①</w:t>
      </w:r>
      <w:r>
        <w:rPr>
          <w:rFonts w:cs="Times New Roman"/>
          <w:szCs w:val="21"/>
        </w:rPr>
        <w:t>“</w:t>
      </w:r>
      <w:r>
        <w:rPr>
          <w:szCs w:val="21"/>
        </w:rPr>
        <w:t>品尝</w:t>
      </w:r>
      <w:r>
        <w:rPr>
          <w:szCs w:val="21"/>
        </w:rPr>
        <w:t>”</w:t>
      </w:r>
      <w:r>
        <w:rPr>
          <w:szCs w:val="21"/>
        </w:rPr>
        <w:t>：特殊含义，本指品味、尝试食物，这里把抽象的</w:t>
      </w:r>
      <w:r>
        <w:rPr>
          <w:szCs w:val="21"/>
        </w:rPr>
        <w:t>“</w:t>
      </w:r>
      <w:r>
        <w:rPr>
          <w:szCs w:val="21"/>
        </w:rPr>
        <w:t>好日子</w:t>
      </w:r>
      <w:r>
        <w:rPr>
          <w:szCs w:val="21"/>
        </w:rPr>
        <w:t>”</w:t>
      </w:r>
      <w:r>
        <w:rPr>
          <w:szCs w:val="21"/>
        </w:rPr>
        <w:t>具象化，指体味、享受生活。</w:t>
      </w:r>
      <w:r>
        <w:rPr>
          <w:rFonts w:ascii="宋体" w:hAnsi="宋体" w:hint="eastAsia"/>
          <w:szCs w:val="21"/>
        </w:rPr>
        <w:t>②</w:t>
      </w:r>
      <w:r>
        <w:rPr>
          <w:rFonts w:cs="Times New Roman"/>
          <w:szCs w:val="21"/>
        </w:rPr>
        <w:t>“</w:t>
      </w:r>
      <w:r>
        <w:rPr>
          <w:szCs w:val="21"/>
        </w:rPr>
        <w:t>哲人</w:t>
      </w:r>
      <w:r>
        <w:rPr>
          <w:szCs w:val="21"/>
        </w:rPr>
        <w:t>”</w:t>
      </w:r>
      <w:r>
        <w:rPr>
          <w:szCs w:val="21"/>
        </w:rPr>
        <w:t>：反语，本指贤明而智慧的人，这里是对混日子、</w:t>
      </w:r>
      <w:r>
        <w:rPr>
          <w:szCs w:val="21"/>
        </w:rPr>
        <w:t>“</w:t>
      </w:r>
      <w:r>
        <w:rPr>
          <w:szCs w:val="21"/>
        </w:rPr>
        <w:t>消磨时光</w:t>
      </w:r>
      <w:r>
        <w:rPr>
          <w:szCs w:val="21"/>
        </w:rPr>
        <w:t>”</w:t>
      </w:r>
      <w:r>
        <w:rPr>
          <w:szCs w:val="21"/>
        </w:rPr>
        <w:t>的人的讽刺批评。</w:t>
      </w:r>
    </w:p>
    <w:p w14:paraId="092C049F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【解析】本题考查学生正确使用标点符号、理解词语含义的能力。</w:t>
      </w:r>
    </w:p>
    <w:p w14:paraId="78B9EE0A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①</w:t>
      </w:r>
      <w:r>
        <w:rPr>
          <w:rFonts w:ascii="楷体" w:eastAsia="楷体" w:hAnsi="楷体"/>
          <w:szCs w:val="21"/>
        </w:rPr>
        <w:t>品尝，本指品味、尝试食物。作者认为生命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值得称颂，富有乐趣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，它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受到自然的厚赐，它是优越无比的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，我们要好好珍惜生命，好好享受生活，将生命无限拉长。故此处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品尝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的引号表示特殊含义，这里把抽象的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好日子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具象化，指体味、享受生活，突出了品味生活、享受生活的过程，以及其中的幸福感。</w:t>
      </w:r>
    </w:p>
    <w:p w14:paraId="0FEDDF9D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②</w:t>
      </w:r>
      <w:r>
        <w:rPr>
          <w:rFonts w:ascii="楷体" w:eastAsia="楷体" w:hAnsi="楷体"/>
          <w:szCs w:val="21"/>
        </w:rPr>
        <w:t>哲人，本指贤明而智慧的人。文中作者的态度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我们的生命受到自然的厚赐，它是优越无比的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，哲人的态度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他们以为生命的利用不外乎在于将它打发、消磨，并且尽量回避它，无视它的存在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，二者进行比较，哲人消极地看待生活，作者却相反。故此处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哲人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的引号表反语，这里是对混日子、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消磨时光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的人的讽刺批评。</w:t>
      </w:r>
    </w:p>
    <w:p w14:paraId="33A83EDC" w14:textId="77777777" w:rsidR="00C06664" w:rsidRDefault="00722701">
      <w:pPr>
        <w:snapToGrid w:val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3. </w:t>
      </w:r>
      <w:r>
        <w:rPr>
          <w:szCs w:val="21"/>
        </w:rPr>
        <w:t>【审题】这是一道引语</w:t>
      </w:r>
      <w:proofErr w:type="gramStart"/>
      <w:r>
        <w:rPr>
          <w:szCs w:val="21"/>
        </w:rPr>
        <w:t>式材料</w:t>
      </w:r>
      <w:proofErr w:type="gramEnd"/>
      <w:r>
        <w:rPr>
          <w:szCs w:val="21"/>
        </w:rPr>
        <w:t>作文题。</w:t>
      </w:r>
    </w:p>
    <w:p w14:paraId="588059EF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材料一用贵妇的所感和所为形成鲜明的对比，说明人的思想和行动的背离之处；材料二中提到</w:t>
      </w:r>
      <w:r>
        <w:rPr>
          <w:szCs w:val="21"/>
        </w:rPr>
        <w:t>“</w:t>
      </w:r>
      <w:r>
        <w:rPr>
          <w:szCs w:val="21"/>
        </w:rPr>
        <w:t>爱全人类容易，爱一个人难</w:t>
      </w:r>
      <w:r>
        <w:rPr>
          <w:szCs w:val="21"/>
        </w:rPr>
        <w:t>”</w:t>
      </w:r>
      <w:r>
        <w:rPr>
          <w:szCs w:val="21"/>
        </w:rPr>
        <w:t>，表明人们在行动上的普遍现象，关爱抽象的人，却</w:t>
      </w:r>
      <w:proofErr w:type="gramStart"/>
      <w:r>
        <w:rPr>
          <w:szCs w:val="21"/>
        </w:rPr>
        <w:t>很难爱具体</w:t>
      </w:r>
      <w:proofErr w:type="gramEnd"/>
      <w:r>
        <w:rPr>
          <w:szCs w:val="21"/>
        </w:rPr>
        <w:t>的人；材料三用爱因斯坦的话，表明一个人对共同体的价值在于他的感情、思想和行动能够达到最大程</w:t>
      </w:r>
      <w:r>
        <w:rPr>
          <w:szCs w:val="21"/>
        </w:rPr>
        <w:t>度上的统一。</w:t>
      </w:r>
    </w:p>
    <w:p w14:paraId="4F0701C3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综上所述，我们要深入人性幽微处</w:t>
      </w:r>
      <w:proofErr w:type="gramStart"/>
      <w:r>
        <w:rPr>
          <w:szCs w:val="21"/>
        </w:rPr>
        <w:t>观照</w:t>
      </w:r>
      <w:proofErr w:type="gramEnd"/>
      <w:r>
        <w:rPr>
          <w:szCs w:val="21"/>
        </w:rPr>
        <w:t>个体的所思所行，勇敢剖析自己，谦卑地内省，选择关爱真实的人，而不是抽象的书本理论和话语。真正的爱，一定是对具体人的关爱，要爱生活的每一个细节，而不是</w:t>
      </w:r>
      <w:proofErr w:type="gramStart"/>
      <w:r>
        <w:rPr>
          <w:szCs w:val="21"/>
        </w:rPr>
        <w:t>爱所谓</w:t>
      </w:r>
      <w:proofErr w:type="gramEnd"/>
      <w:r>
        <w:rPr>
          <w:szCs w:val="21"/>
        </w:rPr>
        <w:t>生活的意义。正如爱因斯坦所说：</w:t>
      </w:r>
      <w:r>
        <w:rPr>
          <w:szCs w:val="21"/>
        </w:rPr>
        <w:t>“</w:t>
      </w:r>
      <w:r>
        <w:rPr>
          <w:szCs w:val="21"/>
        </w:rPr>
        <w:t>一个人对共同体的价值主要取决于他的感情、思想和行动能够在多大程度上促进共同体中其他人的生存条件。</w:t>
      </w:r>
      <w:r>
        <w:rPr>
          <w:szCs w:val="21"/>
        </w:rPr>
        <w:t>”</w:t>
      </w:r>
      <w:r>
        <w:rPr>
          <w:szCs w:val="21"/>
        </w:rPr>
        <w:t>也就是说感情、思想行动要有高度的统一，只有感情和思想，没有实践是没有价值的，而实践是检验真理的唯一标准。</w:t>
      </w:r>
    </w:p>
    <w:p w14:paraId="5ADB6ACF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在行文思路上，首先由社会现实现象引出中心论点，关爱是一种具体的行为，而不是</w:t>
      </w:r>
      <w:r>
        <w:rPr>
          <w:szCs w:val="21"/>
        </w:rPr>
        <w:t>一种意识和思想，二者相辅相成，缺一不可。采用对比式论证结构，然后运用例证和引证，说明行动胜于空想，如纸上谈兵的赵</w:t>
      </w:r>
      <w:proofErr w:type="gramStart"/>
      <w:r>
        <w:rPr>
          <w:szCs w:val="21"/>
        </w:rPr>
        <w:t>括</w:t>
      </w:r>
      <w:proofErr w:type="gramEnd"/>
      <w:r>
        <w:rPr>
          <w:szCs w:val="21"/>
        </w:rPr>
        <w:t>，成语故事闭门造车，蜀之</w:t>
      </w:r>
      <w:proofErr w:type="gramStart"/>
      <w:r>
        <w:rPr>
          <w:szCs w:val="21"/>
        </w:rPr>
        <w:t>鄙</w:t>
      </w:r>
      <w:proofErr w:type="gramEnd"/>
      <w:r>
        <w:rPr>
          <w:szCs w:val="21"/>
        </w:rPr>
        <w:t>二僧的故事中富和尚的南海之梦等，再如墨子的名言</w:t>
      </w:r>
      <w:r>
        <w:rPr>
          <w:szCs w:val="21"/>
        </w:rPr>
        <w:t>“</w:t>
      </w:r>
      <w:r>
        <w:rPr>
          <w:szCs w:val="21"/>
        </w:rPr>
        <w:t>志</w:t>
      </w:r>
      <w:proofErr w:type="gramStart"/>
      <w:r>
        <w:rPr>
          <w:szCs w:val="21"/>
        </w:rPr>
        <w:t>不</w:t>
      </w:r>
      <w:proofErr w:type="gramEnd"/>
      <w:r>
        <w:rPr>
          <w:szCs w:val="21"/>
        </w:rPr>
        <w:t>强者智不达，言</w:t>
      </w:r>
      <w:proofErr w:type="gramStart"/>
      <w:r>
        <w:rPr>
          <w:szCs w:val="21"/>
        </w:rPr>
        <w:t>不</w:t>
      </w:r>
      <w:proofErr w:type="gramEnd"/>
      <w:r>
        <w:rPr>
          <w:szCs w:val="21"/>
        </w:rPr>
        <w:t>行者行不果</w:t>
      </w:r>
      <w:r>
        <w:rPr>
          <w:szCs w:val="21"/>
        </w:rPr>
        <w:t>”</w:t>
      </w:r>
      <w:r>
        <w:rPr>
          <w:szCs w:val="21"/>
        </w:rPr>
        <w:t>等，证明只有思想，没有行动，结果概率永远为</w:t>
      </w:r>
      <w:r>
        <w:rPr>
          <w:szCs w:val="21"/>
        </w:rPr>
        <w:t>0</w:t>
      </w:r>
      <w:r>
        <w:rPr>
          <w:szCs w:val="21"/>
        </w:rPr>
        <w:t>。最后归结全篇，重申论点，提出落实由内心到行动的号召。</w:t>
      </w:r>
    </w:p>
    <w:p w14:paraId="2E9D604A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立意：</w:t>
      </w:r>
    </w:p>
    <w:p w14:paraId="6683CF99" w14:textId="77777777" w:rsidR="00C06664" w:rsidRDefault="00722701">
      <w:pPr>
        <w:snapToGrid w:val="0"/>
        <w:ind w:firstLineChars="202" w:firstLine="424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行动远胜于思想。</w:t>
      </w:r>
      <w:r>
        <w:rPr>
          <w:rFonts w:hint="eastAsia"/>
          <w:szCs w:val="21"/>
        </w:rPr>
        <w:t xml:space="preserve">                   </w:t>
      </w:r>
      <w:r>
        <w:rPr>
          <w:szCs w:val="21"/>
        </w:rPr>
        <w:t>2.</w:t>
      </w:r>
      <w:r>
        <w:rPr>
          <w:szCs w:val="21"/>
        </w:rPr>
        <w:t>关爱他人贵在行动。</w:t>
      </w:r>
    </w:p>
    <w:p w14:paraId="69BFFCD1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szCs w:val="21"/>
        </w:rPr>
        <w:t>3.</w:t>
      </w:r>
      <w:r>
        <w:rPr>
          <w:szCs w:val="21"/>
        </w:rPr>
        <w:t>行动上的关爱胜过意识的虚无。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4.</w:t>
      </w:r>
      <w:r>
        <w:rPr>
          <w:szCs w:val="21"/>
        </w:rPr>
        <w:t>关爱他人让我们从现在做起。</w:t>
      </w:r>
    </w:p>
    <w:p w14:paraId="0552CEC6" w14:textId="77777777" w:rsidR="00C06664" w:rsidRDefault="00C06664">
      <w:pPr>
        <w:snapToGrid w:val="0"/>
        <w:ind w:firstLineChars="202" w:firstLine="424"/>
        <w:rPr>
          <w:rFonts w:ascii="楷体" w:eastAsia="楷体" w:hAnsi="楷体"/>
          <w:szCs w:val="21"/>
        </w:rPr>
      </w:pPr>
    </w:p>
    <w:p w14:paraId="54D3242C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【例文】</w:t>
      </w:r>
    </w:p>
    <w:p w14:paraId="431F8633" w14:textId="77777777" w:rsidR="00C06664" w:rsidRDefault="00722701">
      <w:pPr>
        <w:snapToGrid w:val="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关爱是具体的非虚空的</w:t>
      </w:r>
    </w:p>
    <w:p w14:paraId="2B6C20AE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一位贵妇人在剧院里为剧中人物的悲惨命运啜泣不已，但她的马夫就在戏院外面冻得快要死去。无疑，贵妇人有仁爱之心，但她的关爱是虚空的，她同情的是虚拟的剧中人物，而对眼前需要实际关爱的马夫视而不见。关爱、同情，这些人类普遍有价值的情感需要现实付出，不是只停留在口头上和思想里。</w:t>
      </w:r>
    </w:p>
    <w:p w14:paraId="6E2E77FE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叶公好龙，嘴上的巨人行动的矮子，这是生活中常见的情形。关爱农民，就要切实减轻农民负担，让他们种粮有收成不愁吃穿，孩子教育基本医疗和住房有保障；关爱工人，就要让他们有班上有活干有钱赚；关爱商人，就要让他们有良好的营商环境；关爱企业家，就要在融资</w:t>
      </w:r>
      <w:r>
        <w:rPr>
          <w:rFonts w:ascii="楷体" w:eastAsia="楷体" w:hAnsi="楷体"/>
          <w:szCs w:val="21"/>
        </w:rPr>
        <w:t>生产税收上处处提供便利；关爱学生，就要提供教学效率减少不必要的作业量；关爱教师，就要减轻各种非校园负担不搞各种形式主义的网络学习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凡此种种关爱，落地见效才是真。否则，只能是停留在口头上的噱头，成为某些主事者增添颜面的幌子。</w:t>
      </w:r>
    </w:p>
    <w:p w14:paraId="07BE41BD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关爱是具体的行为，不是漂亮的虚空言辞。口头上的关爱，这很容易慷慨激昂地来表达。但都比不上一个实实在在的关爱行动，这比大话聊天要好得多。去帮助一位看不起医生的病人，去老少边穷地区帮助一位孤寡老人，去帮助一位孤儿上小学中学大学，去帮助一位陷入生活绝境的人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/>
          <w:szCs w:val="21"/>
        </w:rPr>
        <w:t>这些帮助，都很具体很实在，在现实</w:t>
      </w:r>
      <w:r>
        <w:rPr>
          <w:rFonts w:ascii="楷体" w:eastAsia="楷体" w:hAnsi="楷体"/>
          <w:szCs w:val="21"/>
        </w:rPr>
        <w:t>社会中需要大力弘扬。社会上也确实有不少各种志愿者，在身体力行地做着各种关爱行动。</w:t>
      </w:r>
    </w:p>
    <w:p w14:paraId="28ECA9E2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一个人，不要只从理论上感觉自己有爱心，只有把爱心付诸实践，那么才对他人有价值。</w:t>
      </w:r>
    </w:p>
    <w:p w14:paraId="1A3DFBC0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爱抽象的人容易，而</w:t>
      </w:r>
      <w:proofErr w:type="gramStart"/>
      <w:r>
        <w:rPr>
          <w:rFonts w:ascii="楷体" w:eastAsia="楷体" w:hAnsi="楷体"/>
          <w:szCs w:val="21"/>
        </w:rPr>
        <w:t>爱具体</w:t>
      </w:r>
      <w:proofErr w:type="gramEnd"/>
      <w:r>
        <w:rPr>
          <w:rFonts w:ascii="楷体" w:eastAsia="楷体" w:hAnsi="楷体"/>
          <w:szCs w:val="21"/>
        </w:rPr>
        <w:t>的人却很难。站在道德的至高点指责别人容易，设身处地的行动，却难上加难。古往今来，很多战争的发动者，高喊爱国家爱人民的口号，却极力宣传侵略口实骗取老百姓的信任，大举入侵他国，生灵涂炭，万户萧条鬼唱歌。所以，关爱从来都应该具体的。</w:t>
      </w:r>
    </w:p>
    <w:p w14:paraId="56EFB483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中国政法大学罗翔教授认为，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/>
          <w:szCs w:val="21"/>
        </w:rPr>
        <w:t>真正的知识，要从书本走向现实，真正的法律，并不仅仅是抽象的逻辑，而是每</w:t>
      </w:r>
      <w:r>
        <w:rPr>
          <w:rFonts w:ascii="楷体" w:eastAsia="楷体" w:hAnsi="楷体"/>
          <w:szCs w:val="21"/>
        </w:rPr>
        <w:t>一个人鲜活的故事。</w:t>
      </w:r>
      <w:r>
        <w:rPr>
          <w:rFonts w:ascii="楷体" w:eastAsia="楷体" w:hAnsi="楷体"/>
          <w:szCs w:val="21"/>
        </w:rPr>
        <w:t>”“</w:t>
      </w:r>
      <w:r>
        <w:rPr>
          <w:rFonts w:ascii="楷体" w:eastAsia="楷体" w:hAnsi="楷体"/>
          <w:szCs w:val="21"/>
        </w:rPr>
        <w:t>用良知驾驭我们之所学，而不因所学蒙蔽了良知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/>
          <w:szCs w:val="21"/>
        </w:rPr>
        <w:t>。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/>
          <w:szCs w:val="21"/>
        </w:rPr>
        <w:t>同样，关爱不应在思想意识上，而应该在具体的行动上。因此要</w:t>
      </w:r>
      <w:proofErr w:type="gramStart"/>
      <w:r>
        <w:rPr>
          <w:rFonts w:ascii="楷体" w:eastAsia="楷体" w:hAnsi="楷体"/>
          <w:szCs w:val="21"/>
        </w:rPr>
        <w:t>爱具体</w:t>
      </w:r>
      <w:proofErr w:type="gramEnd"/>
      <w:r>
        <w:rPr>
          <w:rFonts w:ascii="楷体" w:eastAsia="楷体" w:hAnsi="楷体"/>
          <w:szCs w:val="21"/>
        </w:rPr>
        <w:t>的人，不要爱抽象的人，愿大家都能走进真实的世界，走出习以为常的虚空。</w:t>
      </w:r>
    </w:p>
    <w:p w14:paraId="44ECF588" w14:textId="77777777" w:rsidR="00C06664" w:rsidRDefault="00722701">
      <w:pPr>
        <w:snapToGrid w:val="0"/>
        <w:ind w:firstLineChars="202" w:firstLine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二十大已胜利闭幕，新航程正式开启。相信社会主义价值观会逐步落实到每个人的内心和行动，人人都献出自己的爱心，彼此都相互关爱，我们将生活在一个和谐美满的世界。</w:t>
      </w:r>
    </w:p>
    <w:sectPr w:rsidR="00C06664" w:rsidSect="00DE59B8">
      <w:footerReference w:type="default" r:id="rId6"/>
      <w:pgSz w:w="11906" w:h="16838"/>
      <w:pgMar w:top="1135" w:right="1150" w:bottom="794" w:left="1134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AF3D" w14:textId="77777777" w:rsidR="00000000" w:rsidRDefault="00722701">
      <w:r>
        <w:separator/>
      </w:r>
    </w:p>
  </w:endnote>
  <w:endnote w:type="continuationSeparator" w:id="0">
    <w:p w14:paraId="6E61B7BE" w14:textId="77777777" w:rsidR="00000000" w:rsidRDefault="0072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24C4" w14:textId="6ABA1040" w:rsidR="00DE59B8" w:rsidRDefault="00DE59B8" w:rsidP="00DE59B8">
    <w:pPr>
      <w:pStyle w:val="a3"/>
      <w:rPr>
        <w:rFonts w:hint="eastAsia"/>
      </w:rPr>
    </w:pPr>
  </w:p>
  <w:sdt>
    <w:sdtPr>
      <w:id w:val="30850696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14:paraId="76F63D93" w14:textId="77777777" w:rsidR="00C06664" w:rsidRDefault="00722701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A53386" w14:textId="77777777" w:rsidR="00C06664" w:rsidRDefault="00C066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4A7B" w14:textId="77777777" w:rsidR="00000000" w:rsidRDefault="00722701">
      <w:r>
        <w:separator/>
      </w:r>
    </w:p>
  </w:footnote>
  <w:footnote w:type="continuationSeparator" w:id="0">
    <w:p w14:paraId="59F5F490" w14:textId="77777777" w:rsidR="00000000" w:rsidRDefault="00722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2M2ZmYTVkN2FkMTE3N2JmNDE4YTUyYmQ2OGVmMWUifQ=="/>
  </w:docVars>
  <w:rsids>
    <w:rsidRoot w:val="00A8778E"/>
    <w:rsid w:val="00017673"/>
    <w:rsid w:val="00055C42"/>
    <w:rsid w:val="000933B4"/>
    <w:rsid w:val="000F5671"/>
    <w:rsid w:val="00161EC5"/>
    <w:rsid w:val="00192D2D"/>
    <w:rsid w:val="001B65DA"/>
    <w:rsid w:val="001C22C9"/>
    <w:rsid w:val="002B3FEF"/>
    <w:rsid w:val="0037286C"/>
    <w:rsid w:val="003801A4"/>
    <w:rsid w:val="003F779E"/>
    <w:rsid w:val="00427FD0"/>
    <w:rsid w:val="00486C22"/>
    <w:rsid w:val="004B1754"/>
    <w:rsid w:val="005111F5"/>
    <w:rsid w:val="005571A9"/>
    <w:rsid w:val="00592ED7"/>
    <w:rsid w:val="00654878"/>
    <w:rsid w:val="0066278F"/>
    <w:rsid w:val="006664C7"/>
    <w:rsid w:val="006D1E29"/>
    <w:rsid w:val="006F4974"/>
    <w:rsid w:val="00703408"/>
    <w:rsid w:val="00716ACB"/>
    <w:rsid w:val="00722701"/>
    <w:rsid w:val="007750FB"/>
    <w:rsid w:val="007D1249"/>
    <w:rsid w:val="007F3CF5"/>
    <w:rsid w:val="00840F3E"/>
    <w:rsid w:val="008E64DF"/>
    <w:rsid w:val="009470DE"/>
    <w:rsid w:val="00986FC9"/>
    <w:rsid w:val="009C1A40"/>
    <w:rsid w:val="009D5D8E"/>
    <w:rsid w:val="00A07FA3"/>
    <w:rsid w:val="00A16AE3"/>
    <w:rsid w:val="00A83314"/>
    <w:rsid w:val="00A86016"/>
    <w:rsid w:val="00A8778E"/>
    <w:rsid w:val="00A954AB"/>
    <w:rsid w:val="00AA552D"/>
    <w:rsid w:val="00B7543E"/>
    <w:rsid w:val="00C06664"/>
    <w:rsid w:val="00C3046A"/>
    <w:rsid w:val="00CA1ECB"/>
    <w:rsid w:val="00D32CF0"/>
    <w:rsid w:val="00D706CB"/>
    <w:rsid w:val="00D931DE"/>
    <w:rsid w:val="00D94223"/>
    <w:rsid w:val="00DC0845"/>
    <w:rsid w:val="00DC5726"/>
    <w:rsid w:val="00DE1917"/>
    <w:rsid w:val="00DE59B8"/>
    <w:rsid w:val="00E33F28"/>
    <w:rsid w:val="00E41C1A"/>
    <w:rsid w:val="00EC6DE6"/>
    <w:rsid w:val="00FC50E0"/>
    <w:rsid w:val="00FE34FE"/>
    <w:rsid w:val="6A36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8CA1D"/>
  <w15:docId w15:val="{4447A1F2-BCC9-4817-B42E-2DEEEE3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宋体"/>
      <w:sz w:val="18"/>
      <w:szCs w:val="18"/>
    </w:rPr>
  </w:style>
  <w:style w:type="paragraph" w:styleId="a8">
    <w:name w:val="No Spacing"/>
    <w:uiPriority w:val="1"/>
    <w:qFormat/>
    <w:rPr>
      <w:rFonts w:ascii="Calibri" w:eastAsia="Microsoft YaHei UI" w:hAnsi="Calibri" w:cs="Times New Roman"/>
      <w:sz w:val="22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1166</Words>
  <Characters>6649</Characters>
  <Application>Microsoft Office Word</Application>
  <DocSecurity>0</DocSecurity>
  <Lines>55</Lines>
  <Paragraphs>15</Paragraphs>
  <ScaleCrop>false</ScaleCrop>
  <Company>微软中国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371372136@qq.com</cp:lastModifiedBy>
  <cp:revision>22</cp:revision>
  <dcterms:created xsi:type="dcterms:W3CDTF">2022-08-15T15:16:00Z</dcterms:created>
  <dcterms:modified xsi:type="dcterms:W3CDTF">2022-11-12T09:05:00Z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6B47F0E76CA84275838D98136BEC852D</vt:lpwstr>
  </property>
</Properties>
</file>