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11303000</wp:posOffset>
            </wp:positionH>
            <wp:positionV relativeFrom="topMargin">
              <wp:posOffset>11468100</wp:posOffset>
            </wp:positionV>
            <wp:extent cx="317500" cy="368300"/>
            <wp:effectExtent l="0" t="0" r="6350" b="12700"/>
            <wp:wrapNone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>第1章　种群及其动态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>第1节　种群的数量特征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种群在单位面积或单位体积中的个体数</w:t>
      </w:r>
      <w:r>
        <w:rPr>
          <w:rFonts w:ascii="Times New Roman" w:hAnsi="Times New Roman" w:cs="Times New Roman"/>
        </w:rPr>
        <w:t>就是种群密度。在调查分布范围较小、个体较大的种群时，可以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逐个计数</w:t>
      </w:r>
      <w:r>
        <w:rPr>
          <w:rFonts w:ascii="Times New Roman" w:hAnsi="Times New Roman" w:cs="Times New Roman"/>
        </w:rPr>
        <w:t>，如调查某山坡上的珙桐密度。在多数情况下，逐个计数非常困难、需要采取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估算</w:t>
      </w:r>
      <w:r>
        <w:rPr>
          <w:rFonts w:ascii="Times New Roman" w:hAnsi="Times New Roman" w:cs="Times New Roman"/>
        </w:rPr>
        <w:t>的方法。例如，对于有趋光性的昆虫，可以用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黑光灯进行灯光诱捕</w:t>
      </w:r>
      <w:r>
        <w:rPr>
          <w:rFonts w:ascii="Times New Roman" w:hAnsi="Times New Roman" w:cs="Times New Roman"/>
        </w:rPr>
        <w:t>的方法来估算它们的种群密度。（P2）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2．估算种群密度最常用的方法之一是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样方法</w:t>
      </w:r>
      <w:r>
        <w:rPr>
          <w:rFonts w:ascii="Times New Roman" w:hAnsi="Times New Roman" w:cs="Times New Roman"/>
        </w:rPr>
        <w:t>；调查草地上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蒲公英</w:t>
      </w:r>
      <w:r>
        <w:rPr>
          <w:rFonts w:ascii="Times New Roman" w:hAnsi="Times New Roman" w:cs="Times New Roman"/>
        </w:rPr>
        <w:t>的密度，农田中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某种昆虫卵</w:t>
      </w:r>
      <w:r>
        <w:rPr>
          <w:rFonts w:ascii="Times New Roman" w:hAnsi="Times New Roman" w:cs="Times New Roman"/>
        </w:rPr>
        <w:t>的密度，作物植株上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蚜虫</w:t>
      </w:r>
      <w:r>
        <w:rPr>
          <w:rFonts w:ascii="Times New Roman" w:hAnsi="Times New Roman" w:cs="Times New Roman"/>
        </w:rPr>
        <w:t>的密度，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跳蝻</w:t>
      </w:r>
      <w:r>
        <w:rPr>
          <w:rFonts w:ascii="Times New Roman" w:hAnsi="Times New Roman" w:cs="Times New Roman"/>
        </w:rPr>
        <w:t>的密度等，都可以采用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样方法</w:t>
      </w:r>
      <w:r>
        <w:rPr>
          <w:rFonts w:ascii="Times New Roman" w:hAnsi="Times New Roman" w:cs="Times New Roman"/>
        </w:rPr>
        <w:t>。（P2）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3．许多动物的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活动能力强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活动范围大</w:t>
      </w:r>
      <w:r>
        <w:rPr>
          <w:rFonts w:ascii="Times New Roman" w:hAnsi="Times New Roman" w:cs="Times New Roman"/>
        </w:rPr>
        <w:t>，不宜用样方法来调查它们的种群密度。常用的方法之一是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标记重捕法</w:t>
      </w:r>
      <w:r>
        <w:rPr>
          <w:rFonts w:ascii="Times New Roman" w:hAnsi="Times New Roman" w:cs="Times New Roman"/>
        </w:rPr>
        <w:t>。（P3）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种群密度</w:t>
      </w:r>
      <w:r>
        <w:rPr>
          <w:rFonts w:ascii="Times New Roman" w:hAnsi="Times New Roman" w:cs="Times New Roman"/>
        </w:rPr>
        <w:t>是种群最基本的数量特征。种群的其他数量特征是影响种群密度的重要因素，其中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出生率和死亡率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迁入率和迁出率</w:t>
      </w:r>
      <w:r>
        <w:rPr>
          <w:rFonts w:ascii="Times New Roman" w:hAnsi="Times New Roman" w:cs="Times New Roman"/>
        </w:rPr>
        <w:t>直接决定种群密度，年龄结构影响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出生率和死亡率</w:t>
      </w:r>
      <w:r>
        <w:rPr>
          <w:rFonts w:ascii="Times New Roman" w:hAnsi="Times New Roman" w:cs="Times New Roman"/>
        </w:rPr>
        <w:t>，性别比例影响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出生率</w:t>
      </w:r>
      <w:r>
        <w:rPr>
          <w:rFonts w:ascii="Times New Roman" w:hAnsi="Times New Roman" w:cs="Times New Roman"/>
        </w:rPr>
        <w:t>，进而影响种群密度。（P4）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单子叶草本</w:t>
      </w:r>
      <w:r>
        <w:rPr>
          <w:rFonts w:ascii="Times New Roman" w:hAnsi="Times New Roman" w:cs="Times New Roman"/>
        </w:rPr>
        <w:t>植物常常是丛生或蔓生的，从地上部分难以辨别是一株还是多株。而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双子叶</w:t>
      </w:r>
      <w:r>
        <w:rPr>
          <w:rFonts w:ascii="Times New Roman" w:hAnsi="Times New Roman" w:cs="Times New Roman"/>
        </w:rPr>
        <w:t>草本植物则容易辨别个体数目。（P5“探究·实践”）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6．取样的关键是要做到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随机取样</w:t>
      </w:r>
      <w:r>
        <w:rPr>
          <w:rFonts w:ascii="Times New Roman" w:hAnsi="Times New Roman" w:cs="Times New Roman"/>
        </w:rPr>
        <w:t>，不能掺入主观因素。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五点取样法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等距取样法</w:t>
      </w:r>
      <w:r>
        <w:rPr>
          <w:rFonts w:ascii="Times New Roman" w:hAnsi="Times New Roman" w:cs="Times New Roman"/>
        </w:rPr>
        <w:t>都是常用的取样方法。（P5“探究·实践”）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kern w:val="2"/>
          <w14:textFill>
            <w14:solidFill>
              <w14:schemeClr w14:val="tx1"/>
            </w14:solidFill>
          </w14:textFill>
        </w:rPr>
        <w:t>第2节　种群数量的变化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1．数学模型是用来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描述一个系统或它的性质</w:t>
      </w:r>
      <w:r>
        <w:rPr>
          <w:rFonts w:ascii="Times New Roman" w:hAnsi="Times New Roman" w:cs="Times New Roman"/>
        </w:rPr>
        <w:t>的数学形式。（P7）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2．数学模型的表达形式常见的有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数学公式</w:t>
      </w:r>
      <w:r>
        <w:rPr>
          <w:rFonts w:ascii="Times New Roman" w:hAnsi="Times New Roman" w:cs="Times New Roman"/>
        </w:rPr>
        <w:t>，优点是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科学、准确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曲线图</w:t>
      </w:r>
      <w:r>
        <w:rPr>
          <w:rFonts w:ascii="Times New Roman" w:hAnsi="Times New Roman" w:cs="Times New Roman"/>
        </w:rPr>
        <w:t>，优点是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直观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3．种群增长的“J”形曲线形成的原因（模型假设）：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食物和空间条件充裕，气候适宜，没有天敌和其他竞争物种等</w:t>
      </w:r>
      <w:r>
        <w:rPr>
          <w:rFonts w:ascii="Times New Roman" w:hAnsi="Times New Roman" w:cs="Times New Roman"/>
        </w:rPr>
        <w:t>，用数学公式表示</w:t>
      </w:r>
      <w:r>
        <w:rPr>
          <w:rFonts w:ascii="Times New Roman" w:hAnsi="Times New Roman" w:cs="Times New Roman" w:eastAsiaTheme="minorEastAsia"/>
          <w:b/>
          <w:bCs/>
          <w:i/>
          <w:color w:val="FF0000"/>
          <w:u w:val="single"/>
        </w:rPr>
        <w:t>N</w:t>
      </w:r>
      <w:r>
        <w:rPr>
          <w:rFonts w:ascii="Times New Roman" w:hAnsi="Times New Roman" w:cs="Times New Roman" w:eastAsiaTheme="minorEastAsia"/>
          <w:b/>
          <w:bCs/>
          <w:i/>
          <w:color w:val="FF0000"/>
          <w:u w:val="single"/>
          <w:vertAlign w:val="subscript"/>
        </w:rPr>
        <w:t>t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＝</w:t>
      </w:r>
      <w:r>
        <w:rPr>
          <w:rFonts w:ascii="Times New Roman" w:hAnsi="Times New Roman" w:cs="Times New Roman" w:eastAsiaTheme="minorEastAsia"/>
          <w:b/>
          <w:bCs/>
          <w:i/>
          <w:color w:val="FF0000"/>
          <w:u w:val="single"/>
        </w:rPr>
        <w:t>N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0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×</w:t>
      </w:r>
      <w:r>
        <w:rPr>
          <w:rFonts w:ascii="Times New Roman" w:hAnsi="Times New Roman" w:cs="Times New Roman" w:eastAsiaTheme="minorEastAsia"/>
          <w:b/>
          <w:bCs/>
          <w:i/>
          <w:color w:val="FF0000"/>
          <w:u w:val="single"/>
        </w:rPr>
        <w:t>λ</w:t>
      </w:r>
      <w:r>
        <w:rPr>
          <w:rFonts w:ascii="Times New Roman" w:hAnsi="Times New Roman" w:cs="Times New Roman" w:eastAsiaTheme="minorEastAsia"/>
          <w:b/>
          <w:bCs/>
          <w:i/>
          <w:color w:val="FF0000"/>
          <w:u w:val="single"/>
          <w:vertAlign w:val="superscript"/>
        </w:rPr>
        <w:t>t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各字母的含义分别是：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该种群数量是前一年种群数量的倍数</w:t>
      </w:r>
      <w:r>
        <w:rPr>
          <w:rFonts w:ascii="Times New Roman" w:hAnsi="Times New Roman" w:cs="Times New Roman"/>
        </w:rPr>
        <w:t xml:space="preserve"> ；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  <w:vertAlign w:val="subscript"/>
        </w:rPr>
        <w:t>t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t年后该种群的数量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该种群的起始数量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一定的环境条件所能维持的种群最大数量</w:t>
      </w:r>
      <w:r>
        <w:rPr>
          <w:rFonts w:ascii="Times New Roman" w:hAnsi="Times New Roman" w:cs="Times New Roman"/>
        </w:rPr>
        <w:t>称为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环境容纳量</w:t>
      </w:r>
      <w:r>
        <w:rPr>
          <w:rFonts w:ascii="Times New Roman" w:hAnsi="Times New Roman" w:cs="Times New Roman"/>
        </w:rPr>
        <w:t>，又称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值。其大小与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环境条件</w:t>
      </w:r>
      <w:r>
        <w:rPr>
          <w:rFonts w:ascii="Times New Roman" w:hAnsi="Times New Roman" w:cs="Times New Roman"/>
        </w:rPr>
        <w:t>有关。（P9）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5．“S”形曲线形成的原因：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资源和空间有限，当种群密度增大时种内竞争加剧、捕食者数量增加</w:t>
      </w:r>
      <w:r>
        <w:rPr>
          <w:rFonts w:ascii="Times New Roman" w:hAnsi="Times New Roman" w:cs="Times New Roman"/>
        </w:rPr>
        <w:t>。（P9）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6．在“S”形曲线中捕鱼的最佳时期是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大于K/2</w:t>
      </w:r>
      <w:r>
        <w:rPr>
          <w:rFonts w:ascii="Times New Roman" w:hAnsi="Times New Roman" w:cs="Times New Roman"/>
        </w:rPr>
        <w:t>，（捕捞后剩余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K/2</w:t>
      </w:r>
      <w:r>
        <w:rPr>
          <w:rFonts w:ascii="Times New Roman" w:hAnsi="Times New Roman" w:cs="Times New Roman"/>
        </w:rPr>
        <w:t>），原因是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K/2时种群数量增长速率最大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7．建立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自然保护区</w:t>
      </w:r>
      <w:r>
        <w:rPr>
          <w:rFonts w:ascii="Times New Roman" w:hAnsi="Times New Roman" w:cs="Times New Roman"/>
        </w:rPr>
        <w:t>，给大熊猫更宽广的生存空间，改善它们的栖息环境，从而提高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环境容纳量</w:t>
      </w:r>
      <w:r>
        <w:rPr>
          <w:rFonts w:ascii="Times New Roman" w:hAnsi="Times New Roman" w:cs="Times New Roman"/>
        </w:rPr>
        <w:t>，是保护大熊猫的根本措施。（P9）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8．对一支试管中的培养液中的酵母菌逐个计数是非常困难的，可以采用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抽样检测</w:t>
      </w:r>
      <w:r>
        <w:rPr>
          <w:rFonts w:ascii="Times New Roman" w:hAnsi="Times New Roman" w:cs="Times New Roman"/>
        </w:rPr>
        <w:t>的方法：先将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盖玻片</w:t>
      </w:r>
      <w:r>
        <w:rPr>
          <w:rFonts w:ascii="Times New Roman" w:hAnsi="Times New Roman" w:cs="Times New Roman"/>
        </w:rPr>
        <w:t>放在血细胞计数板的计数室上，用吸管吸取培养液，滴于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盖玻片边缘</w:t>
      </w:r>
      <w:r>
        <w:rPr>
          <w:rFonts w:ascii="Times New Roman" w:hAnsi="Times New Roman" w:cs="Times New Roman"/>
        </w:rPr>
        <w:t>，让培养液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自行渗入</w:t>
      </w:r>
      <w:r>
        <w:rPr>
          <w:rFonts w:ascii="Times New Roman" w:hAnsi="Times New Roman" w:cs="Times New Roman"/>
        </w:rPr>
        <w:t>。多余的培养液用滤纸吸去。稍待片刻，待酵母菌全部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沉降</w:t>
      </w:r>
      <w:r>
        <w:rPr>
          <w:rFonts w:ascii="Times New Roman" w:hAnsi="Times New Roman" w:cs="Times New Roman"/>
        </w:rPr>
        <w:t>到计数室底部，再计数。（P11）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抽默1答案：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1．同种生物所有个体　2.种群密度　出生率和死亡率　3.年龄结构　出生率和死亡率　4.种群在单位面积或单位体积中的个体数　5.随机取样　6.逐个计数　标记重捕　趋光　7.性引诱剂诱杀害虫的雄性个体会导致害虫的性别比例失调，从而降低出生率，降低种群密度　8.食物和空间条件充裕　没有天敌和其他竞争物种　9.一定的环境条件所能维持的种群最大数量　10.使培养液中的酵母菌均匀分布，减小误差　盖玻片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680" w:footer="68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2023卓越班午读资料---种群及其动态--答案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700F6A46"/>
    <w:rsid w:val="700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2023-03-06T02:01:00Z</dcterms:created>
  <dc:creator>Administrator</dc:creator>
  <cp:lastModifiedBy>Administrator</cp:lastModifiedBy>
  <dcterms:modified xsi:type="dcterms:W3CDTF">2023-03-06T02:10:33Z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2BB187887B0C4E4394C730F188840268</vt:lpwstr>
  </property>
</Properties>
</file>