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11696700</wp:posOffset>
            </wp:positionH>
            <wp:positionV relativeFrom="topMargin">
              <wp:posOffset>11861800</wp:posOffset>
            </wp:positionV>
            <wp:extent cx="304800" cy="3048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</w:rPr>
        <w:t>第1章　遗传因子的发现</w:t>
      </w:r>
    </w:p>
    <w:p>
      <w:pPr>
        <w:pStyle w:val="2"/>
        <w:tabs>
          <w:tab w:val="left" w:pos="4253"/>
        </w:tabs>
        <w:spacing w:line="360" w:lineRule="auto"/>
        <w:jc w:val="center"/>
        <w:rPr>
          <w:rFonts w:ascii="Times New Roman" w:hAnsi="Times New Roman" w:cs="Times New Roman" w:eastAsiaTheme="minorEastAsia"/>
          <w:b/>
          <w:bCs/>
          <w:sz w:val="32"/>
          <w:szCs w:val="32"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uenEs8AAAABAQAADwAAAAAA&#10;AAABACAAAAAiAAAAZHJzL2Rvd25yZXYueG1sUEsBAhQAFAAAAAgAh07iQF5F29GqAQAAXwMAAA4A&#10;AAAAAAAAAQAgAAAAHgEAAGRycy9lMm9Eb2MueG1sUEsFBgAAAAAGAAYAWQEAAD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32"/>
          <w:szCs w:val="32"/>
        </w:rPr>
        <w:t>第1节　孟德尔的豌豆杂交实验（一）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1．用豌豆做杂交实验易于成功的原因：（1）豌豆是_________、_________，所以自然状态下豌豆都是_____。（2）豌豆有多对易于区分的__________。（3）_____，易于操作。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2．_____________________________________________，叫作性状分离。（P4）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3．孟德尔发现遗传定律用的研究方法是__________，两大定律的适用范围：_________________________遗传。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4．分离定律实质：减数分裂Ⅰ后期______________________________。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5．判断基因是否遵循两大定律的方法：______________________________。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6．孟德尔验证假说的方法是______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7．测交实验结果能说明：______________________________。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8．判断一对相对性状的显隐性方法是____；不断提高纯合度的方法是________；判断纯合子和杂合子的方法是____（植物常用）、____（动物常用）。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．孟德尔对分离现象提出的假说内容：（1）生物性状是由________决定的。（2）在体细胞中，遗传因子是____存在的。（3）形成生殖细胞时，成对的遗传因子彼此____，进入不同的配子。（4）受精时，雌雄配子的结合是____的。（P5）</w:t>
      </w:r>
    </w:p>
    <w:p>
      <w:pPr>
        <w:pStyle w:val="5"/>
        <w:spacing w:line="360" w:lineRule="auto"/>
        <w:rPr>
          <w:rFonts w:ascii="Times New Roman" w:hAnsi="Times New Roman" w:cs="Times New Roman" w:eastAsiaTheme="minorEastAsia"/>
          <w:kern w:val="2"/>
        </w:rPr>
      </w:pPr>
      <w:r>
        <w:rPr>
          <w:rFonts w:ascii="Times New Roman" w:hAnsi="Times New Roman" w:cs="Times New Roman" w:eastAsiaTheme="minorEastAsia"/>
          <w:kern w:val="2"/>
        </w:rPr>
        <w:t>第2节　孟德尔的豌豆杂交实验（二）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1．孟德尔针对豌豆的两对相对性状杂交实验提出的“自由组合假设”：F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（YyRr）在产生配子时，________________彼此分离，________________可以自由组合。这样F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产生的雌配子和雄配子各有4种：________________，它们之间的数量比为____________。（P10）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2．孟德尔用____实验验证了其“自由组合假设”是正确的。（P11）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3．自由组合定律：控制不同性状的遗传因子的____和____是互不干扰的；在形成配子时，决定同一性状的成对的遗传因子彼此分离，决定不同性状的遗传因子自由组合。（P12）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4．自由组合定律实质：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________________________。一对同源染色体上有_____个基因，一对同源染色体的相同位点的基因可能是_________________________。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5．孟德尔用豌豆做遗传实验取得成功的原因：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hAnsi="宋体" w:cs="宋体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选用了正确的实验材料：_____；</w:t>
      </w:r>
      <w:r>
        <w:rPr>
          <w:rFonts w:hint="eastAsia" w:hAnsi="宋体" w:cs="宋体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用_________方法对结果进行分析；</w:t>
      </w:r>
      <w:r>
        <w:rPr>
          <w:rFonts w:hint="eastAsia" w:hAnsi="宋体" w:cs="宋体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科学地设计了实验的程序：试验→分析→假说→验证→结论，即__________法。</w:t>
      </w:r>
      <w:r>
        <w:rPr>
          <w:rFonts w:hint="eastAsia" w:hAnsi="宋体" w:cs="宋体"/>
          <w:sz w:val="24"/>
          <w:szCs w:val="24"/>
        </w:rPr>
        <w:t>④</w:t>
      </w:r>
      <w:r>
        <w:rPr>
          <w:rFonts w:ascii="Times New Roman" w:hAnsi="Times New Roman" w:cs="Times New Roman"/>
          <w:sz w:val="24"/>
          <w:szCs w:val="24"/>
        </w:rPr>
        <w:t>由__________的研究思路；</w:t>
      </w:r>
      <w:r>
        <w:rPr>
          <w:rFonts w:hint="eastAsia" w:hAnsi="宋体" w:cs="宋体"/>
          <w:sz w:val="24"/>
          <w:szCs w:val="24"/>
        </w:rPr>
        <w:t>⑤</w:t>
      </w:r>
      <w:r>
        <w:rPr>
          <w:rFonts w:ascii="Times New Roman" w:hAnsi="Times New Roman" w:cs="Times New Roman"/>
          <w:sz w:val="24"/>
          <w:szCs w:val="24"/>
        </w:rPr>
        <w:t>用不同的字母代表不同的遗传因子，有利于逻辑分析遗传的本质。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6．两对相对性状杂交实验中的有关结论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（1）两对相对性状由__________控制，且两对等位基因分别位于__________。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 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减数分裂产生配子时，________________________________________。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（3）F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中有_____种雌雄配子结合方式；_____种基因型；_____种表型，比例为__________。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7．约翰逊将孟德尔的“遗传因子”命名为“基因”，并且提出了基因型和_____的概念。基因型是性状表现的内在因素，_____是基因型的表现形式。（P15“本章小结”）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 w:eastAsiaTheme="minorEastAsia"/>
          <w:b/>
          <w:bCs/>
        </w:rPr>
      </w:pPr>
      <w:r>
        <mc:AlternateContent>
          <mc:Choice Requires="wps">
            <w:drawing>
              <wp:inline distT="0" distB="0" distL="114300" distR="114300">
                <wp:extent cx="12700" cy="127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1pt;width:1pt;" filled="f" stroked="f" coordsize="21600,21600" o:gfxdata="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rnpxLPAAAAAQEAAA8AAAAA&#10;AAAAAQAgAAAAIgAAAGRycy9kb3ducmV2LnhtbFBLAQIUABQAAAAIAIdO4kAzi3PbqwEAAF8DAAAO&#10;AAAAAAAAAAEAIAAAAB4BAABkcnMvZTJvRG9jLnhtbFBLBQYAAAAABgAGAFkBAAA7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</w:rPr>
        <w:t>抽默1：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1．用豌豆做杂交实验易于成功的原因：（1）豌豆是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，所以自然状态下豌豆都是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（2）豌豆有多对易于区分的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（3）花大，易于操作。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2．孟德尔用豌豆做杂交实验时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人工异花传粉的步骤为去雄→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→套袋。</w:t>
      </w:r>
    </w:p>
    <w:p>
      <w:pPr>
        <w:pStyle w:val="2"/>
        <w:tabs>
          <w:tab w:val="left" w:pos="4253"/>
        </w:tabs>
        <w:spacing w:line="360" w:lineRule="auto"/>
        <w:rPr>
          <w:rFonts w:hint="default" w:ascii="Times New Roman" w:hAnsi="Times New Roman" w:eastAsia="宋体" w:cs="Times New Roman"/>
          <w:sz w:val="24"/>
          <w:szCs w:val="24"/>
          <w:u w:val="single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去雄是指除去未成熟花的全部雄蕊，其目的是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。去雄应在</w:t>
      </w:r>
      <w:r>
        <w:rPr>
          <w:rFonts w:hint="eastAsia" w:ascii="Times New Roman" w:hAnsi="Times New Roman" w:cs="Times New Roman"/>
          <w:sz w:val="24"/>
          <w:szCs w:val="24"/>
          <w:u w:val="single"/>
          <w:lang w:val="en-US" w:eastAsia="zh-CN"/>
        </w:rPr>
        <w:t xml:space="preserve">              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进行。套袋的目的是防止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</w:t>
      </w:r>
      <w:r>
        <w:rPr>
          <w:rFonts w:ascii="Times New Roman" w:hAnsi="Times New Roman" w:cs="Times New Roman"/>
          <w:sz w:val="24"/>
          <w:szCs w:val="24"/>
        </w:rPr>
        <w:t>，从而保证杂交得到的种子是人工授粉后所结。3．孟德尔发现遗传定律用的研究方法是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；孟德尔验证假说的方法是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4．性状分离是指在杂种后代中，同时出现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的现象。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5．判断一对相对性状的显隐性方法是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；不断提高纯合度的方法是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；判断纯合子和杂合子方法是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（植物常用）、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（动物常用）。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6．性状分离比的模拟实验中，甲、乙两个小桶分别代表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，甲、乙小桶内的彩球分别代表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，不同彩球的随机组合模拟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　　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两小桶内的彩球数量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（填“可以”或“不可以”，下同）不相同，每个小桶内两种颜色的小球数量</w:t>
      </w:r>
      <w:r>
        <w:rPr>
          <w:rFonts w:ascii="Times New Roman" w:hAnsi="Times New Roman" w:cs="Times New Roman"/>
          <w:sz w:val="24"/>
          <w:szCs w:val="24"/>
          <w:u w:val="single"/>
        </w:rPr>
        <w:t>　　　　</w:t>
      </w:r>
      <w:r>
        <w:rPr>
          <w:rFonts w:ascii="Times New Roman" w:hAnsi="Times New Roman" w:cs="Times New Roman"/>
          <w:sz w:val="24"/>
          <w:szCs w:val="24"/>
        </w:rPr>
        <w:t>不相同。</w:t>
      </w:r>
    </w:p>
    <w:p>
      <w:pPr>
        <w:pStyle w:val="2"/>
        <w:tabs>
          <w:tab w:val="left" w:pos="42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7．分离定律的实质：在杂合子的细胞中，位于一对同源染色体上的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具有一定的独立性；在减数分裂形成配子的过程中，等位基因会随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</w:t>
      </w:r>
      <w:r>
        <w:rPr>
          <w:rFonts w:ascii="Times New Roman" w:hAnsi="Times New Roman" w:cs="Times New Roman"/>
          <w:sz w:val="24"/>
          <w:szCs w:val="24"/>
        </w:rPr>
        <w:t>的分开而分离，分别进入两个配子中，独立地随配子遗传给后代。</w:t>
      </w:r>
    </w:p>
    <w:p>
      <w:pPr>
        <w:pStyle w:val="2"/>
        <w:tabs>
          <w:tab w:val="left" w:pos="4253"/>
        </w:tabs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8．基因的自由组合定律的实质：位于非同源染色体上的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的分离或组合是互不干扰的；在减数分裂过程中，同源染色体上的等位基因彼此分离的同时，非同源染色体上的</w:t>
      </w:r>
      <w:r>
        <w:rPr>
          <w:rFonts w:ascii="Times New Roman" w:hAnsi="Times New Roman" w:cs="Times New Roman"/>
          <w:sz w:val="24"/>
          <w:szCs w:val="24"/>
          <w:u w:val="single"/>
        </w:rPr>
        <w:t>　　　　　　　　</w:t>
      </w:r>
      <w:r>
        <w:rPr>
          <w:rFonts w:ascii="Times New Roman" w:hAnsi="Times New Roman" w:cs="Times New Roman"/>
          <w:sz w:val="24"/>
          <w:szCs w:val="24"/>
        </w:rPr>
        <w:t>自由组合。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00" w:right="1123" w:bottom="1100" w:left="1123" w:header="624" w:footer="62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ashed" w:color="auto" w:sz="4" w:space="1"/>
      </w:pBdr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卓越班午读资料--第1章 遗传因子的发现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2M2ZmYTVkN2FkMTE3N2JmNDE4YTUyYmQ2OGVmMWUifQ=="/>
  </w:docVars>
  <w:rsids>
    <w:rsidRoot w:val="1C941A4E"/>
    <w:rsid w:val="1C94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2023-01-05T10:02:00Z</dcterms:created>
  <dc:creator>Administrator</dc:creator>
  <cp:lastModifiedBy>Administrator</cp:lastModifiedBy>
  <dcterms:modified xsi:type="dcterms:W3CDTF">2023-01-05T10:11:16Z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ED4A260F5C894751A112AE8D1A7E1577</vt:lpwstr>
  </property>
</Properties>
</file>